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AD581" w14:textId="77777777" w:rsidR="009C20AF" w:rsidRPr="006E2AB6" w:rsidRDefault="009C20AF" w:rsidP="009C20AF">
      <w:pPr>
        <w:jc w:val="center"/>
        <w:rPr>
          <w:rFonts w:asciiTheme="minorHAnsi" w:hAnsiTheme="minorHAnsi" w:cstheme="minorHAnsi"/>
          <w:b/>
          <w:sz w:val="20"/>
          <w:u w:val="single"/>
        </w:rPr>
      </w:pPr>
      <w:r w:rsidRPr="006E2AB6">
        <w:rPr>
          <w:rFonts w:asciiTheme="minorHAnsi" w:hAnsiTheme="minorHAnsi" w:cstheme="minorHAnsi"/>
          <w:b/>
          <w:sz w:val="20"/>
          <w:u w:val="single"/>
        </w:rPr>
        <w:t xml:space="preserve">ORDEN DE COMPRA CLASE </w:t>
      </w:r>
      <w:r>
        <w:rPr>
          <w:rFonts w:asciiTheme="minorHAnsi" w:hAnsiTheme="minorHAnsi" w:cstheme="minorHAnsi"/>
          <w:b/>
          <w:sz w:val="20"/>
          <w:u w:val="single"/>
        </w:rPr>
        <w:t>25</w:t>
      </w:r>
    </w:p>
    <w:p w14:paraId="2B9D8B35" w14:textId="77777777" w:rsidR="009C20AF" w:rsidRPr="006E2AB6" w:rsidRDefault="009C20AF" w:rsidP="009C20AF">
      <w:pPr>
        <w:jc w:val="center"/>
        <w:rPr>
          <w:rFonts w:asciiTheme="minorHAnsi" w:hAnsiTheme="minorHAnsi" w:cstheme="minorHAnsi"/>
          <w:b/>
          <w:sz w:val="18"/>
          <w:u w:val="single"/>
        </w:rPr>
      </w:pPr>
    </w:p>
    <w:p w14:paraId="55F245D2" w14:textId="05363BA6" w:rsidR="009C20AF" w:rsidRPr="006E2AB6" w:rsidRDefault="009C20AF" w:rsidP="009C20AF">
      <w:pPr>
        <w:jc w:val="right"/>
        <w:rPr>
          <w:rFonts w:asciiTheme="minorHAnsi" w:hAnsiTheme="minorHAnsi" w:cstheme="minorHAnsi"/>
          <w:sz w:val="20"/>
        </w:rPr>
      </w:pPr>
      <w:r w:rsidRPr="006E2AB6">
        <w:rPr>
          <w:rFonts w:asciiTheme="minorHAnsi" w:hAnsiTheme="minorHAnsi" w:cstheme="minorHAnsi"/>
          <w:sz w:val="20"/>
        </w:rPr>
        <w:t xml:space="preserve">Ciudad Autónoma de Buenos Aires, </w:t>
      </w:r>
      <w:r w:rsidR="00A82ACD">
        <w:rPr>
          <w:rFonts w:asciiTheme="minorHAnsi" w:hAnsiTheme="minorHAnsi" w:cstheme="minorHAnsi"/>
          <w:sz w:val="20"/>
        </w:rPr>
        <w:t>30</w:t>
      </w:r>
      <w:r w:rsidRPr="006E2AB6">
        <w:rPr>
          <w:rFonts w:asciiTheme="minorHAnsi" w:hAnsiTheme="minorHAnsi" w:cstheme="minorHAnsi"/>
          <w:sz w:val="20"/>
        </w:rPr>
        <w:t xml:space="preserve"> de </w:t>
      </w:r>
      <w:r>
        <w:rPr>
          <w:rFonts w:asciiTheme="minorHAnsi" w:hAnsiTheme="minorHAnsi" w:cstheme="minorHAnsi"/>
          <w:sz w:val="20"/>
        </w:rPr>
        <w:t>julio de 2025</w:t>
      </w:r>
    </w:p>
    <w:p w14:paraId="4A6D73C3" w14:textId="77777777" w:rsidR="009C20AF" w:rsidRPr="006E2AB6" w:rsidRDefault="009C20AF" w:rsidP="009C20AF">
      <w:pPr>
        <w:jc w:val="center"/>
        <w:rPr>
          <w:rFonts w:asciiTheme="minorHAnsi" w:hAnsiTheme="minorHAnsi" w:cstheme="minorHAnsi"/>
          <w:sz w:val="20"/>
        </w:rPr>
      </w:pPr>
    </w:p>
    <w:p w14:paraId="63FEDDF3" w14:textId="77777777" w:rsidR="009C20AF" w:rsidRPr="006E2AB6" w:rsidRDefault="009C20AF" w:rsidP="009C20AF">
      <w:pPr>
        <w:pStyle w:val="Default"/>
        <w:rPr>
          <w:rFonts w:asciiTheme="minorHAnsi" w:hAnsiTheme="minorHAnsi" w:cstheme="minorHAnsi"/>
        </w:rPr>
      </w:pPr>
    </w:p>
    <w:p w14:paraId="43959283" w14:textId="77777777" w:rsidR="009C20AF" w:rsidRPr="006E2AB6" w:rsidRDefault="009C20AF" w:rsidP="009C20AF">
      <w:pPr>
        <w:pStyle w:val="Default"/>
        <w:rPr>
          <w:rFonts w:asciiTheme="minorHAnsi" w:hAnsiTheme="minorHAnsi" w:cstheme="minorHAnsi"/>
        </w:rPr>
      </w:pPr>
      <w:r w:rsidRPr="006E2AB6">
        <w:rPr>
          <w:rFonts w:asciiTheme="minorHAnsi" w:hAnsiTheme="minorHAnsi" w:cstheme="minorHAnsi"/>
        </w:rPr>
        <w:t xml:space="preserve"> </w:t>
      </w:r>
    </w:p>
    <w:p w14:paraId="5E5391DC" w14:textId="77777777" w:rsidR="0074765B" w:rsidRPr="00870CD6" w:rsidRDefault="0074765B" w:rsidP="0074765B">
      <w:pPr>
        <w:rPr>
          <w:sz w:val="20"/>
        </w:rPr>
      </w:pPr>
      <w:r w:rsidRPr="00870CD6">
        <w:rPr>
          <w:sz w:val="20"/>
        </w:rPr>
        <w:t>Señores</w:t>
      </w:r>
    </w:p>
    <w:p w14:paraId="470F82BB" w14:textId="77777777" w:rsidR="0074765B" w:rsidRPr="00870CD6" w:rsidRDefault="0074765B" w:rsidP="0074765B">
      <w:pPr>
        <w:rPr>
          <w:b/>
          <w:bCs/>
          <w:sz w:val="20"/>
        </w:rPr>
      </w:pPr>
      <w:r w:rsidRPr="00870CD6">
        <w:rPr>
          <w:b/>
          <w:bCs/>
          <w:sz w:val="20"/>
        </w:rPr>
        <w:t>Allaria S.A</w:t>
      </w:r>
    </w:p>
    <w:p w14:paraId="391729A8" w14:textId="77777777" w:rsidR="0074765B" w:rsidRPr="00D14BEA" w:rsidRDefault="0074765B" w:rsidP="0074765B">
      <w:pPr>
        <w:jc w:val="both"/>
        <w:rPr>
          <w:sz w:val="20"/>
        </w:rPr>
      </w:pPr>
      <w:r>
        <w:rPr>
          <w:sz w:val="20"/>
        </w:rPr>
        <w:t>Ciudad Autónoma de Buenos Aires</w:t>
      </w:r>
    </w:p>
    <w:p w14:paraId="48A5F72F" w14:textId="77777777" w:rsidR="0074765B" w:rsidRDefault="0074765B" w:rsidP="0074765B">
      <w:pPr>
        <w:pStyle w:val="Textoindependiente"/>
        <w:rPr>
          <w:sz w:val="20"/>
          <w:szCs w:val="20"/>
        </w:rPr>
      </w:pPr>
      <w:r w:rsidRPr="00D14BEA">
        <w:rPr>
          <w:sz w:val="20"/>
          <w:szCs w:val="20"/>
        </w:rPr>
        <w:t>en su carácter de Colocador</w:t>
      </w:r>
    </w:p>
    <w:p w14:paraId="2208A828" w14:textId="77777777" w:rsidR="0074765B" w:rsidRDefault="0074765B" w:rsidP="0074765B">
      <w:pPr>
        <w:pStyle w:val="Textoindependiente"/>
        <w:spacing w:after="120"/>
        <w:rPr>
          <w:sz w:val="20"/>
          <w:szCs w:val="20"/>
        </w:rPr>
      </w:pPr>
      <w:r w:rsidRPr="00870CD6">
        <w:rPr>
          <w:sz w:val="20"/>
          <w:szCs w:val="20"/>
          <w:u w:val="single"/>
        </w:rPr>
        <w:t>Presente</w:t>
      </w:r>
    </w:p>
    <w:p w14:paraId="329F478F" w14:textId="77777777" w:rsidR="009C20AF" w:rsidRPr="006E2AB6" w:rsidRDefault="009C20AF" w:rsidP="009C20AF">
      <w:pPr>
        <w:ind w:leftChars="1830" w:left="4394" w:hanging="2"/>
        <w:rPr>
          <w:rFonts w:asciiTheme="minorHAnsi" w:hAnsiTheme="minorHAnsi" w:cstheme="minorHAnsi"/>
          <w:sz w:val="20"/>
        </w:rPr>
      </w:pPr>
    </w:p>
    <w:p w14:paraId="2388FBCA" w14:textId="77777777" w:rsidR="009C20AF" w:rsidRPr="006E2AB6" w:rsidRDefault="009C20AF" w:rsidP="009C20AF">
      <w:pPr>
        <w:ind w:leftChars="1830" w:left="4531" w:rightChars="-50" w:right="-120" w:hanging="139"/>
        <w:jc w:val="right"/>
        <w:rPr>
          <w:rFonts w:asciiTheme="minorHAnsi" w:hAnsiTheme="minorHAnsi" w:cstheme="minorHAnsi"/>
          <w:b/>
          <w:sz w:val="20"/>
        </w:rPr>
      </w:pPr>
      <w:r w:rsidRPr="006E2AB6">
        <w:rPr>
          <w:rFonts w:asciiTheme="minorHAnsi" w:hAnsiTheme="minorHAnsi" w:cstheme="minorHAnsi"/>
          <w:b/>
          <w:sz w:val="20"/>
          <w:u w:val="single"/>
        </w:rPr>
        <w:t>Ref.</w:t>
      </w:r>
      <w:r w:rsidRPr="006E2AB6">
        <w:rPr>
          <w:rFonts w:asciiTheme="minorHAnsi" w:hAnsiTheme="minorHAnsi" w:cstheme="minorHAnsi"/>
          <w:b/>
          <w:sz w:val="20"/>
        </w:rPr>
        <w:t xml:space="preserve">: Orden de Compra – </w:t>
      </w:r>
      <w:r>
        <w:rPr>
          <w:rFonts w:asciiTheme="minorHAnsi" w:hAnsiTheme="minorHAnsi" w:cstheme="minorHAnsi"/>
          <w:b/>
          <w:sz w:val="20"/>
        </w:rPr>
        <w:t>Obligaciones Negociables Clase 25</w:t>
      </w:r>
      <w:r w:rsidRPr="006E2AB6">
        <w:rPr>
          <w:rFonts w:asciiTheme="minorHAnsi" w:hAnsiTheme="minorHAnsi" w:cstheme="minorHAnsi"/>
          <w:b/>
          <w:sz w:val="20"/>
        </w:rPr>
        <w:t xml:space="preserve"> de Pampa Energía S.A.</w:t>
      </w:r>
    </w:p>
    <w:p w14:paraId="593028C2" w14:textId="77777777" w:rsidR="009C20AF" w:rsidRPr="006E2AB6" w:rsidRDefault="009C20AF" w:rsidP="009C20AF">
      <w:pPr>
        <w:ind w:leftChars="2621" w:left="6290" w:rightChars="-50" w:right="-120" w:firstLineChars="200" w:firstLine="400"/>
        <w:jc w:val="both"/>
        <w:rPr>
          <w:rFonts w:asciiTheme="minorHAnsi" w:hAnsiTheme="minorHAnsi" w:cstheme="minorHAnsi"/>
          <w:sz w:val="20"/>
        </w:rPr>
      </w:pPr>
    </w:p>
    <w:p w14:paraId="2798730B" w14:textId="77777777" w:rsidR="009C20AF" w:rsidRPr="006E2AB6" w:rsidRDefault="009C20AF" w:rsidP="009C20AF">
      <w:pPr>
        <w:jc w:val="both"/>
        <w:rPr>
          <w:rFonts w:asciiTheme="minorHAnsi" w:hAnsiTheme="minorHAnsi" w:cstheme="minorHAnsi"/>
          <w:sz w:val="20"/>
        </w:rPr>
      </w:pPr>
      <w:r w:rsidRPr="006E2AB6">
        <w:rPr>
          <w:rFonts w:asciiTheme="minorHAnsi" w:hAnsiTheme="minorHAnsi" w:cstheme="minorHAnsi"/>
          <w:sz w:val="20"/>
        </w:rPr>
        <w:t xml:space="preserve">De mi mayor consideración: </w:t>
      </w:r>
    </w:p>
    <w:p w14:paraId="1E823B4C" w14:textId="77777777" w:rsidR="009C20AF" w:rsidRPr="006E2AB6" w:rsidRDefault="009C20AF" w:rsidP="009C20AF">
      <w:pPr>
        <w:jc w:val="both"/>
        <w:rPr>
          <w:rFonts w:asciiTheme="minorHAnsi" w:hAnsiTheme="minorHAnsi" w:cstheme="minorHAnsi"/>
          <w:sz w:val="20"/>
        </w:rPr>
      </w:pPr>
    </w:p>
    <w:p w14:paraId="0529A556" w14:textId="2AE566DE" w:rsidR="009C20AF" w:rsidRPr="006E2AB6" w:rsidRDefault="009C20AF" w:rsidP="009C20AF">
      <w:pPr>
        <w:ind w:firstLineChars="322" w:firstLine="644"/>
        <w:jc w:val="both"/>
        <w:rPr>
          <w:rFonts w:asciiTheme="minorHAnsi" w:hAnsiTheme="minorHAnsi" w:cstheme="minorHAnsi"/>
          <w:sz w:val="20"/>
        </w:rPr>
      </w:pPr>
      <w:r w:rsidRPr="006E2AB6">
        <w:rPr>
          <w:rFonts w:asciiTheme="minorHAnsi" w:hAnsiTheme="minorHAnsi" w:cstheme="minorHAnsi"/>
          <w:sz w:val="20"/>
        </w:rPr>
        <w:t>Por medio de la presente, el / los abajo firmantes (el “</w:t>
      </w:r>
      <w:r w:rsidRPr="006E2AB6">
        <w:rPr>
          <w:rFonts w:asciiTheme="minorHAnsi" w:hAnsiTheme="minorHAnsi" w:cstheme="minorHAnsi"/>
          <w:sz w:val="20"/>
          <w:u w:val="single"/>
        </w:rPr>
        <w:t>Oferente</w:t>
      </w:r>
      <w:r w:rsidRPr="006E2AB6">
        <w:rPr>
          <w:rFonts w:asciiTheme="minorHAnsi" w:hAnsiTheme="minorHAnsi" w:cstheme="minorHAnsi"/>
          <w:sz w:val="20"/>
        </w:rPr>
        <w:t xml:space="preserve">”), se dirige/n a </w:t>
      </w:r>
      <w:r w:rsidR="0074765B">
        <w:rPr>
          <w:rFonts w:asciiTheme="minorHAnsi" w:hAnsiTheme="minorHAnsi" w:cstheme="minorHAnsi"/>
          <w:sz w:val="20"/>
        </w:rPr>
        <w:t xml:space="preserve">Allaria S.A </w:t>
      </w:r>
      <w:r w:rsidRPr="006E2AB6">
        <w:rPr>
          <w:rFonts w:asciiTheme="minorHAnsi" w:hAnsiTheme="minorHAnsi" w:cstheme="minorHAnsi"/>
          <w:sz w:val="20"/>
        </w:rPr>
        <w:t>(el “</w:t>
      </w:r>
      <w:r w:rsidRPr="006E2AB6">
        <w:rPr>
          <w:rFonts w:asciiTheme="minorHAnsi" w:hAnsiTheme="minorHAnsi" w:cstheme="minorHAnsi"/>
          <w:sz w:val="20"/>
          <w:u w:val="single"/>
        </w:rPr>
        <w:t>Agente Colocador</w:t>
      </w:r>
      <w:r w:rsidRPr="006E2AB6">
        <w:rPr>
          <w:rFonts w:asciiTheme="minorHAnsi" w:hAnsiTheme="minorHAnsi" w:cstheme="minorHAnsi"/>
          <w:sz w:val="20"/>
        </w:rPr>
        <w:t xml:space="preserve">”) en relación con las </w:t>
      </w:r>
      <w:r>
        <w:rPr>
          <w:rFonts w:asciiTheme="minorHAnsi" w:hAnsiTheme="minorHAnsi" w:cstheme="minorHAnsi"/>
          <w:sz w:val="20"/>
        </w:rPr>
        <w:t xml:space="preserve">obligaciones negociables clase 25, </w:t>
      </w:r>
      <w:r>
        <w:rPr>
          <w:rFonts w:asciiTheme="minorHAnsi" w:eastAsia="MS Mincho" w:hAnsiTheme="minorHAnsi" w:cstheme="minorHAnsi"/>
          <w:sz w:val="20"/>
        </w:rPr>
        <w:t>denominadas y pagaderas en Dólares Estadounidenses a tasa fija con vencimiento a los 36 meses contados desde la Fecha de Emisión y Liquidación (conforme dicho término se define más adelante) por un valor nominal de hasta US$ 100.000.000 ampliable por hasta US$ 150.000.000, a ser suscriptas e integradas en Dólares Estadounidenses en el exterior</w:t>
      </w:r>
      <w:r w:rsidRPr="006E2AB6">
        <w:rPr>
          <w:rFonts w:asciiTheme="minorHAnsi" w:eastAsia="MS Mincho" w:hAnsiTheme="minorHAnsi" w:cstheme="minorHAnsi"/>
          <w:sz w:val="20"/>
        </w:rPr>
        <w:t xml:space="preserve"> (las “</w:t>
      </w:r>
      <w:r w:rsidRPr="006E2AB6">
        <w:rPr>
          <w:rFonts w:asciiTheme="minorHAnsi" w:eastAsia="MS Mincho" w:hAnsiTheme="minorHAnsi" w:cstheme="minorHAnsi"/>
          <w:sz w:val="20"/>
          <w:u w:val="single"/>
        </w:rPr>
        <w:t xml:space="preserve">Obligaciones Negociables Clase </w:t>
      </w:r>
      <w:r>
        <w:rPr>
          <w:rFonts w:asciiTheme="minorHAnsi" w:eastAsia="MS Mincho" w:hAnsiTheme="minorHAnsi" w:cstheme="minorHAnsi"/>
          <w:sz w:val="20"/>
          <w:u w:val="single"/>
        </w:rPr>
        <w:t>25</w:t>
      </w:r>
      <w:r w:rsidRPr="006E2AB6">
        <w:rPr>
          <w:rFonts w:asciiTheme="minorHAnsi" w:eastAsia="MS Mincho" w:hAnsiTheme="minorHAnsi" w:cstheme="minorHAnsi"/>
          <w:sz w:val="20"/>
        </w:rPr>
        <w:t>”</w:t>
      </w:r>
      <w:r>
        <w:rPr>
          <w:rFonts w:asciiTheme="minorHAnsi" w:eastAsia="MS Mincho" w:hAnsiTheme="minorHAnsi" w:cstheme="minorHAnsi"/>
          <w:sz w:val="20"/>
        </w:rPr>
        <w:t xml:space="preserve"> o </w:t>
      </w:r>
      <w:r w:rsidRPr="006E2AB6">
        <w:rPr>
          <w:rFonts w:asciiTheme="minorHAnsi" w:eastAsia="MS Mincho" w:hAnsiTheme="minorHAnsi" w:cstheme="minorHAnsi"/>
          <w:sz w:val="20"/>
        </w:rPr>
        <w:t>las “</w:t>
      </w:r>
      <w:r w:rsidRPr="006E2AB6">
        <w:rPr>
          <w:rFonts w:asciiTheme="minorHAnsi" w:eastAsia="MS Mincho" w:hAnsiTheme="minorHAnsi" w:cstheme="minorHAnsi"/>
          <w:sz w:val="20"/>
          <w:u w:val="single"/>
        </w:rPr>
        <w:t>Obligaciones Negociables</w:t>
      </w:r>
      <w:r w:rsidRPr="0065710C">
        <w:rPr>
          <w:rFonts w:asciiTheme="minorHAnsi" w:eastAsia="MS Mincho" w:hAnsiTheme="minorHAnsi" w:cstheme="minorHAnsi"/>
          <w:sz w:val="20"/>
        </w:rPr>
        <w:t xml:space="preserve">”, indistintamente). Las Obligaciones Negociables </w:t>
      </w:r>
      <w:r>
        <w:rPr>
          <w:rFonts w:asciiTheme="minorHAnsi" w:eastAsia="MS Mincho" w:hAnsiTheme="minorHAnsi" w:cstheme="minorHAnsi"/>
          <w:sz w:val="20"/>
        </w:rPr>
        <w:t>serán emitidas</w:t>
      </w:r>
      <w:r w:rsidRPr="0065710C">
        <w:rPr>
          <w:rFonts w:asciiTheme="minorHAnsi" w:eastAsia="MS Mincho" w:hAnsiTheme="minorHAnsi" w:cstheme="minorHAnsi"/>
          <w:sz w:val="20"/>
        </w:rPr>
        <w:t xml:space="preserve"> </w:t>
      </w:r>
      <w:r w:rsidRPr="0065710C">
        <w:rPr>
          <w:rFonts w:asciiTheme="minorHAnsi" w:hAnsiTheme="minorHAnsi" w:cstheme="minorBidi"/>
          <w:sz w:val="20"/>
        </w:rPr>
        <w:t>por</w:t>
      </w:r>
      <w:r>
        <w:rPr>
          <w:rFonts w:asciiTheme="minorHAnsi" w:hAnsiTheme="minorHAnsi" w:cstheme="minorBidi"/>
          <w:sz w:val="20"/>
        </w:rPr>
        <w:t xml:space="preserve"> Pampa Energía S.A. (</w:t>
      </w:r>
      <w:r w:rsidRPr="0065710C">
        <w:rPr>
          <w:rFonts w:asciiTheme="minorHAnsi" w:hAnsiTheme="minorHAnsi" w:cstheme="minorBidi"/>
          <w:sz w:val="20"/>
        </w:rPr>
        <w:t xml:space="preserve">la </w:t>
      </w:r>
      <w:r>
        <w:rPr>
          <w:rFonts w:asciiTheme="minorHAnsi" w:hAnsiTheme="minorHAnsi" w:cstheme="minorBidi"/>
          <w:sz w:val="20"/>
        </w:rPr>
        <w:t>“</w:t>
      </w:r>
      <w:r w:rsidRPr="008D5656">
        <w:rPr>
          <w:rFonts w:asciiTheme="minorHAnsi" w:hAnsiTheme="minorHAnsi" w:cstheme="minorBidi"/>
          <w:sz w:val="20"/>
          <w:u w:val="single"/>
        </w:rPr>
        <w:t>Emisora</w:t>
      </w:r>
      <w:r>
        <w:rPr>
          <w:rFonts w:asciiTheme="minorHAnsi" w:hAnsiTheme="minorHAnsi" w:cstheme="minorBidi"/>
          <w:sz w:val="20"/>
        </w:rPr>
        <w:t>” o la “</w:t>
      </w:r>
      <w:r w:rsidRPr="008D5656">
        <w:rPr>
          <w:rFonts w:asciiTheme="minorHAnsi" w:hAnsiTheme="minorHAnsi" w:cstheme="minorBidi"/>
          <w:sz w:val="20"/>
          <w:u w:val="single"/>
        </w:rPr>
        <w:t>Compañía</w:t>
      </w:r>
      <w:r>
        <w:rPr>
          <w:rFonts w:asciiTheme="minorHAnsi" w:hAnsiTheme="minorHAnsi" w:cstheme="minorBidi"/>
          <w:sz w:val="20"/>
        </w:rPr>
        <w:t>”, de manera indistinta)</w:t>
      </w:r>
      <w:r w:rsidRPr="0065710C">
        <w:rPr>
          <w:rFonts w:asciiTheme="minorHAnsi" w:hAnsiTheme="minorHAnsi" w:cstheme="minorBidi"/>
          <w:sz w:val="20"/>
        </w:rPr>
        <w:t xml:space="preserve"> bajo el Régimen Simplificado de Emisor Frecuente establecido en la Sección VIII, Capítulo V, Título II de las Normas de la CNV, en el marco de</w:t>
      </w:r>
      <w:r>
        <w:rPr>
          <w:rFonts w:asciiTheme="minorHAnsi" w:hAnsiTheme="minorHAnsi" w:cstheme="minorBidi"/>
          <w:sz w:val="20"/>
        </w:rPr>
        <w:t>: (i) el</w:t>
      </w:r>
      <w:r w:rsidRPr="0065710C">
        <w:rPr>
          <w:rFonts w:asciiTheme="minorHAnsi" w:hAnsiTheme="minorHAnsi" w:cstheme="minorBidi"/>
          <w:sz w:val="20"/>
        </w:rPr>
        <w:t xml:space="preserve"> Prospecto de Emisor Frecuente de Obligaciones Negociables Simples (No Convertibles en Acciones) por hasta US$1.300.000.000 (o su equivalente en otras monedas o unidades de valor),</w:t>
      </w:r>
      <w:r w:rsidRPr="0065710C">
        <w:rPr>
          <w:rFonts w:asciiTheme="minorHAnsi" w:hAnsiTheme="minorHAnsi" w:cs="Calibri"/>
          <w:sz w:val="20"/>
        </w:rPr>
        <w:t xml:space="preserve"> de fecha 13 de marzo de 2025 </w:t>
      </w:r>
      <w:r w:rsidRPr="0065710C">
        <w:rPr>
          <w:rFonts w:asciiTheme="minorHAnsi" w:eastAsiaTheme="minorEastAsia" w:hAnsiTheme="minorHAnsi" w:cs="Calibri"/>
          <w:sz w:val="20"/>
        </w:rPr>
        <w:t>(el “</w:t>
      </w:r>
      <w:r w:rsidRPr="0065710C">
        <w:rPr>
          <w:rFonts w:asciiTheme="minorHAnsi" w:eastAsiaTheme="minorEastAsia" w:hAnsiTheme="minorHAnsi" w:cs="Calibri"/>
          <w:sz w:val="20"/>
          <w:u w:val="single"/>
        </w:rPr>
        <w:t>Prospecto</w:t>
      </w:r>
      <w:r w:rsidRPr="0065710C">
        <w:rPr>
          <w:rFonts w:asciiTheme="minorHAnsi" w:eastAsiaTheme="minorEastAsia" w:hAnsiTheme="minorHAnsi" w:cs="Calibri"/>
          <w:sz w:val="20"/>
        </w:rPr>
        <w:t>” o “</w:t>
      </w:r>
      <w:r w:rsidRPr="0065710C">
        <w:rPr>
          <w:rFonts w:asciiTheme="minorHAnsi" w:eastAsiaTheme="minorEastAsia" w:hAnsiTheme="minorHAnsi" w:cs="Calibri"/>
          <w:sz w:val="20"/>
          <w:u w:val="single"/>
        </w:rPr>
        <w:t>PEF</w:t>
      </w:r>
      <w:r w:rsidRPr="0065710C">
        <w:rPr>
          <w:rFonts w:asciiTheme="minorHAnsi" w:eastAsiaTheme="minorEastAsia" w:hAnsiTheme="minorHAnsi" w:cs="Calibri"/>
          <w:sz w:val="20"/>
        </w:rPr>
        <w:t>”)</w:t>
      </w:r>
      <w:r>
        <w:rPr>
          <w:rFonts w:asciiTheme="minorHAnsi" w:eastAsiaTheme="minorEastAsia" w:hAnsiTheme="minorHAnsi" w:cs="Calibri"/>
          <w:sz w:val="20"/>
        </w:rPr>
        <w:t xml:space="preserve">, que fuera publicado en </w:t>
      </w:r>
      <w:r>
        <w:rPr>
          <w:rFonts w:asciiTheme="minorHAnsi" w:hAnsiTheme="minorHAnsi" w:cstheme="minorHAnsi"/>
          <w:sz w:val="20"/>
        </w:rPr>
        <w:t>la</w:t>
      </w:r>
      <w:r w:rsidRPr="006E2AB6">
        <w:rPr>
          <w:rFonts w:asciiTheme="minorHAnsi" w:hAnsiTheme="minorHAnsi" w:cstheme="minorHAnsi"/>
          <w:sz w:val="20"/>
        </w:rPr>
        <w:t xml:space="preserve"> misma fecha en el boletín diario de la Bolsa de Comercio de Buenos Aires (la “</w:t>
      </w:r>
      <w:r w:rsidRPr="006E2AB6">
        <w:rPr>
          <w:rFonts w:asciiTheme="minorHAnsi" w:hAnsiTheme="minorHAnsi" w:cstheme="minorHAnsi"/>
          <w:sz w:val="20"/>
          <w:u w:val="single"/>
        </w:rPr>
        <w:t>BCBA</w:t>
      </w:r>
      <w:r w:rsidRPr="006E2AB6">
        <w:rPr>
          <w:rFonts w:asciiTheme="minorHAnsi" w:hAnsiTheme="minorHAnsi" w:cstheme="minorHAnsi"/>
          <w:sz w:val="20"/>
        </w:rPr>
        <w:t>”), en el Boletín Diario de</w:t>
      </w:r>
      <w:r>
        <w:rPr>
          <w:rFonts w:asciiTheme="minorHAnsi" w:hAnsiTheme="minorHAnsi" w:cstheme="minorHAnsi"/>
          <w:sz w:val="20"/>
        </w:rPr>
        <w:t xml:space="preserve"> A3 Mercados S.A. (“</w:t>
      </w:r>
      <w:r>
        <w:rPr>
          <w:rFonts w:asciiTheme="minorHAnsi" w:hAnsiTheme="minorHAnsi" w:cstheme="minorHAnsi"/>
          <w:sz w:val="20"/>
          <w:u w:val="single"/>
        </w:rPr>
        <w:t>A3</w:t>
      </w:r>
      <w:r>
        <w:rPr>
          <w:rFonts w:asciiTheme="minorHAnsi" w:hAnsiTheme="minorHAnsi" w:cstheme="minorHAnsi"/>
          <w:sz w:val="20"/>
        </w:rPr>
        <w:t xml:space="preserve">”) y en </w:t>
      </w:r>
      <w:r w:rsidRPr="006E2AB6">
        <w:rPr>
          <w:rFonts w:asciiTheme="minorHAnsi" w:hAnsiTheme="minorHAnsi" w:cstheme="minorHAnsi"/>
          <w:sz w:val="20"/>
        </w:rPr>
        <w:t>el micrositio web de</w:t>
      </w:r>
      <w:r>
        <w:rPr>
          <w:rFonts w:asciiTheme="minorHAnsi" w:hAnsiTheme="minorHAnsi" w:cstheme="minorHAnsi"/>
          <w:sz w:val="20"/>
        </w:rPr>
        <w:t xml:space="preserve"> A3 </w:t>
      </w:r>
      <w:r w:rsidRPr="006E2AB6">
        <w:rPr>
          <w:rFonts w:asciiTheme="minorHAnsi" w:hAnsiTheme="minorHAnsi" w:cstheme="minorHAnsi"/>
          <w:sz w:val="20"/>
        </w:rPr>
        <w:t>y en la autopista de información financiera (la “</w:t>
      </w:r>
      <w:r w:rsidRPr="006E2AB6">
        <w:rPr>
          <w:rFonts w:asciiTheme="minorHAnsi" w:hAnsiTheme="minorHAnsi" w:cstheme="minorHAnsi"/>
          <w:sz w:val="20"/>
          <w:u w:val="single"/>
        </w:rPr>
        <w:t>AIF</w:t>
      </w:r>
      <w:r w:rsidRPr="006E2AB6">
        <w:rPr>
          <w:rFonts w:asciiTheme="minorHAnsi" w:hAnsiTheme="minorHAnsi" w:cstheme="minorHAnsi"/>
          <w:sz w:val="20"/>
        </w:rPr>
        <w:t>”); (</w:t>
      </w:r>
      <w:proofErr w:type="spellStart"/>
      <w:r w:rsidRPr="006E2AB6">
        <w:rPr>
          <w:rFonts w:asciiTheme="minorHAnsi" w:hAnsiTheme="minorHAnsi" w:cstheme="minorHAnsi"/>
          <w:sz w:val="20"/>
        </w:rPr>
        <w:t>ii</w:t>
      </w:r>
      <w:proofErr w:type="spellEnd"/>
      <w:r w:rsidRPr="006E2AB6">
        <w:rPr>
          <w:rFonts w:asciiTheme="minorHAnsi" w:hAnsiTheme="minorHAnsi" w:cstheme="minorHAnsi"/>
          <w:sz w:val="20"/>
        </w:rPr>
        <w:t xml:space="preserve">) el Suplemento de las </w:t>
      </w:r>
      <w:r>
        <w:rPr>
          <w:rFonts w:asciiTheme="minorHAnsi" w:hAnsiTheme="minorHAnsi" w:cstheme="minorHAnsi"/>
          <w:sz w:val="20"/>
        </w:rPr>
        <w:t>Obligaciones Negociables Clase 25</w:t>
      </w:r>
      <w:r w:rsidRPr="006E2AB6">
        <w:rPr>
          <w:rFonts w:asciiTheme="minorHAnsi" w:hAnsiTheme="minorHAnsi" w:cstheme="minorHAnsi"/>
          <w:sz w:val="20"/>
        </w:rPr>
        <w:t xml:space="preserve"> de fecha </w:t>
      </w:r>
      <w:r>
        <w:rPr>
          <w:rFonts w:asciiTheme="minorHAnsi" w:hAnsiTheme="minorHAnsi" w:cstheme="minorHAnsi"/>
          <w:sz w:val="20"/>
        </w:rPr>
        <w:t>28 de julio de 2025</w:t>
      </w:r>
      <w:r w:rsidRPr="006E2AB6">
        <w:rPr>
          <w:rFonts w:asciiTheme="minorHAnsi" w:hAnsiTheme="minorHAnsi" w:cstheme="minorHAnsi"/>
          <w:sz w:val="20"/>
        </w:rPr>
        <w:t xml:space="preserve"> (el “</w:t>
      </w:r>
      <w:r w:rsidRPr="006E2AB6">
        <w:rPr>
          <w:rFonts w:asciiTheme="minorHAnsi" w:hAnsiTheme="minorHAnsi" w:cstheme="minorHAnsi"/>
          <w:sz w:val="20"/>
          <w:u w:val="single"/>
        </w:rPr>
        <w:t>Suplemento</w:t>
      </w:r>
      <w:r w:rsidRPr="006E2AB6">
        <w:rPr>
          <w:rFonts w:asciiTheme="minorHAnsi" w:hAnsiTheme="minorHAnsi" w:cstheme="minorHAnsi"/>
          <w:sz w:val="20"/>
        </w:rPr>
        <w:t xml:space="preserve">”) que fuera publicado en la misma fecha en el boletín diario de la BCBA, en el Boletín Diario del </w:t>
      </w:r>
      <w:r>
        <w:rPr>
          <w:rFonts w:asciiTheme="minorHAnsi" w:hAnsiTheme="minorHAnsi" w:cstheme="minorHAnsi"/>
          <w:sz w:val="20"/>
        </w:rPr>
        <w:t>A3</w:t>
      </w:r>
      <w:r w:rsidRPr="006E2AB6">
        <w:rPr>
          <w:rFonts w:asciiTheme="minorHAnsi" w:hAnsiTheme="minorHAnsi" w:cstheme="minorHAnsi"/>
          <w:sz w:val="20"/>
        </w:rPr>
        <w:t xml:space="preserve"> y en el micrositio web de </w:t>
      </w:r>
      <w:r>
        <w:rPr>
          <w:rFonts w:asciiTheme="minorHAnsi" w:hAnsiTheme="minorHAnsi" w:cstheme="minorHAnsi"/>
          <w:sz w:val="20"/>
        </w:rPr>
        <w:t>A3</w:t>
      </w:r>
      <w:r w:rsidRPr="006E2AB6">
        <w:rPr>
          <w:rFonts w:asciiTheme="minorHAnsi" w:hAnsiTheme="minorHAnsi" w:cstheme="minorHAnsi"/>
          <w:sz w:val="20"/>
        </w:rPr>
        <w:t>; (</w:t>
      </w:r>
      <w:proofErr w:type="spellStart"/>
      <w:r w:rsidRPr="006E2AB6">
        <w:rPr>
          <w:rFonts w:asciiTheme="minorHAnsi" w:hAnsiTheme="minorHAnsi" w:cstheme="minorHAnsi"/>
          <w:sz w:val="20"/>
        </w:rPr>
        <w:t>iii</w:t>
      </w:r>
      <w:proofErr w:type="spellEnd"/>
      <w:r w:rsidRPr="006E2AB6">
        <w:rPr>
          <w:rFonts w:asciiTheme="minorHAnsi" w:hAnsiTheme="minorHAnsi" w:cstheme="minorHAnsi"/>
          <w:sz w:val="20"/>
        </w:rPr>
        <w:t xml:space="preserve">) el aviso de suscripción de fecha </w:t>
      </w:r>
      <w:r>
        <w:rPr>
          <w:rFonts w:asciiTheme="minorHAnsi" w:hAnsiTheme="minorHAnsi" w:cstheme="minorHAnsi"/>
          <w:sz w:val="20"/>
        </w:rPr>
        <w:t>28 de julio de 2025</w:t>
      </w:r>
      <w:r w:rsidRPr="006E2AB6">
        <w:rPr>
          <w:rFonts w:asciiTheme="minorHAnsi" w:hAnsiTheme="minorHAnsi" w:cstheme="minorHAnsi"/>
          <w:sz w:val="20"/>
        </w:rPr>
        <w:t xml:space="preserve"> (el “</w:t>
      </w:r>
      <w:bookmarkStart w:id="0" w:name="_Hlk204690746"/>
      <w:r w:rsidRPr="006E2AB6">
        <w:rPr>
          <w:rFonts w:asciiTheme="minorHAnsi" w:hAnsiTheme="minorHAnsi" w:cstheme="minorHAnsi"/>
          <w:sz w:val="20"/>
          <w:u w:val="single"/>
        </w:rPr>
        <w:t>Aviso de Suscripción</w:t>
      </w:r>
      <w:bookmarkEnd w:id="0"/>
      <w:r w:rsidRPr="006E2AB6">
        <w:rPr>
          <w:rFonts w:asciiTheme="minorHAnsi" w:hAnsiTheme="minorHAnsi" w:cstheme="minorHAnsi"/>
          <w:sz w:val="20"/>
        </w:rPr>
        <w:t>”</w:t>
      </w:r>
      <w:r>
        <w:rPr>
          <w:rFonts w:asciiTheme="minorHAnsi" w:hAnsiTheme="minorHAnsi" w:cstheme="minorHAnsi"/>
          <w:sz w:val="20"/>
        </w:rPr>
        <w:t>)</w:t>
      </w:r>
      <w:r w:rsidR="00836A37">
        <w:rPr>
          <w:rFonts w:asciiTheme="minorHAnsi" w:hAnsiTheme="minorHAnsi" w:cstheme="minorHAnsi"/>
          <w:sz w:val="20"/>
        </w:rPr>
        <w:t xml:space="preserve"> </w:t>
      </w:r>
      <w:r w:rsidR="00836A37" w:rsidRPr="006E2AB6">
        <w:rPr>
          <w:rFonts w:asciiTheme="minorHAnsi" w:hAnsiTheme="minorHAnsi" w:cstheme="minorHAnsi"/>
          <w:sz w:val="20"/>
        </w:rPr>
        <w:t xml:space="preserve">que fuera publicado en la misma fecha en el boletín diario de la BCBA, en el Boletín Diario del </w:t>
      </w:r>
      <w:r w:rsidR="00836A37">
        <w:rPr>
          <w:rFonts w:asciiTheme="minorHAnsi" w:hAnsiTheme="minorHAnsi" w:cstheme="minorHAnsi"/>
          <w:sz w:val="20"/>
        </w:rPr>
        <w:t>A3</w:t>
      </w:r>
      <w:r w:rsidR="00836A37" w:rsidRPr="006E2AB6">
        <w:rPr>
          <w:rFonts w:asciiTheme="minorHAnsi" w:hAnsiTheme="minorHAnsi" w:cstheme="minorHAnsi"/>
          <w:sz w:val="20"/>
        </w:rPr>
        <w:t xml:space="preserve"> y en el micrositio web de </w:t>
      </w:r>
      <w:r w:rsidR="00836A37">
        <w:rPr>
          <w:rFonts w:asciiTheme="minorHAnsi" w:hAnsiTheme="minorHAnsi" w:cstheme="minorHAnsi"/>
          <w:sz w:val="20"/>
        </w:rPr>
        <w:t>A3</w:t>
      </w:r>
      <w:r w:rsidRPr="006E2AB6">
        <w:rPr>
          <w:rFonts w:asciiTheme="minorHAnsi" w:hAnsiTheme="minorHAnsi" w:cstheme="minorHAnsi"/>
          <w:sz w:val="20"/>
        </w:rPr>
        <w:t xml:space="preserve">, </w:t>
      </w:r>
      <w:r w:rsidR="001A2524">
        <w:rPr>
          <w:rFonts w:asciiTheme="minorHAnsi" w:hAnsiTheme="minorHAnsi" w:cstheme="minorHAnsi"/>
          <w:sz w:val="20"/>
        </w:rPr>
        <w:t>(</w:t>
      </w:r>
      <w:proofErr w:type="spellStart"/>
      <w:r w:rsidR="001A2524">
        <w:rPr>
          <w:rFonts w:asciiTheme="minorHAnsi" w:hAnsiTheme="minorHAnsi" w:cstheme="minorHAnsi"/>
          <w:sz w:val="20"/>
        </w:rPr>
        <w:t>iv</w:t>
      </w:r>
      <w:proofErr w:type="spellEnd"/>
      <w:r w:rsidR="001A2524">
        <w:rPr>
          <w:rFonts w:asciiTheme="minorHAnsi" w:hAnsiTheme="minorHAnsi" w:cstheme="minorHAnsi"/>
          <w:sz w:val="20"/>
        </w:rPr>
        <w:t xml:space="preserve">) </w:t>
      </w:r>
      <w:r w:rsidR="000E2DD1" w:rsidRPr="000E2DD1">
        <w:rPr>
          <w:rFonts w:asciiTheme="minorHAnsi" w:hAnsiTheme="minorHAnsi" w:cstheme="minorHAnsi"/>
          <w:sz w:val="20"/>
        </w:rPr>
        <w:t>la adenda y aviso complementario de fecha 28 de julio de 2025, (el “</w:t>
      </w:r>
      <w:bookmarkStart w:id="1" w:name="_Hlk204690752"/>
      <w:r w:rsidR="000E2DD1" w:rsidRPr="000E2DD1">
        <w:rPr>
          <w:rFonts w:asciiTheme="minorHAnsi" w:hAnsiTheme="minorHAnsi" w:cstheme="minorHAnsi"/>
          <w:sz w:val="20"/>
          <w:u w:val="single"/>
        </w:rPr>
        <w:t>Aviso Complementario N°</w:t>
      </w:r>
      <w:r w:rsidR="000E2DD1">
        <w:rPr>
          <w:rFonts w:asciiTheme="minorHAnsi" w:hAnsiTheme="minorHAnsi" w:cstheme="minorHAnsi"/>
          <w:sz w:val="20"/>
          <w:u w:val="single"/>
        </w:rPr>
        <w:t xml:space="preserve"> </w:t>
      </w:r>
      <w:r w:rsidR="000E2DD1" w:rsidRPr="000E2DD1">
        <w:rPr>
          <w:rFonts w:asciiTheme="minorHAnsi" w:hAnsiTheme="minorHAnsi" w:cstheme="minorHAnsi"/>
          <w:sz w:val="20"/>
          <w:u w:val="single"/>
        </w:rPr>
        <w:t>1</w:t>
      </w:r>
      <w:bookmarkEnd w:id="1"/>
      <w:r w:rsidR="000E2DD1" w:rsidRPr="000E2DD1">
        <w:rPr>
          <w:rFonts w:asciiTheme="minorHAnsi" w:hAnsiTheme="minorHAnsi" w:cstheme="minorHAnsi"/>
          <w:sz w:val="20"/>
        </w:rPr>
        <w:t>”)</w:t>
      </w:r>
      <w:r w:rsidR="00836A37" w:rsidRPr="00836A37">
        <w:rPr>
          <w:rFonts w:asciiTheme="minorHAnsi" w:hAnsiTheme="minorHAnsi" w:cstheme="minorHAnsi"/>
          <w:sz w:val="20"/>
        </w:rPr>
        <w:t xml:space="preserve"> </w:t>
      </w:r>
      <w:r w:rsidR="00836A37" w:rsidRPr="006E2AB6">
        <w:rPr>
          <w:rFonts w:asciiTheme="minorHAnsi" w:hAnsiTheme="minorHAnsi" w:cstheme="minorHAnsi"/>
          <w:sz w:val="20"/>
        </w:rPr>
        <w:t xml:space="preserve">que fuera publicado en la misma fecha en el boletín diario de la BCBA, en el Boletín Diario del </w:t>
      </w:r>
      <w:r w:rsidR="00836A37">
        <w:rPr>
          <w:rFonts w:asciiTheme="minorHAnsi" w:hAnsiTheme="minorHAnsi" w:cstheme="minorHAnsi"/>
          <w:sz w:val="20"/>
        </w:rPr>
        <w:t>A3</w:t>
      </w:r>
      <w:r w:rsidR="00836A37" w:rsidRPr="006E2AB6">
        <w:rPr>
          <w:rFonts w:asciiTheme="minorHAnsi" w:hAnsiTheme="minorHAnsi" w:cstheme="minorHAnsi"/>
          <w:sz w:val="20"/>
        </w:rPr>
        <w:t xml:space="preserve"> y en el micrositio web de </w:t>
      </w:r>
      <w:r w:rsidR="00836A37">
        <w:rPr>
          <w:rFonts w:asciiTheme="minorHAnsi" w:hAnsiTheme="minorHAnsi" w:cstheme="minorHAnsi"/>
          <w:sz w:val="20"/>
        </w:rPr>
        <w:t>A3</w:t>
      </w:r>
      <w:r w:rsidR="000E2DD1" w:rsidRPr="000E2DD1">
        <w:rPr>
          <w:rFonts w:asciiTheme="minorHAnsi" w:hAnsiTheme="minorHAnsi" w:cstheme="minorHAnsi"/>
          <w:sz w:val="20"/>
        </w:rPr>
        <w:t xml:space="preserve">, </w:t>
      </w:r>
      <w:r w:rsidR="000E2DD1">
        <w:rPr>
          <w:rFonts w:asciiTheme="minorHAnsi" w:hAnsiTheme="minorHAnsi" w:cstheme="minorHAnsi"/>
          <w:sz w:val="20"/>
        </w:rPr>
        <w:t>(v)</w:t>
      </w:r>
      <w:r w:rsidR="000E2DD1" w:rsidRPr="000E2DD1">
        <w:rPr>
          <w:rFonts w:asciiTheme="minorHAnsi" w:hAnsiTheme="minorHAnsi" w:cstheme="minorHAnsi"/>
          <w:sz w:val="20"/>
        </w:rPr>
        <w:t xml:space="preserve"> </w:t>
      </w:r>
      <w:r w:rsidR="000E2DD1">
        <w:rPr>
          <w:rFonts w:asciiTheme="minorHAnsi" w:hAnsiTheme="minorHAnsi" w:cstheme="minorHAnsi"/>
          <w:sz w:val="20"/>
        </w:rPr>
        <w:t>e</w:t>
      </w:r>
      <w:r w:rsidR="000E2DD1" w:rsidRPr="000E2DD1">
        <w:rPr>
          <w:rFonts w:asciiTheme="minorHAnsi" w:hAnsiTheme="minorHAnsi" w:cstheme="minorHAnsi"/>
          <w:sz w:val="20"/>
        </w:rPr>
        <w:t>l aviso complementario N°</w:t>
      </w:r>
      <w:r w:rsidR="000E2DD1">
        <w:rPr>
          <w:rFonts w:asciiTheme="minorHAnsi" w:hAnsiTheme="minorHAnsi" w:cstheme="minorHAnsi"/>
          <w:sz w:val="20"/>
        </w:rPr>
        <w:t xml:space="preserve"> </w:t>
      </w:r>
      <w:r w:rsidR="000E2DD1" w:rsidRPr="000E2DD1">
        <w:rPr>
          <w:rFonts w:asciiTheme="minorHAnsi" w:hAnsiTheme="minorHAnsi" w:cstheme="minorHAnsi"/>
          <w:sz w:val="20"/>
        </w:rPr>
        <w:t>2 de fecha 28 de julio de 2025 (el “</w:t>
      </w:r>
      <w:r w:rsidR="000E2DD1" w:rsidRPr="000E2DD1">
        <w:rPr>
          <w:rFonts w:asciiTheme="minorHAnsi" w:hAnsiTheme="minorHAnsi" w:cstheme="minorHAnsi"/>
          <w:sz w:val="20"/>
          <w:u w:val="single"/>
        </w:rPr>
        <w:t>Aviso Complementario N°</w:t>
      </w:r>
      <w:r w:rsidR="000E2DD1">
        <w:rPr>
          <w:rFonts w:asciiTheme="minorHAnsi" w:hAnsiTheme="minorHAnsi" w:cstheme="minorHAnsi"/>
          <w:sz w:val="20"/>
          <w:u w:val="single"/>
        </w:rPr>
        <w:t xml:space="preserve"> </w:t>
      </w:r>
      <w:r w:rsidR="000E2DD1" w:rsidRPr="000E2DD1">
        <w:rPr>
          <w:rFonts w:asciiTheme="minorHAnsi" w:hAnsiTheme="minorHAnsi" w:cstheme="minorHAnsi"/>
          <w:sz w:val="20"/>
          <w:u w:val="single"/>
        </w:rPr>
        <w:t>2</w:t>
      </w:r>
      <w:r w:rsidR="000E2DD1" w:rsidRPr="000E2DD1">
        <w:rPr>
          <w:rFonts w:asciiTheme="minorHAnsi" w:hAnsiTheme="minorHAnsi" w:cstheme="minorHAnsi"/>
          <w:sz w:val="20"/>
        </w:rPr>
        <w:t>”)</w:t>
      </w:r>
      <w:r w:rsidR="00836A37">
        <w:rPr>
          <w:rFonts w:asciiTheme="minorHAnsi" w:hAnsiTheme="minorHAnsi" w:cstheme="minorHAnsi"/>
          <w:sz w:val="20"/>
        </w:rPr>
        <w:t xml:space="preserve"> </w:t>
      </w:r>
      <w:r w:rsidR="00836A37" w:rsidRPr="006E2AB6">
        <w:rPr>
          <w:rFonts w:asciiTheme="minorHAnsi" w:hAnsiTheme="minorHAnsi" w:cstheme="minorHAnsi"/>
          <w:sz w:val="20"/>
        </w:rPr>
        <w:t xml:space="preserve">que fuera publicado en la misma fecha en el boletín diario de la BCBA, en el Boletín Diario del </w:t>
      </w:r>
      <w:r w:rsidR="00836A37">
        <w:rPr>
          <w:rFonts w:asciiTheme="minorHAnsi" w:hAnsiTheme="minorHAnsi" w:cstheme="minorHAnsi"/>
          <w:sz w:val="20"/>
        </w:rPr>
        <w:t>A3</w:t>
      </w:r>
      <w:r w:rsidR="00836A37" w:rsidRPr="006E2AB6">
        <w:rPr>
          <w:rFonts w:asciiTheme="minorHAnsi" w:hAnsiTheme="minorHAnsi" w:cstheme="minorHAnsi"/>
          <w:sz w:val="20"/>
        </w:rPr>
        <w:t xml:space="preserve"> y en el micrositio web de </w:t>
      </w:r>
      <w:r w:rsidR="00836A37">
        <w:rPr>
          <w:rFonts w:asciiTheme="minorHAnsi" w:hAnsiTheme="minorHAnsi" w:cstheme="minorHAnsi"/>
          <w:sz w:val="20"/>
        </w:rPr>
        <w:t>A3</w:t>
      </w:r>
      <w:r w:rsidR="000E2DD1" w:rsidRPr="000E2DD1">
        <w:rPr>
          <w:rFonts w:asciiTheme="minorHAnsi" w:hAnsiTheme="minorHAnsi" w:cstheme="minorHAnsi"/>
          <w:sz w:val="20"/>
        </w:rPr>
        <w:t>,</w:t>
      </w:r>
      <w:r w:rsidR="000E2DD1">
        <w:rPr>
          <w:rFonts w:asciiTheme="minorHAnsi" w:hAnsiTheme="minorHAnsi" w:cstheme="minorHAnsi"/>
          <w:sz w:val="20"/>
        </w:rPr>
        <w:t xml:space="preserve"> y (vi) e</w:t>
      </w:r>
      <w:r w:rsidR="000E2DD1" w:rsidRPr="000E2DD1">
        <w:rPr>
          <w:rFonts w:asciiTheme="minorHAnsi" w:hAnsiTheme="minorHAnsi" w:cstheme="minorHAnsi"/>
          <w:sz w:val="20"/>
        </w:rPr>
        <w:t>l aviso complementario N°</w:t>
      </w:r>
      <w:r w:rsidR="000E2DD1">
        <w:rPr>
          <w:rFonts w:asciiTheme="minorHAnsi" w:hAnsiTheme="minorHAnsi" w:cstheme="minorHAnsi"/>
          <w:sz w:val="20"/>
        </w:rPr>
        <w:t xml:space="preserve"> 3</w:t>
      </w:r>
      <w:r w:rsidR="000E2DD1" w:rsidRPr="000E2DD1">
        <w:rPr>
          <w:rFonts w:asciiTheme="minorHAnsi" w:hAnsiTheme="minorHAnsi" w:cstheme="minorHAnsi"/>
          <w:sz w:val="20"/>
        </w:rPr>
        <w:t xml:space="preserve"> de fecha 2</w:t>
      </w:r>
      <w:r w:rsidR="000E2DD1">
        <w:rPr>
          <w:rFonts w:asciiTheme="minorHAnsi" w:hAnsiTheme="minorHAnsi" w:cstheme="minorHAnsi"/>
          <w:sz w:val="20"/>
        </w:rPr>
        <w:t>9</w:t>
      </w:r>
      <w:r w:rsidR="000E2DD1" w:rsidRPr="000E2DD1">
        <w:rPr>
          <w:rFonts w:asciiTheme="minorHAnsi" w:hAnsiTheme="minorHAnsi" w:cstheme="minorHAnsi"/>
          <w:sz w:val="20"/>
        </w:rPr>
        <w:t xml:space="preserve"> de julio de 2025 (el “</w:t>
      </w:r>
      <w:r w:rsidR="000E2DD1" w:rsidRPr="000E2DD1">
        <w:rPr>
          <w:rFonts w:asciiTheme="minorHAnsi" w:hAnsiTheme="minorHAnsi" w:cstheme="minorHAnsi"/>
          <w:sz w:val="20"/>
          <w:u w:val="single"/>
        </w:rPr>
        <w:t>Aviso Complementario N°</w:t>
      </w:r>
      <w:r w:rsidR="000E2DD1">
        <w:rPr>
          <w:rFonts w:asciiTheme="minorHAnsi" w:hAnsiTheme="minorHAnsi" w:cstheme="minorHAnsi"/>
          <w:sz w:val="20"/>
          <w:u w:val="single"/>
        </w:rPr>
        <w:t xml:space="preserve"> 3</w:t>
      </w:r>
      <w:r w:rsidR="000E2DD1" w:rsidRPr="000E2DD1">
        <w:rPr>
          <w:rFonts w:asciiTheme="minorHAnsi" w:hAnsiTheme="minorHAnsi" w:cstheme="minorHAnsi"/>
          <w:sz w:val="20"/>
        </w:rPr>
        <w:t>”</w:t>
      </w:r>
      <w:r w:rsidR="000E2DD1">
        <w:rPr>
          <w:rFonts w:asciiTheme="minorHAnsi" w:hAnsiTheme="minorHAnsi" w:cstheme="minorHAnsi"/>
          <w:sz w:val="20"/>
        </w:rPr>
        <w:t xml:space="preserve"> </w:t>
      </w:r>
      <w:r w:rsidRPr="006E2AB6">
        <w:rPr>
          <w:rFonts w:asciiTheme="minorHAnsi" w:hAnsiTheme="minorHAnsi" w:cstheme="minorHAnsi"/>
          <w:sz w:val="20"/>
        </w:rPr>
        <w:t>y éste, junto al Prospecto</w:t>
      </w:r>
      <w:r>
        <w:rPr>
          <w:rFonts w:asciiTheme="minorHAnsi" w:hAnsiTheme="minorHAnsi" w:cstheme="minorHAnsi"/>
          <w:sz w:val="20"/>
        </w:rPr>
        <w:t>,</w:t>
      </w:r>
      <w:r w:rsidRPr="006E2AB6">
        <w:rPr>
          <w:rFonts w:asciiTheme="minorHAnsi" w:hAnsiTheme="minorHAnsi" w:cstheme="minorHAnsi"/>
          <w:sz w:val="20"/>
        </w:rPr>
        <w:t xml:space="preserve"> el Suplemento</w:t>
      </w:r>
      <w:r w:rsidR="000E2DD1">
        <w:rPr>
          <w:rFonts w:asciiTheme="minorHAnsi" w:hAnsiTheme="minorHAnsi" w:cstheme="minorHAnsi"/>
          <w:sz w:val="20"/>
        </w:rPr>
        <w:t xml:space="preserve">, el </w:t>
      </w:r>
      <w:r w:rsidR="000E2DD1" w:rsidRPr="000E2DD1">
        <w:rPr>
          <w:rFonts w:asciiTheme="minorHAnsi" w:hAnsiTheme="minorHAnsi" w:cstheme="minorHAnsi"/>
          <w:sz w:val="20"/>
        </w:rPr>
        <w:t>Aviso de Suscripción</w:t>
      </w:r>
      <w:r w:rsidR="000E2DD1">
        <w:rPr>
          <w:rFonts w:asciiTheme="minorHAnsi" w:hAnsiTheme="minorHAnsi" w:cstheme="minorHAnsi"/>
          <w:sz w:val="20"/>
        </w:rPr>
        <w:t xml:space="preserve">, el </w:t>
      </w:r>
      <w:r w:rsidR="000E2DD1" w:rsidRPr="000E2DD1">
        <w:rPr>
          <w:rFonts w:asciiTheme="minorHAnsi" w:hAnsiTheme="minorHAnsi" w:cstheme="minorHAnsi"/>
          <w:sz w:val="20"/>
        </w:rPr>
        <w:t>Aviso Complementario N° 1</w:t>
      </w:r>
      <w:r w:rsidR="00836A37">
        <w:rPr>
          <w:rFonts w:asciiTheme="minorHAnsi" w:hAnsiTheme="minorHAnsi" w:cstheme="minorHAnsi"/>
          <w:sz w:val="20"/>
        </w:rPr>
        <w:t xml:space="preserve">, el </w:t>
      </w:r>
      <w:r w:rsidR="00836A37" w:rsidRPr="00836A37">
        <w:rPr>
          <w:rFonts w:asciiTheme="minorHAnsi" w:hAnsiTheme="minorHAnsi" w:cstheme="minorHAnsi"/>
          <w:sz w:val="20"/>
        </w:rPr>
        <w:t xml:space="preserve">Aviso Complementario N° </w:t>
      </w:r>
      <w:r w:rsidR="00836A37">
        <w:rPr>
          <w:rFonts w:asciiTheme="minorHAnsi" w:hAnsiTheme="minorHAnsi" w:cstheme="minorHAnsi"/>
          <w:sz w:val="20"/>
        </w:rPr>
        <w:t>2</w:t>
      </w:r>
      <w:r>
        <w:rPr>
          <w:rFonts w:asciiTheme="minorHAnsi" w:hAnsiTheme="minorHAnsi" w:cstheme="minorHAnsi"/>
          <w:sz w:val="20"/>
        </w:rPr>
        <w:t xml:space="preserve"> y cualquier enmienda y/o aviso complementario que pueda publicarse en el futuro</w:t>
      </w:r>
      <w:r w:rsidRPr="006E2AB6">
        <w:rPr>
          <w:rFonts w:asciiTheme="minorHAnsi" w:hAnsiTheme="minorHAnsi" w:cstheme="minorHAnsi"/>
          <w:sz w:val="20"/>
        </w:rPr>
        <w:t>, los “</w:t>
      </w:r>
      <w:r w:rsidRPr="006E2AB6">
        <w:rPr>
          <w:rFonts w:asciiTheme="minorHAnsi" w:hAnsiTheme="minorHAnsi" w:cstheme="minorHAnsi"/>
          <w:sz w:val="20"/>
          <w:u w:val="single"/>
        </w:rPr>
        <w:t>Documentos de la Oferta</w:t>
      </w:r>
      <w:r w:rsidRPr="006E2AB6">
        <w:rPr>
          <w:rFonts w:asciiTheme="minorHAnsi" w:hAnsiTheme="minorHAnsi" w:cstheme="minorHAnsi"/>
          <w:sz w:val="20"/>
        </w:rPr>
        <w:t xml:space="preserve">”) que fueran publicados en la misma fecha en el boletín diario de la BCBA, en el Boletín Diario del </w:t>
      </w:r>
      <w:r>
        <w:rPr>
          <w:rFonts w:asciiTheme="minorHAnsi" w:hAnsiTheme="minorHAnsi" w:cstheme="minorHAnsi"/>
          <w:sz w:val="20"/>
        </w:rPr>
        <w:t>A3</w:t>
      </w:r>
      <w:r w:rsidRPr="006E2AB6">
        <w:rPr>
          <w:rFonts w:asciiTheme="minorHAnsi" w:hAnsiTheme="minorHAnsi" w:cstheme="minorHAnsi"/>
          <w:sz w:val="20"/>
        </w:rPr>
        <w:t xml:space="preserve"> y en el micrositio web de </w:t>
      </w:r>
      <w:r>
        <w:rPr>
          <w:rFonts w:asciiTheme="minorHAnsi" w:hAnsiTheme="minorHAnsi" w:cstheme="minorHAnsi"/>
          <w:sz w:val="20"/>
        </w:rPr>
        <w:t>A3</w:t>
      </w:r>
      <w:r w:rsidRPr="006E2AB6">
        <w:rPr>
          <w:rFonts w:asciiTheme="minorHAnsi" w:hAnsiTheme="minorHAnsi" w:cstheme="minorHAnsi"/>
          <w:sz w:val="20"/>
        </w:rPr>
        <w:t>; a los efectos de solicitar mediante la presente orden de compra (en adelante, la “</w:t>
      </w:r>
      <w:r w:rsidRPr="006E2AB6">
        <w:rPr>
          <w:rFonts w:asciiTheme="minorHAnsi" w:hAnsiTheme="minorHAnsi" w:cstheme="minorHAnsi"/>
          <w:sz w:val="20"/>
          <w:u w:val="single"/>
        </w:rPr>
        <w:t>Orden de Compra</w:t>
      </w:r>
      <w:r w:rsidRPr="006E2AB6">
        <w:rPr>
          <w:rFonts w:asciiTheme="minorHAnsi" w:hAnsiTheme="minorHAnsi" w:cstheme="minorHAnsi"/>
          <w:sz w:val="20"/>
        </w:rPr>
        <w:t xml:space="preserve">”) la suscripción de las Obligaciones Negociables que se indican más abajo, en los términos y condiciones que se describen en los Documentos de la Oferta, que el Oferente declara conocer y aceptar. </w:t>
      </w:r>
    </w:p>
    <w:p w14:paraId="29B875BD" w14:textId="77777777" w:rsidR="009C20AF" w:rsidRPr="006E2AB6" w:rsidRDefault="009C20AF" w:rsidP="009C20AF">
      <w:pPr>
        <w:jc w:val="both"/>
        <w:rPr>
          <w:rFonts w:asciiTheme="minorHAnsi" w:hAnsiTheme="minorHAnsi" w:cstheme="minorHAnsi"/>
          <w:sz w:val="20"/>
        </w:rPr>
      </w:pPr>
    </w:p>
    <w:p w14:paraId="24898E8E" w14:textId="77777777" w:rsidR="009C20AF" w:rsidRPr="006E2AB6" w:rsidRDefault="009C20AF" w:rsidP="009C20AF">
      <w:pPr>
        <w:ind w:firstLineChars="322" w:firstLine="644"/>
        <w:jc w:val="both"/>
        <w:rPr>
          <w:rFonts w:asciiTheme="minorHAnsi" w:hAnsiTheme="minorHAnsi" w:cstheme="minorHAnsi"/>
          <w:sz w:val="20"/>
        </w:rPr>
      </w:pPr>
      <w:r w:rsidRPr="006E2AB6">
        <w:rPr>
          <w:rFonts w:asciiTheme="minorHAnsi" w:hAnsiTheme="minorHAnsi" w:cstheme="minorHAnsi"/>
          <w:sz w:val="20"/>
        </w:rPr>
        <w:t xml:space="preserve">Los términos en mayúscula aquí utilizados y no definidos en el presente tendrán el significado asignado en los Documentos de la Oferta. </w:t>
      </w:r>
    </w:p>
    <w:p w14:paraId="4C2EAE95" w14:textId="77777777" w:rsidR="009C20AF" w:rsidRPr="00F04743" w:rsidRDefault="009C20AF" w:rsidP="009C20AF">
      <w:pPr>
        <w:ind w:firstLineChars="322" w:firstLine="644"/>
        <w:jc w:val="both"/>
        <w:rPr>
          <w:rFonts w:asciiTheme="minorHAnsi" w:hAnsiTheme="minorHAnsi" w:cstheme="minorHAnsi"/>
          <w:sz w:val="20"/>
        </w:rPr>
      </w:pPr>
    </w:p>
    <w:p w14:paraId="35EC7188" w14:textId="77777777" w:rsidR="009C20AF" w:rsidRPr="00F04743" w:rsidRDefault="009C20AF" w:rsidP="009C20AF">
      <w:pPr>
        <w:pStyle w:val="Prrafodelista"/>
        <w:widowControl w:val="0"/>
        <w:numPr>
          <w:ilvl w:val="0"/>
          <w:numId w:val="1"/>
        </w:numPr>
        <w:spacing w:line="240" w:lineRule="atLeast"/>
        <w:ind w:left="0" w:right="-17" w:firstLine="0"/>
        <w:jc w:val="both"/>
        <w:rPr>
          <w:rFonts w:asciiTheme="minorHAnsi" w:hAnsiTheme="minorHAnsi" w:cstheme="minorHAnsi"/>
          <w:sz w:val="20"/>
        </w:rPr>
      </w:pPr>
      <w:r w:rsidRPr="00F04743">
        <w:rPr>
          <w:rFonts w:asciiTheme="minorHAnsi" w:hAnsiTheme="minorHAnsi" w:cstheme="minorHAnsi"/>
          <w:sz w:val="20"/>
          <w:u w:val="single"/>
        </w:rPr>
        <w:t>Orden Tramo Competitivo</w:t>
      </w:r>
    </w:p>
    <w:p w14:paraId="4ACC3B5B" w14:textId="77777777" w:rsidR="009C20AF" w:rsidRPr="00F04743" w:rsidRDefault="009C20AF" w:rsidP="009C20AF">
      <w:pPr>
        <w:pStyle w:val="Prrafodelista"/>
        <w:widowControl w:val="0"/>
        <w:spacing w:line="240" w:lineRule="atLeast"/>
        <w:ind w:left="0" w:right="-17"/>
        <w:jc w:val="both"/>
        <w:rPr>
          <w:rFonts w:asciiTheme="minorHAnsi" w:hAnsiTheme="minorHAnsi" w:cstheme="minorHAns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C20AF" w:rsidRPr="001E6F8B" w14:paraId="6C41A424" w14:textId="77777777" w:rsidTr="006052BD">
        <w:trPr>
          <w:trHeight w:val="498"/>
          <w:jc w:val="center"/>
        </w:trPr>
        <w:tc>
          <w:tcPr>
            <w:tcW w:w="5000" w:type="pct"/>
            <w:shd w:val="clear" w:color="auto" w:fill="CCCCCC"/>
            <w:vAlign w:val="center"/>
          </w:tcPr>
          <w:p w14:paraId="180E00CE" w14:textId="77777777" w:rsidR="009C20AF" w:rsidRPr="00F04743" w:rsidRDefault="009C20AF" w:rsidP="006052BD">
            <w:pPr>
              <w:jc w:val="center"/>
              <w:rPr>
                <w:rFonts w:asciiTheme="minorHAnsi" w:hAnsiTheme="minorHAnsi" w:cstheme="minorHAnsi"/>
                <w:b/>
                <w:sz w:val="20"/>
              </w:rPr>
            </w:pPr>
            <w:bookmarkStart w:id="2" w:name="_Hlk162269698"/>
            <w:r w:rsidRPr="00F04743">
              <w:rPr>
                <w:rFonts w:asciiTheme="minorHAnsi" w:hAnsiTheme="minorHAnsi" w:cstheme="minorHAnsi"/>
                <w:b/>
                <w:sz w:val="20"/>
              </w:rPr>
              <w:t>OBLIGACIONES NEGOCIABLES CLASE 2</w:t>
            </w:r>
            <w:r>
              <w:rPr>
                <w:rFonts w:asciiTheme="minorHAnsi" w:hAnsiTheme="minorHAnsi" w:cstheme="minorHAnsi"/>
                <w:b/>
                <w:sz w:val="20"/>
              </w:rPr>
              <w:t>5</w:t>
            </w:r>
            <w:r w:rsidRPr="00F04743">
              <w:rPr>
                <w:rFonts w:asciiTheme="minorHAnsi" w:hAnsiTheme="minorHAnsi" w:cstheme="minorHAnsi"/>
                <w:b/>
                <w:sz w:val="20"/>
              </w:rPr>
              <w:t xml:space="preserve"> – TRAMO COMPETITIVO</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47"/>
        <w:gridCol w:w="1127"/>
        <w:gridCol w:w="1504"/>
        <w:gridCol w:w="1881"/>
        <w:gridCol w:w="1881"/>
      </w:tblGrid>
      <w:tr w:rsidR="009C20AF" w:rsidRPr="001E6F8B" w14:paraId="74B76F23" w14:textId="77777777" w:rsidTr="006052BD">
        <w:trPr>
          <w:trHeight w:val="304"/>
          <w:jc w:val="center"/>
        </w:trPr>
        <w:tc>
          <w:tcPr>
            <w:tcW w:w="707" w:type="pct"/>
            <w:vAlign w:val="center"/>
          </w:tcPr>
          <w:p w14:paraId="2D42F9F5" w14:textId="77777777" w:rsidR="009C20AF" w:rsidRPr="00F04743" w:rsidRDefault="009C20AF" w:rsidP="006052BD">
            <w:pPr>
              <w:spacing w:line="240" w:lineRule="atLeast"/>
              <w:ind w:left="-142"/>
              <w:jc w:val="center"/>
              <w:rPr>
                <w:rFonts w:asciiTheme="minorHAnsi" w:hAnsiTheme="minorHAnsi" w:cstheme="minorHAnsi"/>
                <w:b/>
                <w:bCs/>
                <w:sz w:val="20"/>
              </w:rPr>
            </w:pPr>
            <w:r w:rsidRPr="00F04743">
              <w:rPr>
                <w:rFonts w:asciiTheme="minorHAnsi" w:hAnsiTheme="minorHAnsi" w:cstheme="minorHAnsi"/>
                <w:b/>
                <w:bCs/>
                <w:sz w:val="20"/>
              </w:rPr>
              <w:lastRenderedPageBreak/>
              <w:t>Monto Ofrecido</w:t>
            </w:r>
            <w:r w:rsidRPr="00F04743">
              <w:rPr>
                <w:rFonts w:asciiTheme="minorHAnsi" w:hAnsiTheme="minorHAnsi" w:cstheme="minorHAnsi"/>
                <w:b/>
                <w:bCs/>
                <w:sz w:val="20"/>
                <w:vertAlign w:val="superscript"/>
              </w:rPr>
              <w:t xml:space="preserve"> (1)</w:t>
            </w:r>
          </w:p>
        </w:tc>
        <w:tc>
          <w:tcPr>
            <w:tcW w:w="747" w:type="pct"/>
            <w:vAlign w:val="center"/>
          </w:tcPr>
          <w:p w14:paraId="7D7BEFA9" w14:textId="77777777" w:rsidR="009C20AF" w:rsidRPr="00F04743" w:rsidRDefault="009C20AF" w:rsidP="006052BD">
            <w:pPr>
              <w:spacing w:line="240" w:lineRule="atLeast"/>
              <w:jc w:val="center"/>
              <w:rPr>
                <w:rFonts w:asciiTheme="minorHAnsi" w:hAnsiTheme="minorHAnsi" w:cstheme="minorHAnsi"/>
                <w:b/>
                <w:bCs/>
                <w:sz w:val="20"/>
              </w:rPr>
            </w:pPr>
            <w:r w:rsidRPr="00F04743">
              <w:rPr>
                <w:rFonts w:asciiTheme="minorHAnsi" w:hAnsiTheme="minorHAnsi" w:cstheme="minorHAnsi"/>
                <w:b/>
                <w:bCs/>
                <w:sz w:val="20"/>
              </w:rPr>
              <w:t>Tasa Fija Solicitada</w:t>
            </w:r>
            <w:r w:rsidRPr="00F04743">
              <w:rPr>
                <w:rFonts w:asciiTheme="minorHAnsi" w:hAnsiTheme="minorHAnsi" w:cstheme="minorHAnsi"/>
                <w:b/>
                <w:bCs/>
                <w:sz w:val="20"/>
                <w:vertAlign w:val="superscript"/>
              </w:rPr>
              <w:t>(2)</w:t>
            </w:r>
          </w:p>
        </w:tc>
        <w:tc>
          <w:tcPr>
            <w:tcW w:w="625" w:type="pct"/>
            <w:vAlign w:val="center"/>
          </w:tcPr>
          <w:p w14:paraId="16A6276D" w14:textId="77777777" w:rsidR="009C20AF" w:rsidRPr="00F04743" w:rsidRDefault="009C20AF" w:rsidP="006052BD">
            <w:pPr>
              <w:spacing w:line="240" w:lineRule="atLeast"/>
              <w:ind w:left="-142"/>
              <w:jc w:val="center"/>
              <w:rPr>
                <w:rFonts w:asciiTheme="minorHAnsi" w:hAnsiTheme="minorHAnsi" w:cstheme="minorHAnsi"/>
                <w:b/>
                <w:bCs/>
                <w:sz w:val="20"/>
              </w:rPr>
            </w:pPr>
            <w:r w:rsidRPr="00F04743">
              <w:rPr>
                <w:rFonts w:asciiTheme="minorHAnsi" w:hAnsiTheme="minorHAnsi" w:cstheme="minorHAnsi"/>
                <w:b/>
                <w:bCs/>
                <w:sz w:val="20"/>
              </w:rPr>
              <w:t>Cuenta</w:t>
            </w:r>
          </w:p>
          <w:p w14:paraId="7F432BFA" w14:textId="77777777" w:rsidR="009C20AF" w:rsidRPr="00F04743" w:rsidRDefault="009C20AF" w:rsidP="006052BD">
            <w:pPr>
              <w:spacing w:line="240" w:lineRule="atLeast"/>
              <w:ind w:left="-142"/>
              <w:jc w:val="center"/>
              <w:rPr>
                <w:rFonts w:asciiTheme="minorHAnsi" w:hAnsiTheme="minorHAnsi" w:cstheme="minorHAnsi"/>
                <w:b/>
                <w:bCs/>
                <w:sz w:val="20"/>
              </w:rPr>
            </w:pPr>
            <w:r w:rsidRPr="00F04743">
              <w:rPr>
                <w:rFonts w:asciiTheme="minorHAnsi" w:hAnsiTheme="minorHAnsi" w:cstheme="minorHAnsi"/>
                <w:b/>
                <w:bCs/>
                <w:sz w:val="20"/>
              </w:rPr>
              <w:t>Comitente</w:t>
            </w:r>
          </w:p>
        </w:tc>
        <w:tc>
          <w:tcPr>
            <w:tcW w:w="834" w:type="pct"/>
            <w:vAlign w:val="center"/>
          </w:tcPr>
          <w:p w14:paraId="4EFB1C8A" w14:textId="77777777" w:rsidR="009C20AF" w:rsidRPr="00F04743" w:rsidRDefault="009C20AF" w:rsidP="006052BD">
            <w:pPr>
              <w:spacing w:line="240" w:lineRule="atLeast"/>
              <w:jc w:val="center"/>
              <w:rPr>
                <w:rFonts w:asciiTheme="minorHAnsi" w:hAnsiTheme="minorHAnsi" w:cstheme="minorHAnsi"/>
                <w:b/>
                <w:bCs/>
                <w:sz w:val="20"/>
              </w:rPr>
            </w:pPr>
            <w:r w:rsidRPr="00F04743">
              <w:rPr>
                <w:rFonts w:asciiTheme="minorHAnsi" w:hAnsiTheme="minorHAnsi" w:cstheme="minorHAnsi"/>
                <w:b/>
                <w:bCs/>
                <w:sz w:val="20"/>
              </w:rPr>
              <w:t>N° Depositante</w:t>
            </w:r>
          </w:p>
        </w:tc>
        <w:tc>
          <w:tcPr>
            <w:tcW w:w="1043" w:type="pct"/>
            <w:vAlign w:val="center"/>
          </w:tcPr>
          <w:p w14:paraId="1282CAC1" w14:textId="77777777" w:rsidR="009C20AF" w:rsidRPr="00F04743" w:rsidRDefault="009C20AF" w:rsidP="006052BD">
            <w:pPr>
              <w:spacing w:line="240" w:lineRule="atLeast"/>
              <w:ind w:left="3"/>
              <w:jc w:val="center"/>
              <w:rPr>
                <w:rFonts w:asciiTheme="minorHAnsi" w:hAnsiTheme="minorHAnsi" w:cstheme="minorHAnsi"/>
                <w:b/>
                <w:bCs/>
                <w:sz w:val="20"/>
              </w:rPr>
            </w:pPr>
            <w:r w:rsidRPr="00F04743">
              <w:rPr>
                <w:rFonts w:asciiTheme="minorHAnsi" w:hAnsiTheme="minorHAnsi" w:cstheme="minorHAnsi"/>
                <w:b/>
                <w:bCs/>
                <w:sz w:val="20"/>
              </w:rPr>
              <w:t>Nombre del Depositante</w:t>
            </w:r>
          </w:p>
        </w:tc>
        <w:tc>
          <w:tcPr>
            <w:tcW w:w="1043" w:type="pct"/>
          </w:tcPr>
          <w:p w14:paraId="3EA901D0" w14:textId="77777777" w:rsidR="009C20AF" w:rsidRPr="00F04743" w:rsidRDefault="009C20AF" w:rsidP="006052BD">
            <w:pPr>
              <w:spacing w:line="240" w:lineRule="atLeast"/>
              <w:ind w:left="3"/>
              <w:jc w:val="center"/>
              <w:rPr>
                <w:rFonts w:asciiTheme="minorHAnsi" w:hAnsiTheme="minorHAnsi" w:cstheme="minorHAnsi"/>
                <w:b/>
                <w:bCs/>
                <w:sz w:val="20"/>
              </w:rPr>
            </w:pPr>
            <w:r>
              <w:rPr>
                <w:rFonts w:asciiTheme="minorHAnsi" w:hAnsiTheme="minorHAnsi" w:cstheme="minorHAnsi"/>
                <w:b/>
                <w:bCs/>
                <w:sz w:val="20"/>
              </w:rPr>
              <w:t xml:space="preserve">Porcentaje Máximo </w:t>
            </w:r>
            <w:r w:rsidRPr="008D5656">
              <w:rPr>
                <w:rFonts w:asciiTheme="minorHAnsi" w:hAnsiTheme="minorHAnsi" w:cstheme="minorHAnsi"/>
                <w:b/>
                <w:bCs/>
                <w:sz w:val="20"/>
                <w:vertAlign w:val="superscript"/>
              </w:rPr>
              <w:t>(3)</w:t>
            </w:r>
          </w:p>
        </w:tc>
      </w:tr>
      <w:tr w:rsidR="009C20AF" w:rsidRPr="00B91B42" w14:paraId="12B45615" w14:textId="77777777" w:rsidTr="006052BD">
        <w:trPr>
          <w:trHeight w:val="797"/>
          <w:jc w:val="center"/>
        </w:trPr>
        <w:tc>
          <w:tcPr>
            <w:tcW w:w="707" w:type="pct"/>
            <w:vAlign w:val="center"/>
          </w:tcPr>
          <w:p w14:paraId="3C2F851B" w14:textId="77777777" w:rsidR="009C20AF" w:rsidRPr="00F04743" w:rsidRDefault="009C20AF" w:rsidP="006052BD">
            <w:pPr>
              <w:spacing w:line="240" w:lineRule="atLeast"/>
              <w:ind w:left="66" w:right="-17"/>
              <w:jc w:val="center"/>
              <w:rPr>
                <w:rFonts w:asciiTheme="minorHAnsi" w:hAnsiTheme="minorHAnsi" w:cstheme="minorHAnsi"/>
                <w:sz w:val="20"/>
              </w:rPr>
            </w:pPr>
            <w:r w:rsidRPr="00F04743">
              <w:rPr>
                <w:rFonts w:asciiTheme="minorHAnsi" w:hAnsiTheme="minorHAnsi" w:cstheme="minorHAnsi"/>
                <w:sz w:val="20"/>
              </w:rPr>
              <w:t>US$</w:t>
            </w:r>
            <w:r>
              <w:rPr>
                <w:rFonts w:asciiTheme="minorHAnsi" w:hAnsiTheme="minorHAnsi" w:cstheme="minorHAnsi"/>
                <w:sz w:val="20"/>
              </w:rPr>
              <w:t xml:space="preserve"> [●]</w:t>
            </w:r>
          </w:p>
        </w:tc>
        <w:tc>
          <w:tcPr>
            <w:tcW w:w="747" w:type="pct"/>
            <w:vAlign w:val="center"/>
          </w:tcPr>
          <w:p w14:paraId="06122C29"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r>
              <w:rPr>
                <w:rFonts w:asciiTheme="minorHAnsi" w:hAnsiTheme="minorHAnsi" w:cstheme="minorHAnsi"/>
                <w:sz w:val="20"/>
              </w:rPr>
              <w:t>●</w:t>
            </w:r>
            <w:r w:rsidRPr="00F04743">
              <w:rPr>
                <w:rFonts w:asciiTheme="minorHAnsi" w:hAnsiTheme="minorHAnsi" w:cstheme="minorHAnsi"/>
                <w:sz w:val="20"/>
              </w:rPr>
              <w:t>]%</w:t>
            </w:r>
          </w:p>
        </w:tc>
        <w:tc>
          <w:tcPr>
            <w:tcW w:w="625" w:type="pct"/>
            <w:vAlign w:val="center"/>
          </w:tcPr>
          <w:p w14:paraId="0234E216"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p>
        </w:tc>
        <w:tc>
          <w:tcPr>
            <w:tcW w:w="834" w:type="pct"/>
            <w:vAlign w:val="center"/>
          </w:tcPr>
          <w:p w14:paraId="41D21A84"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p>
        </w:tc>
        <w:tc>
          <w:tcPr>
            <w:tcW w:w="1043" w:type="pct"/>
            <w:vAlign w:val="center"/>
          </w:tcPr>
          <w:p w14:paraId="34502075"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p>
        </w:tc>
        <w:tc>
          <w:tcPr>
            <w:tcW w:w="1043" w:type="pct"/>
            <w:vAlign w:val="center"/>
          </w:tcPr>
          <w:p w14:paraId="00FA0592"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r>
              <w:rPr>
                <w:rFonts w:asciiTheme="minorHAnsi" w:hAnsiTheme="minorHAnsi" w:cstheme="minorHAnsi"/>
                <w:sz w:val="20"/>
              </w:rPr>
              <w:t>●</w:t>
            </w:r>
            <w:r w:rsidRPr="00F04743">
              <w:rPr>
                <w:rFonts w:asciiTheme="minorHAnsi" w:hAnsiTheme="minorHAnsi" w:cstheme="minorHAnsi"/>
                <w:sz w:val="20"/>
              </w:rPr>
              <w:t>]%</w:t>
            </w:r>
          </w:p>
        </w:tc>
      </w:tr>
      <w:bookmarkEnd w:id="2"/>
    </w:tbl>
    <w:p w14:paraId="2B572545" w14:textId="77777777" w:rsidR="009C20AF" w:rsidRPr="00F04743" w:rsidRDefault="009C20AF" w:rsidP="009C20AF">
      <w:pPr>
        <w:spacing w:line="240" w:lineRule="atLeast"/>
        <w:ind w:left="-142" w:right="-17"/>
        <w:jc w:val="both"/>
        <w:rPr>
          <w:rFonts w:asciiTheme="minorHAnsi" w:hAnsiTheme="minorHAnsi" w:cstheme="minorHAnsi"/>
          <w:i/>
          <w:sz w:val="20"/>
        </w:rPr>
      </w:pPr>
    </w:p>
    <w:p w14:paraId="493D8B8A" w14:textId="77777777" w:rsidR="009C20AF" w:rsidRPr="00651496" w:rsidRDefault="009C20AF" w:rsidP="009C20AF">
      <w:pPr>
        <w:pStyle w:val="Prrafodelista"/>
        <w:numPr>
          <w:ilvl w:val="0"/>
          <w:numId w:val="2"/>
        </w:numPr>
        <w:spacing w:line="240" w:lineRule="atLeast"/>
        <w:ind w:right="-17"/>
        <w:contextualSpacing w:val="0"/>
        <w:jc w:val="both"/>
        <w:rPr>
          <w:rFonts w:asciiTheme="minorHAnsi" w:hAnsiTheme="minorHAnsi" w:cstheme="minorHAnsi"/>
          <w:i/>
          <w:sz w:val="18"/>
          <w:szCs w:val="18"/>
        </w:rPr>
      </w:pPr>
      <w:r w:rsidRPr="00651496">
        <w:rPr>
          <w:rFonts w:asciiTheme="minorHAnsi" w:hAnsiTheme="minorHAnsi" w:cstheme="minorHAnsi"/>
          <w:i/>
          <w:sz w:val="18"/>
          <w:szCs w:val="18"/>
        </w:rPr>
        <w:t xml:space="preserve">Expresado en Dólares. Monto Mínimo de Suscripción será por importes equivalentes a US$ 100 (Dólares cien) y múltiplos de US$ 1 (Dólares uno) por encima de dicho monto. </w:t>
      </w:r>
    </w:p>
    <w:p w14:paraId="591F098E" w14:textId="77777777" w:rsidR="009C20AF" w:rsidRPr="008D5656" w:rsidRDefault="009C20AF" w:rsidP="009C20AF">
      <w:pPr>
        <w:pStyle w:val="Prrafodelista"/>
        <w:numPr>
          <w:ilvl w:val="0"/>
          <w:numId w:val="2"/>
        </w:numPr>
        <w:spacing w:line="240" w:lineRule="atLeast"/>
        <w:ind w:right="-17"/>
        <w:contextualSpacing w:val="0"/>
        <w:jc w:val="both"/>
        <w:rPr>
          <w:rFonts w:asciiTheme="minorHAnsi" w:hAnsiTheme="minorHAnsi" w:cstheme="minorHAnsi"/>
          <w:i/>
          <w:sz w:val="18"/>
          <w:szCs w:val="18"/>
        </w:rPr>
      </w:pPr>
      <w:r w:rsidRPr="00651496">
        <w:rPr>
          <w:rFonts w:asciiTheme="minorHAnsi" w:hAnsiTheme="minorHAnsi" w:cstheme="minorHAnsi"/>
          <w:i/>
          <w:sz w:val="18"/>
          <w:szCs w:val="18"/>
        </w:rPr>
        <w:t>Expresada como porcentaje nominal anual truncado a dos decimales.</w:t>
      </w:r>
      <w:r w:rsidRPr="00651496">
        <w:rPr>
          <w:sz w:val="18"/>
          <w:szCs w:val="18"/>
        </w:rPr>
        <w:t xml:space="preserve"> </w:t>
      </w:r>
    </w:p>
    <w:p w14:paraId="16BE7BA2" w14:textId="77777777" w:rsidR="009C20AF" w:rsidRPr="00651496" w:rsidRDefault="009C20AF" w:rsidP="009C20AF">
      <w:pPr>
        <w:pStyle w:val="Prrafodelista"/>
        <w:numPr>
          <w:ilvl w:val="0"/>
          <w:numId w:val="2"/>
        </w:numPr>
        <w:spacing w:line="240" w:lineRule="atLeast"/>
        <w:ind w:right="-17"/>
        <w:contextualSpacing w:val="0"/>
        <w:jc w:val="both"/>
        <w:rPr>
          <w:rFonts w:asciiTheme="minorHAnsi" w:hAnsiTheme="minorHAnsi" w:cstheme="minorHAnsi"/>
          <w:i/>
          <w:sz w:val="18"/>
          <w:szCs w:val="18"/>
        </w:rPr>
      </w:pPr>
      <w:r w:rsidRPr="004413DB">
        <w:rPr>
          <w:rFonts w:asciiTheme="minorHAnsi" w:hAnsiTheme="minorHAnsi" w:cstheme="minorHAnsi"/>
          <w:i/>
          <w:sz w:val="18"/>
          <w:szCs w:val="18"/>
        </w:rPr>
        <w:t>En caso de que así lo deseen, los oferentes podrán limitar su adjudicación final en un porcentaje máximo del valor nominal total a emitirse de las Obligaciones Negociables</w:t>
      </w:r>
      <w:r>
        <w:rPr>
          <w:rFonts w:asciiTheme="minorHAnsi" w:hAnsiTheme="minorHAnsi" w:cstheme="minorHAnsi"/>
          <w:i/>
          <w:sz w:val="18"/>
          <w:szCs w:val="18"/>
        </w:rPr>
        <w:t>.</w:t>
      </w:r>
    </w:p>
    <w:p w14:paraId="2499B0AC" w14:textId="77777777" w:rsidR="009C20AF" w:rsidRPr="00F04743" w:rsidRDefault="009C20AF" w:rsidP="009C20AF">
      <w:pPr>
        <w:spacing w:line="240" w:lineRule="atLeast"/>
        <w:ind w:right="-17"/>
        <w:jc w:val="both"/>
        <w:rPr>
          <w:rFonts w:asciiTheme="minorHAnsi" w:hAnsiTheme="minorHAnsi" w:cstheme="minorHAnsi"/>
          <w:i/>
          <w:sz w:val="20"/>
        </w:rPr>
      </w:pPr>
    </w:p>
    <w:p w14:paraId="371B8084" w14:textId="77777777" w:rsidR="009C20AF" w:rsidRPr="00F04743" w:rsidRDefault="009C20AF" w:rsidP="009C20AF">
      <w:pPr>
        <w:pStyle w:val="Prrafodelista"/>
        <w:numPr>
          <w:ilvl w:val="0"/>
          <w:numId w:val="3"/>
        </w:numPr>
        <w:tabs>
          <w:tab w:val="left" w:pos="4111"/>
        </w:tabs>
        <w:ind w:right="-284"/>
        <w:contextualSpacing w:val="0"/>
        <w:jc w:val="both"/>
        <w:rPr>
          <w:rFonts w:asciiTheme="minorHAnsi" w:hAnsiTheme="minorHAnsi" w:cstheme="minorHAnsi"/>
          <w:sz w:val="20"/>
        </w:rPr>
      </w:pPr>
      <w:r w:rsidRPr="00F04743">
        <w:rPr>
          <w:rFonts w:asciiTheme="minorHAnsi" w:hAnsiTheme="minorHAnsi" w:cstheme="minorHAnsi"/>
          <w:sz w:val="20"/>
          <w:u w:val="single"/>
        </w:rPr>
        <w:t>Orden Tramo No Competitivo</w:t>
      </w:r>
    </w:p>
    <w:p w14:paraId="351E0D1D" w14:textId="77777777" w:rsidR="009C20AF" w:rsidRPr="00F04743" w:rsidRDefault="009C20AF" w:rsidP="009C20AF">
      <w:pPr>
        <w:tabs>
          <w:tab w:val="left" w:pos="4111"/>
        </w:tabs>
        <w:ind w:right="-284"/>
        <w:jc w:val="both"/>
        <w:rPr>
          <w:rFonts w:asciiTheme="minorHAnsi" w:hAnsiTheme="minorHAnsi" w:cstheme="minorHAnsi"/>
          <w:sz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544"/>
        <w:gridCol w:w="2410"/>
        <w:gridCol w:w="2977"/>
      </w:tblGrid>
      <w:tr w:rsidR="009C20AF" w:rsidRPr="001E6F8B" w14:paraId="12FACA71" w14:textId="77777777" w:rsidTr="006052BD">
        <w:trPr>
          <w:trHeight w:val="498"/>
          <w:jc w:val="center"/>
        </w:trPr>
        <w:tc>
          <w:tcPr>
            <w:tcW w:w="10627" w:type="dxa"/>
            <w:gridSpan w:val="4"/>
            <w:shd w:val="clear" w:color="auto" w:fill="CCCCCC"/>
          </w:tcPr>
          <w:p w14:paraId="5CE9DE1C" w14:textId="77777777" w:rsidR="009C20AF" w:rsidRPr="00F04743" w:rsidRDefault="009C20AF" w:rsidP="006052BD">
            <w:pPr>
              <w:jc w:val="center"/>
              <w:rPr>
                <w:rFonts w:asciiTheme="minorHAnsi" w:hAnsiTheme="minorHAnsi" w:cstheme="minorHAnsi"/>
                <w:b/>
                <w:sz w:val="20"/>
              </w:rPr>
            </w:pPr>
            <w:r w:rsidRPr="00F04743">
              <w:rPr>
                <w:rFonts w:asciiTheme="minorHAnsi" w:hAnsiTheme="minorHAnsi" w:cstheme="minorHAnsi"/>
                <w:b/>
                <w:sz w:val="20"/>
              </w:rPr>
              <w:t>OBLIGACIONES NEGOCIABLES CLASE 2</w:t>
            </w:r>
            <w:r>
              <w:rPr>
                <w:rFonts w:asciiTheme="minorHAnsi" w:hAnsiTheme="minorHAnsi" w:cstheme="minorHAnsi"/>
                <w:b/>
                <w:sz w:val="20"/>
              </w:rPr>
              <w:t>5</w:t>
            </w:r>
            <w:r w:rsidRPr="00F04743">
              <w:rPr>
                <w:rFonts w:asciiTheme="minorHAnsi" w:hAnsiTheme="minorHAnsi" w:cstheme="minorHAnsi"/>
                <w:b/>
                <w:sz w:val="20"/>
              </w:rPr>
              <w:t xml:space="preserve"> – TRAMO NO COMPETITIVO</w:t>
            </w:r>
          </w:p>
        </w:tc>
      </w:tr>
      <w:tr w:rsidR="009C20AF" w:rsidRPr="001E6F8B" w14:paraId="52EC8CE4" w14:textId="77777777" w:rsidTr="006052BD">
        <w:tblPrEx>
          <w:tblLook w:val="0000" w:firstRow="0" w:lastRow="0" w:firstColumn="0" w:lastColumn="0" w:noHBand="0" w:noVBand="0"/>
        </w:tblPrEx>
        <w:trPr>
          <w:trHeight w:val="304"/>
          <w:jc w:val="center"/>
        </w:trPr>
        <w:tc>
          <w:tcPr>
            <w:tcW w:w="1696" w:type="dxa"/>
            <w:vAlign w:val="center"/>
          </w:tcPr>
          <w:p w14:paraId="3A35049A" w14:textId="77777777" w:rsidR="009C20AF" w:rsidRPr="00F04743" w:rsidRDefault="009C20AF" w:rsidP="006052BD">
            <w:pPr>
              <w:spacing w:line="240" w:lineRule="atLeast"/>
              <w:ind w:left="-142"/>
              <w:jc w:val="center"/>
              <w:rPr>
                <w:rFonts w:asciiTheme="minorHAnsi" w:hAnsiTheme="minorHAnsi" w:cstheme="minorHAnsi"/>
                <w:b/>
                <w:bCs/>
                <w:sz w:val="20"/>
              </w:rPr>
            </w:pPr>
            <w:r w:rsidRPr="00F04743">
              <w:rPr>
                <w:rFonts w:asciiTheme="minorHAnsi" w:hAnsiTheme="minorHAnsi" w:cstheme="minorHAnsi"/>
                <w:b/>
                <w:bCs/>
                <w:sz w:val="20"/>
              </w:rPr>
              <w:t>Monto Ofrecido</w:t>
            </w:r>
            <w:r w:rsidRPr="00F04743">
              <w:rPr>
                <w:rFonts w:asciiTheme="minorHAnsi" w:hAnsiTheme="minorHAnsi" w:cstheme="minorHAnsi"/>
                <w:b/>
                <w:bCs/>
                <w:sz w:val="20"/>
                <w:vertAlign w:val="superscript"/>
              </w:rPr>
              <w:t xml:space="preserve"> (1)</w:t>
            </w:r>
          </w:p>
        </w:tc>
        <w:tc>
          <w:tcPr>
            <w:tcW w:w="3544" w:type="dxa"/>
            <w:vAlign w:val="center"/>
          </w:tcPr>
          <w:p w14:paraId="1EFE6096" w14:textId="77777777" w:rsidR="009C20AF" w:rsidRPr="00F04743" w:rsidRDefault="009C20AF" w:rsidP="006052BD">
            <w:pPr>
              <w:spacing w:line="240" w:lineRule="atLeast"/>
              <w:jc w:val="center"/>
              <w:rPr>
                <w:rFonts w:asciiTheme="minorHAnsi" w:hAnsiTheme="minorHAnsi" w:cstheme="minorHAnsi"/>
                <w:b/>
                <w:bCs/>
                <w:sz w:val="20"/>
              </w:rPr>
            </w:pPr>
            <w:r w:rsidRPr="00F04743">
              <w:rPr>
                <w:rFonts w:asciiTheme="minorHAnsi" w:hAnsiTheme="minorHAnsi" w:cstheme="minorHAnsi"/>
                <w:b/>
                <w:bCs/>
                <w:sz w:val="20"/>
              </w:rPr>
              <w:t>Cuenta</w:t>
            </w:r>
          </w:p>
          <w:p w14:paraId="1FCC2FC3" w14:textId="77777777" w:rsidR="009C20AF" w:rsidRPr="00F04743" w:rsidRDefault="009C20AF" w:rsidP="006052BD">
            <w:pPr>
              <w:spacing w:line="240" w:lineRule="atLeast"/>
              <w:jc w:val="center"/>
              <w:rPr>
                <w:rFonts w:asciiTheme="minorHAnsi" w:hAnsiTheme="minorHAnsi" w:cstheme="minorHAnsi"/>
                <w:b/>
                <w:bCs/>
                <w:sz w:val="20"/>
              </w:rPr>
            </w:pPr>
            <w:r w:rsidRPr="00F04743">
              <w:rPr>
                <w:rFonts w:asciiTheme="minorHAnsi" w:hAnsiTheme="minorHAnsi" w:cstheme="minorHAnsi"/>
                <w:b/>
                <w:bCs/>
                <w:sz w:val="20"/>
              </w:rPr>
              <w:t>Comitente</w:t>
            </w:r>
          </w:p>
        </w:tc>
        <w:tc>
          <w:tcPr>
            <w:tcW w:w="2410" w:type="dxa"/>
            <w:vAlign w:val="center"/>
          </w:tcPr>
          <w:p w14:paraId="77511A70" w14:textId="77777777" w:rsidR="009C20AF" w:rsidRPr="00F04743" w:rsidRDefault="009C20AF" w:rsidP="006052BD">
            <w:pPr>
              <w:spacing w:line="240" w:lineRule="atLeast"/>
              <w:jc w:val="center"/>
              <w:rPr>
                <w:rFonts w:asciiTheme="minorHAnsi" w:hAnsiTheme="minorHAnsi" w:cstheme="minorHAnsi"/>
                <w:b/>
                <w:bCs/>
                <w:sz w:val="20"/>
              </w:rPr>
            </w:pPr>
            <w:r w:rsidRPr="00F04743">
              <w:rPr>
                <w:rFonts w:asciiTheme="minorHAnsi" w:hAnsiTheme="minorHAnsi" w:cstheme="minorHAnsi"/>
                <w:b/>
                <w:bCs/>
                <w:sz w:val="20"/>
              </w:rPr>
              <w:t>N° Depositante</w:t>
            </w:r>
          </w:p>
        </w:tc>
        <w:tc>
          <w:tcPr>
            <w:tcW w:w="2977" w:type="dxa"/>
            <w:vAlign w:val="center"/>
          </w:tcPr>
          <w:p w14:paraId="7D702947" w14:textId="77777777" w:rsidR="009C20AF" w:rsidRPr="00F04743" w:rsidRDefault="009C20AF" w:rsidP="006052BD">
            <w:pPr>
              <w:spacing w:line="240" w:lineRule="atLeast"/>
              <w:ind w:left="3"/>
              <w:jc w:val="center"/>
              <w:rPr>
                <w:rFonts w:asciiTheme="minorHAnsi" w:hAnsiTheme="minorHAnsi" w:cstheme="minorHAnsi"/>
                <w:b/>
                <w:bCs/>
                <w:sz w:val="20"/>
              </w:rPr>
            </w:pPr>
            <w:r w:rsidRPr="00F04743">
              <w:rPr>
                <w:rFonts w:asciiTheme="minorHAnsi" w:hAnsiTheme="minorHAnsi" w:cstheme="minorHAnsi"/>
                <w:b/>
                <w:bCs/>
                <w:sz w:val="20"/>
              </w:rPr>
              <w:t>Nombre del Depositante</w:t>
            </w:r>
          </w:p>
        </w:tc>
      </w:tr>
      <w:tr w:rsidR="009C20AF" w:rsidRPr="00B91B42" w14:paraId="1D53E417" w14:textId="77777777" w:rsidTr="006052BD">
        <w:tblPrEx>
          <w:tblLook w:val="0000" w:firstRow="0" w:lastRow="0" w:firstColumn="0" w:lastColumn="0" w:noHBand="0" w:noVBand="0"/>
        </w:tblPrEx>
        <w:trPr>
          <w:trHeight w:val="797"/>
          <w:jc w:val="center"/>
        </w:trPr>
        <w:tc>
          <w:tcPr>
            <w:tcW w:w="1696" w:type="dxa"/>
            <w:vAlign w:val="center"/>
          </w:tcPr>
          <w:p w14:paraId="57E5E9A8" w14:textId="60F35821" w:rsidR="009C20AF" w:rsidRPr="00F04743" w:rsidRDefault="009C20AF" w:rsidP="006052BD">
            <w:pPr>
              <w:spacing w:line="240" w:lineRule="atLeast"/>
              <w:ind w:left="66" w:right="-17"/>
              <w:rPr>
                <w:rFonts w:asciiTheme="minorHAnsi" w:hAnsiTheme="minorHAnsi" w:cstheme="minorHAnsi"/>
                <w:sz w:val="20"/>
              </w:rPr>
            </w:pPr>
            <w:r w:rsidRPr="00F04743">
              <w:rPr>
                <w:rFonts w:asciiTheme="minorHAnsi" w:hAnsiTheme="minorHAnsi" w:cstheme="minorHAnsi"/>
                <w:sz w:val="20"/>
              </w:rPr>
              <w:t>US$</w:t>
            </w:r>
            <w:r w:rsidR="00836A37">
              <w:rPr>
                <w:rFonts w:asciiTheme="minorHAnsi" w:hAnsiTheme="minorHAnsi" w:cstheme="minorHAnsi"/>
                <w:sz w:val="20"/>
              </w:rPr>
              <w:t xml:space="preserve"> [●]</w:t>
            </w:r>
          </w:p>
        </w:tc>
        <w:tc>
          <w:tcPr>
            <w:tcW w:w="3544" w:type="dxa"/>
            <w:vAlign w:val="center"/>
          </w:tcPr>
          <w:p w14:paraId="2A41C247"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p>
        </w:tc>
        <w:tc>
          <w:tcPr>
            <w:tcW w:w="2410" w:type="dxa"/>
            <w:vAlign w:val="center"/>
          </w:tcPr>
          <w:p w14:paraId="37C6D504"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p>
        </w:tc>
        <w:tc>
          <w:tcPr>
            <w:tcW w:w="2977" w:type="dxa"/>
          </w:tcPr>
          <w:p w14:paraId="61E6CF45" w14:textId="77777777" w:rsidR="009C20AF" w:rsidRPr="00F04743" w:rsidRDefault="009C20AF" w:rsidP="006052BD">
            <w:pPr>
              <w:spacing w:line="240" w:lineRule="atLeast"/>
              <w:ind w:left="-142" w:right="-17"/>
              <w:jc w:val="center"/>
              <w:rPr>
                <w:rFonts w:asciiTheme="minorHAnsi" w:hAnsiTheme="minorHAnsi" w:cstheme="minorHAnsi"/>
                <w:sz w:val="20"/>
              </w:rPr>
            </w:pPr>
          </w:p>
          <w:p w14:paraId="6EAA7B95" w14:textId="77777777" w:rsidR="009C20AF" w:rsidRPr="00F04743" w:rsidRDefault="009C20AF" w:rsidP="006052BD">
            <w:pPr>
              <w:spacing w:line="240" w:lineRule="atLeast"/>
              <w:ind w:left="-142" w:right="-17"/>
              <w:jc w:val="center"/>
              <w:rPr>
                <w:rFonts w:asciiTheme="minorHAnsi" w:hAnsiTheme="minorHAnsi" w:cstheme="minorHAnsi"/>
                <w:sz w:val="20"/>
              </w:rPr>
            </w:pPr>
            <w:r w:rsidRPr="00F04743">
              <w:rPr>
                <w:rFonts w:asciiTheme="minorHAnsi" w:hAnsiTheme="minorHAnsi" w:cstheme="minorHAnsi"/>
                <w:sz w:val="20"/>
              </w:rPr>
              <w:t>[●]</w:t>
            </w:r>
          </w:p>
        </w:tc>
      </w:tr>
    </w:tbl>
    <w:p w14:paraId="3661FBA1" w14:textId="77777777" w:rsidR="009C20AF" w:rsidRPr="00F04743" w:rsidRDefault="009C20AF" w:rsidP="009C20AF">
      <w:pPr>
        <w:tabs>
          <w:tab w:val="left" w:pos="4111"/>
        </w:tabs>
        <w:ind w:right="-284"/>
        <w:jc w:val="both"/>
        <w:rPr>
          <w:rFonts w:asciiTheme="minorHAnsi" w:hAnsiTheme="minorHAnsi" w:cstheme="minorHAnsi"/>
          <w:sz w:val="20"/>
        </w:rPr>
      </w:pPr>
    </w:p>
    <w:p w14:paraId="67FF2EF2" w14:textId="77777777" w:rsidR="009C20AF" w:rsidRPr="00651496" w:rsidRDefault="009C20AF" w:rsidP="009C20AF">
      <w:pPr>
        <w:pStyle w:val="Prrafodelista"/>
        <w:numPr>
          <w:ilvl w:val="0"/>
          <w:numId w:val="4"/>
        </w:numPr>
        <w:tabs>
          <w:tab w:val="left" w:pos="4111"/>
        </w:tabs>
        <w:ind w:right="-284"/>
        <w:contextualSpacing w:val="0"/>
        <w:jc w:val="both"/>
        <w:rPr>
          <w:rFonts w:asciiTheme="minorHAnsi" w:hAnsiTheme="minorHAnsi" w:cstheme="minorHAnsi"/>
          <w:i/>
          <w:sz w:val="18"/>
          <w:szCs w:val="18"/>
        </w:rPr>
      </w:pPr>
      <w:r w:rsidRPr="00651496">
        <w:rPr>
          <w:rFonts w:asciiTheme="minorHAnsi" w:hAnsiTheme="minorHAnsi" w:cstheme="minorHAnsi"/>
          <w:i/>
          <w:sz w:val="18"/>
          <w:szCs w:val="18"/>
        </w:rPr>
        <w:t>Expresado en Dólares. Monto Mínimo de Suscripción será por importes equivalentes a US$ 100 (Dólares cien) y múltiplos de US$ 1 (Dólares uno) por encima de dicho monto.</w:t>
      </w:r>
    </w:p>
    <w:p w14:paraId="43B8E37D" w14:textId="77777777" w:rsidR="009C20AF" w:rsidRPr="00F04743" w:rsidRDefault="009C20AF" w:rsidP="009C20AF">
      <w:pPr>
        <w:tabs>
          <w:tab w:val="left" w:pos="4111"/>
        </w:tabs>
        <w:ind w:right="-284"/>
        <w:jc w:val="both"/>
        <w:rPr>
          <w:rFonts w:asciiTheme="minorHAnsi" w:hAnsiTheme="minorHAnsi" w:cstheme="minorHAnsi"/>
          <w:sz w:val="20"/>
        </w:rPr>
      </w:pPr>
    </w:p>
    <w:p w14:paraId="26FC09A1" w14:textId="77777777" w:rsidR="009C20AF" w:rsidRPr="00F04743" w:rsidRDefault="009C20AF" w:rsidP="009C20AF">
      <w:pPr>
        <w:pStyle w:val="Prrafodelista"/>
        <w:numPr>
          <w:ilvl w:val="0"/>
          <w:numId w:val="3"/>
        </w:numPr>
        <w:tabs>
          <w:tab w:val="left" w:pos="4111"/>
        </w:tabs>
        <w:ind w:right="-284"/>
        <w:contextualSpacing w:val="0"/>
        <w:jc w:val="both"/>
        <w:rPr>
          <w:rFonts w:asciiTheme="minorHAnsi" w:hAnsiTheme="minorHAnsi" w:cstheme="minorHAnsi"/>
          <w:sz w:val="20"/>
          <w:lang w:val="es-ES_tradnl"/>
        </w:rPr>
      </w:pPr>
      <w:r w:rsidRPr="00F04743">
        <w:rPr>
          <w:rFonts w:asciiTheme="minorHAnsi" w:hAnsiTheme="minorHAnsi" w:cstheme="minorHAnsi"/>
          <w:sz w:val="20"/>
          <w:u w:val="single"/>
        </w:rPr>
        <w:t>Liquidación</w:t>
      </w:r>
      <w:r w:rsidRPr="00F04743">
        <w:rPr>
          <w:rFonts w:asciiTheme="minorHAnsi" w:hAnsiTheme="minorHAnsi" w:cstheme="minorHAnsi"/>
          <w:smallCaps/>
          <w:sz w:val="20"/>
        </w:rPr>
        <w:t>:</w:t>
      </w:r>
      <w:r w:rsidRPr="00F04743">
        <w:rPr>
          <w:rFonts w:asciiTheme="minorHAnsi" w:hAnsiTheme="minorHAnsi" w:cstheme="minorHAnsi"/>
          <w:b/>
          <w:smallCaps/>
          <w:sz w:val="20"/>
        </w:rPr>
        <w:t xml:space="preserve"> </w:t>
      </w:r>
      <w:r w:rsidRPr="00F04743">
        <w:rPr>
          <w:rFonts w:asciiTheme="minorHAnsi" w:hAnsiTheme="minorHAnsi" w:cstheme="minorHAnsi"/>
          <w:sz w:val="20"/>
          <w:lang w:val="es-ES_tradnl"/>
        </w:rPr>
        <w:t>En caso de ser adjudicado, el Oferente solicita que las Obligaciones Negociables sean liquidadas como se indica a continuación en Dólares en el exterior:</w:t>
      </w:r>
    </w:p>
    <w:p w14:paraId="2E0A2973" w14:textId="77777777" w:rsidR="009C20AF" w:rsidRPr="00F04743" w:rsidRDefault="009C20AF" w:rsidP="009C20AF">
      <w:pPr>
        <w:tabs>
          <w:tab w:val="left" w:pos="4111"/>
        </w:tabs>
        <w:jc w:val="both"/>
        <w:rPr>
          <w:rFonts w:asciiTheme="minorHAnsi" w:hAnsiTheme="minorHAnsi" w:cstheme="minorHAnsi"/>
          <w:sz w:val="20"/>
          <w:lang w:val="es-ES_tradnl"/>
        </w:rPr>
      </w:pPr>
    </w:p>
    <w:p w14:paraId="56E4F0F3" w14:textId="77777777" w:rsidR="009C20AF" w:rsidRPr="00F04743" w:rsidRDefault="009C20AF" w:rsidP="009C20AF">
      <w:pPr>
        <w:ind w:right="-271"/>
        <w:jc w:val="both"/>
        <w:rPr>
          <w:rFonts w:asciiTheme="minorHAnsi" w:hAnsiTheme="minorHAnsi" w:cstheme="minorHAnsi"/>
          <w:sz w:val="20"/>
          <w:lang w:val="es-ES_tradnl"/>
        </w:rPr>
      </w:pPr>
      <w:r w:rsidRPr="00F04743">
        <w:rPr>
          <w:rFonts w:asciiTheme="minorHAnsi" w:hAnsiTheme="minorHAnsi" w:cstheme="minorHAnsi"/>
          <w:sz w:val="20"/>
          <w:lang w:val="es-ES_tradnl"/>
        </w:rPr>
        <w:t>El Oferente transferirá los fondos necesarios para efectuar la integración del modo que se indica a continuación (marcar con una X, según corresponda):</w:t>
      </w:r>
    </w:p>
    <w:p w14:paraId="295F3735" w14:textId="77777777" w:rsidR="0074765B" w:rsidRPr="0074765B" w:rsidRDefault="0074765B" w:rsidP="0074765B">
      <w:pPr>
        <w:ind w:right="-271"/>
        <w:jc w:val="both"/>
        <w:rPr>
          <w:rFonts w:asciiTheme="minorHAnsi" w:hAnsiTheme="minorHAnsi" w:cstheme="minorHAnsi"/>
          <w:sz w:val="20"/>
          <w:lang w:val="es-ES_tradnl"/>
        </w:rPr>
      </w:pPr>
    </w:p>
    <w:p w14:paraId="44D5AC78" w14:textId="77777777" w:rsidR="0074765B" w:rsidRPr="0074765B" w:rsidRDefault="0074765B" w:rsidP="0074765B">
      <w:pPr>
        <w:ind w:right="-271"/>
        <w:jc w:val="both"/>
        <w:rPr>
          <w:rFonts w:asciiTheme="minorHAnsi" w:hAnsiTheme="minorHAnsi" w:cstheme="minorHAnsi"/>
          <w:sz w:val="20"/>
          <w:lang w:val="es-ES_tradnl"/>
        </w:rPr>
      </w:pPr>
      <w:r w:rsidRPr="0074765B">
        <w:rPr>
          <w:rFonts w:asciiTheme="minorHAnsi" w:hAnsiTheme="minorHAnsi" w:cstheme="minorHAnsi"/>
          <w:sz w:val="20"/>
          <w:lang w:val="es-ES_tradnl"/>
        </w:rPr>
        <w:t>(___) (i) Liquidación por A3 CLEAR:</w:t>
      </w:r>
    </w:p>
    <w:p w14:paraId="5446449E" w14:textId="77777777" w:rsidR="0074765B" w:rsidRPr="0074765B" w:rsidRDefault="0074765B" w:rsidP="0074765B">
      <w:pPr>
        <w:ind w:right="-271"/>
        <w:jc w:val="both"/>
        <w:rPr>
          <w:rFonts w:asciiTheme="minorHAnsi" w:hAnsiTheme="minorHAnsi" w:cstheme="minorHAnsi"/>
          <w:sz w:val="20"/>
          <w:lang w:val="es-ES_tradnl"/>
        </w:rPr>
      </w:pPr>
      <w:r w:rsidRPr="0074765B">
        <w:rPr>
          <w:rFonts w:asciiTheme="minorHAnsi" w:hAnsiTheme="minorHAnsi" w:cstheme="minorHAnsi"/>
          <w:sz w:val="20"/>
          <w:lang w:val="es-ES_tradnl"/>
        </w:rPr>
        <w:t xml:space="preserve">El Oferente autoriza a _________ </w:t>
      </w:r>
      <w:proofErr w:type="spellStart"/>
      <w:r w:rsidRPr="0074765B">
        <w:rPr>
          <w:rFonts w:asciiTheme="minorHAnsi" w:hAnsiTheme="minorHAnsi" w:cstheme="minorHAnsi"/>
          <w:sz w:val="20"/>
          <w:lang w:val="es-ES_tradnl"/>
        </w:rPr>
        <w:t>a</w:t>
      </w:r>
      <w:proofErr w:type="spellEnd"/>
      <w:r w:rsidRPr="0074765B">
        <w:rPr>
          <w:rFonts w:asciiTheme="minorHAnsi" w:hAnsiTheme="minorHAnsi" w:cstheme="minorHAnsi"/>
          <w:sz w:val="20"/>
          <w:lang w:val="es-ES_tradnl"/>
        </w:rPr>
        <w:t xml:space="preserve"> realizar la integración y acreditación de las Obligaciones Negociables adjudicadas a través de _________ (indicar razón social), en su carácter de banco custodio del Oferente, a través de A3 CLEAR y </w:t>
      </w:r>
      <w:proofErr w:type="gramStart"/>
      <w:r w:rsidRPr="0074765B">
        <w:rPr>
          <w:rFonts w:asciiTheme="minorHAnsi" w:hAnsiTheme="minorHAnsi" w:cstheme="minorHAnsi"/>
          <w:sz w:val="20"/>
          <w:lang w:val="es-ES_tradnl"/>
        </w:rPr>
        <w:t>de acuerdo a</w:t>
      </w:r>
      <w:proofErr w:type="gramEnd"/>
      <w:r w:rsidRPr="0074765B">
        <w:rPr>
          <w:rFonts w:asciiTheme="minorHAnsi" w:hAnsiTheme="minorHAnsi" w:cstheme="minorHAnsi"/>
          <w:sz w:val="20"/>
          <w:lang w:val="es-ES_tradnl"/>
        </w:rPr>
        <w:t xml:space="preserve"> sus procedimientos aplicables; y/o</w:t>
      </w:r>
    </w:p>
    <w:p w14:paraId="26C3571D" w14:textId="77777777" w:rsidR="0074765B" w:rsidRPr="0074765B" w:rsidRDefault="0074765B" w:rsidP="0074765B">
      <w:pPr>
        <w:ind w:right="-271"/>
        <w:jc w:val="both"/>
        <w:rPr>
          <w:rFonts w:asciiTheme="minorHAnsi" w:hAnsiTheme="minorHAnsi" w:cstheme="minorHAnsi"/>
          <w:sz w:val="20"/>
          <w:lang w:val="es-ES_tradnl"/>
        </w:rPr>
      </w:pPr>
    </w:p>
    <w:p w14:paraId="2EF1B4B9" w14:textId="77777777" w:rsidR="0074765B" w:rsidRPr="0074765B" w:rsidRDefault="0074765B" w:rsidP="0074765B">
      <w:pPr>
        <w:ind w:right="-271"/>
        <w:jc w:val="both"/>
        <w:rPr>
          <w:rFonts w:asciiTheme="minorHAnsi" w:hAnsiTheme="minorHAnsi" w:cstheme="minorHAnsi"/>
          <w:sz w:val="20"/>
          <w:lang w:val="es-ES_tradnl"/>
        </w:rPr>
      </w:pPr>
      <w:r w:rsidRPr="0074765B">
        <w:rPr>
          <w:rFonts w:asciiTheme="minorHAnsi" w:hAnsiTheme="minorHAnsi" w:cstheme="minorHAnsi"/>
          <w:sz w:val="20"/>
          <w:lang w:val="es-ES_tradnl"/>
        </w:rPr>
        <w:t>(___) (</w:t>
      </w:r>
      <w:proofErr w:type="spellStart"/>
      <w:r w:rsidRPr="0074765B">
        <w:rPr>
          <w:rFonts w:asciiTheme="minorHAnsi" w:hAnsiTheme="minorHAnsi" w:cstheme="minorHAnsi"/>
          <w:sz w:val="20"/>
          <w:lang w:val="es-ES_tradnl"/>
        </w:rPr>
        <w:t>ii</w:t>
      </w:r>
      <w:proofErr w:type="spellEnd"/>
      <w:r w:rsidRPr="0074765B">
        <w:rPr>
          <w:rFonts w:asciiTheme="minorHAnsi" w:hAnsiTheme="minorHAnsi" w:cstheme="minorHAnsi"/>
          <w:sz w:val="20"/>
          <w:lang w:val="es-ES_tradnl"/>
        </w:rPr>
        <w:t>) Liquidación a través del Colocador:</w:t>
      </w:r>
    </w:p>
    <w:p w14:paraId="4DCDF517" w14:textId="09AEF819" w:rsidR="009C20AF" w:rsidRDefault="0074765B" w:rsidP="0074765B">
      <w:pPr>
        <w:ind w:right="-271"/>
        <w:jc w:val="both"/>
        <w:rPr>
          <w:rFonts w:asciiTheme="minorHAnsi" w:hAnsiTheme="minorHAnsi" w:cstheme="minorHAnsi"/>
          <w:sz w:val="20"/>
          <w:lang w:val="es-ES_tradnl"/>
        </w:rPr>
      </w:pPr>
      <w:r w:rsidRPr="0074765B">
        <w:rPr>
          <w:rFonts w:asciiTheme="minorHAnsi" w:hAnsiTheme="minorHAnsi" w:cstheme="minorHAnsi"/>
          <w:sz w:val="20"/>
          <w:lang w:val="es-ES_tradnl"/>
        </w:rPr>
        <w:t xml:space="preserve">Siendo titular de la cuenta Depositante N°6 Comitente N° [●] (la “Cuenta Comitente”) abierta en </w:t>
      </w:r>
      <w:proofErr w:type="gramStart"/>
      <w:r w:rsidRPr="0074765B">
        <w:rPr>
          <w:rFonts w:asciiTheme="minorHAnsi" w:hAnsiTheme="minorHAnsi" w:cstheme="minorHAnsi"/>
          <w:sz w:val="20"/>
          <w:lang w:val="es-ES_tradnl"/>
        </w:rPr>
        <w:t>Caja</w:t>
      </w:r>
      <w:proofErr w:type="gramEnd"/>
      <w:r w:rsidRPr="0074765B">
        <w:rPr>
          <w:rFonts w:asciiTheme="minorHAnsi" w:hAnsiTheme="minorHAnsi" w:cstheme="minorHAnsi"/>
          <w:sz w:val="20"/>
          <w:lang w:val="es-ES_tradnl"/>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74765B">
        <w:rPr>
          <w:rFonts w:asciiTheme="minorHAnsi" w:hAnsiTheme="minorHAnsi" w:cstheme="minorHAnsi"/>
          <w:sz w:val="20"/>
          <w:lang w:val="es-ES_tradnl"/>
        </w:rPr>
        <w:t>ii</w:t>
      </w:r>
      <w:proofErr w:type="spellEnd"/>
      <w:r w:rsidRPr="0074765B">
        <w:rPr>
          <w:rFonts w:asciiTheme="minorHAnsi" w:hAnsiTheme="minorHAnsi" w:cstheme="minorHAnsi"/>
          <w:sz w:val="20"/>
          <w:lang w:val="es-ES_tradnl"/>
        </w:rPr>
        <w:t>) solicita que dichas Obligaciones Negociables adjudicadas se acrediten en la Cuenta Comitente.</w:t>
      </w:r>
    </w:p>
    <w:p w14:paraId="32662BC4" w14:textId="77777777" w:rsidR="0074765B" w:rsidRPr="00F04743" w:rsidRDefault="0074765B" w:rsidP="0074765B">
      <w:pPr>
        <w:ind w:right="-271"/>
        <w:jc w:val="both"/>
        <w:rPr>
          <w:rFonts w:asciiTheme="minorHAnsi" w:hAnsiTheme="minorHAnsi" w:cstheme="minorHAnsi"/>
          <w:sz w:val="20"/>
          <w:lang w:val="es-ES_tradnl"/>
        </w:rPr>
      </w:pPr>
    </w:p>
    <w:p w14:paraId="71404A58" w14:textId="77777777" w:rsidR="009C20AF" w:rsidRPr="00F04743" w:rsidRDefault="009C20AF" w:rsidP="009C20AF">
      <w:pPr>
        <w:ind w:right="-271"/>
        <w:jc w:val="both"/>
        <w:rPr>
          <w:rFonts w:asciiTheme="minorHAnsi" w:hAnsiTheme="minorHAnsi" w:cstheme="minorHAnsi"/>
          <w:sz w:val="20"/>
          <w:lang w:val="es-ES_tradnl"/>
        </w:rPr>
      </w:pPr>
      <w:r w:rsidRPr="00F04743">
        <w:rPr>
          <w:rFonts w:asciiTheme="minorHAnsi" w:hAnsiTheme="minorHAnsi" w:cstheme="minorHAnsi"/>
          <w:sz w:val="20"/>
          <w:lang w:val="es-ES_tradnl"/>
        </w:rPr>
        <w:t>Asimismo, el Oferente acepta que la presente es vinculante a todos los efectos que pudiera corresponder, y renuncia expresamente a la facultad de ratificar la presente, acordándole carácter irrevocable.</w:t>
      </w:r>
    </w:p>
    <w:p w14:paraId="4A710DC0" w14:textId="77777777" w:rsidR="009C20AF" w:rsidRPr="00F04743" w:rsidRDefault="009C20AF" w:rsidP="009C20AF">
      <w:pPr>
        <w:ind w:left="-180" w:right="-271"/>
        <w:jc w:val="both"/>
        <w:rPr>
          <w:rFonts w:asciiTheme="minorHAnsi" w:hAnsiTheme="minorHAnsi" w:cstheme="minorHAnsi"/>
          <w:sz w:val="20"/>
        </w:rPr>
      </w:pPr>
    </w:p>
    <w:p w14:paraId="6E295B49" w14:textId="77777777" w:rsidR="009C20AF" w:rsidRPr="00F04743" w:rsidRDefault="009C20AF" w:rsidP="009C20AF">
      <w:pPr>
        <w:ind w:right="-271"/>
        <w:jc w:val="both"/>
        <w:rPr>
          <w:rFonts w:asciiTheme="minorHAnsi" w:hAnsiTheme="minorHAnsi" w:cstheme="minorHAnsi"/>
          <w:sz w:val="20"/>
        </w:rPr>
      </w:pPr>
      <w:r>
        <w:rPr>
          <w:rFonts w:asciiTheme="minorHAnsi" w:hAnsiTheme="minorHAnsi" w:cstheme="minorHAnsi"/>
          <w:sz w:val="20"/>
        </w:rPr>
        <w:t>D</w:t>
      </w:r>
      <w:r w:rsidRPr="00F04743">
        <w:rPr>
          <w:rFonts w:asciiTheme="minorHAnsi" w:hAnsiTheme="minorHAnsi" w:cstheme="minorHAnsi"/>
          <w:sz w:val="20"/>
        </w:rPr>
        <w:t xml:space="preserve">. </w:t>
      </w:r>
      <w:r w:rsidRPr="00F04743">
        <w:rPr>
          <w:rFonts w:asciiTheme="minorHAnsi" w:hAnsiTheme="minorHAnsi" w:cstheme="minorHAnsi"/>
          <w:sz w:val="20"/>
        </w:rPr>
        <w:tab/>
      </w:r>
      <w:r w:rsidRPr="00F04743">
        <w:rPr>
          <w:rFonts w:asciiTheme="minorHAnsi" w:hAnsiTheme="minorHAnsi" w:cstheme="minorHAnsi"/>
          <w:sz w:val="20"/>
          <w:u w:val="single"/>
        </w:rPr>
        <w:t>Adjudicación:</w:t>
      </w:r>
      <w:r w:rsidRPr="00F04743">
        <w:rPr>
          <w:rFonts w:asciiTheme="minorHAnsi" w:hAnsiTheme="minorHAnsi" w:cstheme="minorHAnsi"/>
          <w:sz w:val="20"/>
        </w:rPr>
        <w:t xml:space="preserve"> Las adjudicaciones se efectuarán </w:t>
      </w:r>
      <w:proofErr w:type="gramStart"/>
      <w:r w:rsidRPr="00F04743">
        <w:rPr>
          <w:rFonts w:asciiTheme="minorHAnsi" w:hAnsiTheme="minorHAnsi" w:cstheme="minorHAnsi"/>
          <w:sz w:val="20"/>
        </w:rPr>
        <w:t>de acuerdo al</w:t>
      </w:r>
      <w:proofErr w:type="gramEnd"/>
      <w:r w:rsidRPr="00F04743">
        <w:rPr>
          <w:rFonts w:asciiTheme="minorHAnsi" w:hAnsiTheme="minorHAnsi" w:cstheme="minorHAnsi"/>
          <w:sz w:val="20"/>
        </w:rPr>
        <w:t xml:space="preserve"> sistema “SIOPEL” de </w:t>
      </w:r>
      <w:r>
        <w:rPr>
          <w:rFonts w:asciiTheme="minorHAnsi" w:hAnsiTheme="minorHAnsi" w:cstheme="minorHAnsi"/>
          <w:sz w:val="20"/>
        </w:rPr>
        <w:t>A3</w:t>
      </w:r>
      <w:r w:rsidRPr="00F04743">
        <w:rPr>
          <w:rFonts w:asciiTheme="minorHAnsi" w:hAnsiTheme="minorHAnsi" w:cstheme="minorHAnsi"/>
          <w:sz w:val="20"/>
        </w:rPr>
        <w:t xml:space="preserve"> conforme al mecanismo de adjudicación descripto en la sección “</w:t>
      </w:r>
      <w:r w:rsidRPr="00F04743">
        <w:rPr>
          <w:rFonts w:asciiTheme="minorHAnsi" w:hAnsiTheme="minorHAnsi" w:cstheme="minorHAnsi"/>
          <w:i/>
          <w:sz w:val="20"/>
        </w:rPr>
        <w:t>Plan de Distribución</w:t>
      </w:r>
      <w:r w:rsidRPr="00F04743">
        <w:rPr>
          <w:rFonts w:asciiTheme="minorHAnsi" w:hAnsiTheme="minorHAnsi" w:cstheme="minorHAnsi"/>
          <w:sz w:val="20"/>
        </w:rPr>
        <w:t>” del Suplemento, el cual el Oferente declara conocer y aceptar.</w:t>
      </w:r>
    </w:p>
    <w:p w14:paraId="439FE5DF" w14:textId="77777777" w:rsidR="009C20AF" w:rsidRPr="00F04743" w:rsidRDefault="009C20AF" w:rsidP="009C20AF">
      <w:pPr>
        <w:ind w:right="-271"/>
        <w:jc w:val="both"/>
        <w:rPr>
          <w:rFonts w:asciiTheme="minorHAnsi" w:hAnsiTheme="minorHAnsi" w:cstheme="minorHAnsi"/>
          <w:smallCaps/>
          <w:sz w:val="20"/>
        </w:rPr>
      </w:pPr>
    </w:p>
    <w:p w14:paraId="68427AA5" w14:textId="77777777" w:rsidR="009C20AF" w:rsidRPr="00F04743" w:rsidRDefault="009C20AF" w:rsidP="009C20AF">
      <w:pPr>
        <w:ind w:right="-271" w:firstLine="708"/>
        <w:jc w:val="both"/>
        <w:rPr>
          <w:rFonts w:asciiTheme="minorHAnsi" w:hAnsiTheme="minorHAnsi" w:cstheme="minorHAnsi"/>
          <w:sz w:val="20"/>
        </w:rPr>
      </w:pPr>
      <w:r w:rsidRPr="00F04743">
        <w:rPr>
          <w:rFonts w:asciiTheme="minorHAnsi" w:hAnsiTheme="minorHAnsi" w:cstheme="minorHAnsi"/>
          <w:sz w:val="20"/>
        </w:rPr>
        <w:t xml:space="preserve">El Oferente transferirá al Agente Colocador los fondos necesarios para integrar las Obligaciones Negociables que le hubieren sido adjudicados, en 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Agente Colocador no asumen ningún tipo de responsabilidad por la falta de pago del monto adjudicado de las Obligaciones Negociables por parte de los Oferentes. </w:t>
      </w:r>
    </w:p>
    <w:p w14:paraId="5967F597" w14:textId="77777777" w:rsidR="009C20AF" w:rsidRPr="00F04743" w:rsidRDefault="009C20AF" w:rsidP="009C20AF">
      <w:pPr>
        <w:ind w:right="-271" w:firstLine="708"/>
        <w:jc w:val="both"/>
        <w:rPr>
          <w:rFonts w:asciiTheme="minorHAnsi" w:hAnsiTheme="minorHAnsi" w:cstheme="minorHAnsi"/>
          <w:sz w:val="20"/>
        </w:rPr>
      </w:pPr>
    </w:p>
    <w:p w14:paraId="0445800B" w14:textId="77777777" w:rsidR="009C20AF" w:rsidRPr="00F04743" w:rsidRDefault="009C20AF" w:rsidP="009C20AF">
      <w:pPr>
        <w:ind w:right="-271"/>
        <w:jc w:val="both"/>
        <w:rPr>
          <w:rFonts w:asciiTheme="minorHAnsi" w:hAnsiTheme="minorHAnsi" w:cstheme="minorHAnsi"/>
          <w:sz w:val="20"/>
        </w:rPr>
      </w:pPr>
      <w:r>
        <w:rPr>
          <w:rFonts w:asciiTheme="minorHAnsi" w:hAnsiTheme="minorHAnsi" w:cstheme="minorHAnsi"/>
          <w:sz w:val="20"/>
        </w:rPr>
        <w:t>E</w:t>
      </w:r>
      <w:r w:rsidRPr="00F04743">
        <w:rPr>
          <w:rFonts w:asciiTheme="minorHAnsi" w:hAnsiTheme="minorHAnsi" w:cstheme="minorHAnsi"/>
          <w:sz w:val="20"/>
        </w:rPr>
        <w:t xml:space="preserve">. </w:t>
      </w:r>
      <w:r w:rsidRPr="00F04743">
        <w:rPr>
          <w:rFonts w:asciiTheme="minorHAnsi" w:hAnsiTheme="minorHAnsi" w:cstheme="minorHAnsi"/>
          <w:sz w:val="20"/>
        </w:rPr>
        <w:tab/>
      </w:r>
      <w:r w:rsidRPr="00F04743">
        <w:rPr>
          <w:rFonts w:asciiTheme="minorHAnsi" w:hAnsiTheme="minorHAnsi" w:cstheme="minorHAnsi"/>
          <w:sz w:val="20"/>
          <w:u w:val="single"/>
        </w:rPr>
        <w:t>Acreditación</w:t>
      </w:r>
      <w:r w:rsidRPr="00F04743">
        <w:rPr>
          <w:rFonts w:asciiTheme="minorHAnsi" w:hAnsiTheme="minorHAnsi" w:cstheme="minorHAnsi"/>
          <w:sz w:val="20"/>
        </w:rPr>
        <w:t>: Una vez efectuada la emisión de las Obligaciones Negociables, se procederá a acreditar dichos títulos emitidos a favor del Oferente e integrados por este conforme lo dispuesto en el punto “</w:t>
      </w:r>
      <w:r w:rsidRPr="00F04743">
        <w:rPr>
          <w:rFonts w:asciiTheme="minorHAnsi" w:hAnsiTheme="minorHAnsi" w:cstheme="minorHAnsi"/>
          <w:i/>
          <w:sz w:val="20"/>
        </w:rPr>
        <w:t>Liquidación</w:t>
      </w:r>
      <w:r w:rsidRPr="00F04743">
        <w:rPr>
          <w:rFonts w:asciiTheme="minorHAnsi" w:hAnsiTheme="minorHAnsi" w:cstheme="minorHAnsi"/>
          <w:sz w:val="20"/>
        </w:rPr>
        <w:t>” precedente, en la cuenta en Caja de Valores S.A. (“</w:t>
      </w:r>
      <w:r w:rsidRPr="00F04743">
        <w:rPr>
          <w:rFonts w:asciiTheme="minorHAnsi" w:hAnsiTheme="minorHAnsi" w:cstheme="minorHAnsi"/>
          <w:sz w:val="20"/>
          <w:u w:val="single"/>
        </w:rPr>
        <w:t>Caja de Valores</w:t>
      </w:r>
      <w:r w:rsidRPr="00F04743">
        <w:rPr>
          <w:rFonts w:asciiTheme="minorHAnsi" w:hAnsiTheme="minorHAnsi" w:cstheme="minorHAnsi"/>
          <w:sz w:val="20"/>
        </w:rPr>
        <w:t xml:space="preserve">”) que se indica a continuación: </w:t>
      </w:r>
    </w:p>
    <w:p w14:paraId="794DE5D5" w14:textId="77777777" w:rsidR="009C20AF" w:rsidRPr="00F04743" w:rsidRDefault="009C20AF" w:rsidP="009C20AF">
      <w:pPr>
        <w:ind w:right="-271"/>
        <w:jc w:val="both"/>
        <w:rPr>
          <w:rFonts w:asciiTheme="minorHAnsi" w:hAnsiTheme="minorHAnsi" w:cstheme="minorHAnsi"/>
          <w:sz w:val="20"/>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834"/>
      </w:tblGrid>
      <w:tr w:rsidR="009C20AF" w:rsidRPr="001E6F8B" w14:paraId="3F2BE1EA" w14:textId="77777777" w:rsidTr="006052BD">
        <w:tc>
          <w:tcPr>
            <w:tcW w:w="9297" w:type="dxa"/>
            <w:gridSpan w:val="2"/>
            <w:shd w:val="clear" w:color="auto" w:fill="E0E0E0"/>
          </w:tcPr>
          <w:p w14:paraId="3C77134A" w14:textId="77777777" w:rsidR="009C20AF" w:rsidRPr="00F04743" w:rsidRDefault="009C20AF" w:rsidP="006052BD">
            <w:pPr>
              <w:ind w:left="-142" w:right="-271"/>
              <w:jc w:val="center"/>
              <w:rPr>
                <w:rFonts w:asciiTheme="minorHAnsi" w:hAnsiTheme="minorHAnsi" w:cstheme="minorHAnsi"/>
                <w:b/>
                <w:smallCaps/>
                <w:sz w:val="20"/>
              </w:rPr>
            </w:pPr>
            <w:r w:rsidRPr="00F04743">
              <w:rPr>
                <w:rFonts w:asciiTheme="minorHAnsi" w:hAnsiTheme="minorHAnsi" w:cstheme="minorHAnsi"/>
                <w:sz w:val="20"/>
              </w:rPr>
              <w:br w:type="page"/>
            </w:r>
            <w:r w:rsidRPr="00F04743">
              <w:rPr>
                <w:rFonts w:asciiTheme="minorHAnsi" w:hAnsiTheme="minorHAnsi" w:cstheme="minorHAnsi"/>
                <w:b/>
                <w:smallCaps/>
                <w:sz w:val="20"/>
              </w:rPr>
              <w:t>datos del oferente</w:t>
            </w:r>
          </w:p>
        </w:tc>
      </w:tr>
      <w:tr w:rsidR="009C20AF" w:rsidRPr="001E6F8B" w14:paraId="0C9695CB" w14:textId="77777777" w:rsidTr="006052BD">
        <w:tc>
          <w:tcPr>
            <w:tcW w:w="3463" w:type="dxa"/>
          </w:tcPr>
          <w:p w14:paraId="1186944B" w14:textId="489D90EF" w:rsidR="009C20AF" w:rsidRPr="00836A37" w:rsidRDefault="009C20AF" w:rsidP="006052BD">
            <w:pPr>
              <w:ind w:left="5" w:right="-271"/>
              <w:rPr>
                <w:rFonts w:asciiTheme="minorHAnsi" w:hAnsiTheme="minorHAnsi" w:cstheme="minorHAnsi"/>
                <w:sz w:val="20"/>
              </w:rPr>
            </w:pPr>
            <w:r w:rsidRPr="00836A37">
              <w:rPr>
                <w:rFonts w:asciiTheme="minorHAnsi" w:hAnsiTheme="minorHAnsi" w:cstheme="minorHAnsi"/>
                <w:sz w:val="20"/>
              </w:rPr>
              <w:t xml:space="preserve">Apellido y </w:t>
            </w:r>
            <w:r w:rsidR="00836A37">
              <w:rPr>
                <w:rFonts w:asciiTheme="minorHAnsi" w:hAnsiTheme="minorHAnsi" w:cstheme="minorHAnsi"/>
                <w:sz w:val="20"/>
              </w:rPr>
              <w:t>N</w:t>
            </w:r>
            <w:r w:rsidRPr="00836A37">
              <w:rPr>
                <w:rFonts w:asciiTheme="minorHAnsi" w:hAnsiTheme="minorHAnsi" w:cstheme="minorHAnsi"/>
                <w:sz w:val="20"/>
              </w:rPr>
              <w:t xml:space="preserve">ombre o </w:t>
            </w:r>
            <w:r w:rsidR="00836A37">
              <w:rPr>
                <w:rFonts w:asciiTheme="minorHAnsi" w:hAnsiTheme="minorHAnsi" w:cstheme="minorHAnsi"/>
                <w:sz w:val="20"/>
              </w:rPr>
              <w:t>R</w:t>
            </w:r>
            <w:r w:rsidRPr="00836A37">
              <w:rPr>
                <w:rFonts w:asciiTheme="minorHAnsi" w:hAnsiTheme="minorHAnsi" w:cstheme="minorHAnsi"/>
                <w:sz w:val="20"/>
              </w:rPr>
              <w:t xml:space="preserve">azón </w:t>
            </w:r>
            <w:r w:rsidR="00836A37">
              <w:rPr>
                <w:rFonts w:asciiTheme="minorHAnsi" w:hAnsiTheme="minorHAnsi" w:cstheme="minorHAnsi"/>
                <w:sz w:val="20"/>
              </w:rPr>
              <w:t>S</w:t>
            </w:r>
            <w:r w:rsidRPr="00836A37">
              <w:rPr>
                <w:rFonts w:asciiTheme="minorHAnsi" w:hAnsiTheme="minorHAnsi" w:cstheme="minorHAnsi"/>
                <w:sz w:val="20"/>
              </w:rPr>
              <w:t>ocial :</w:t>
            </w:r>
          </w:p>
        </w:tc>
        <w:tc>
          <w:tcPr>
            <w:tcW w:w="5834" w:type="dxa"/>
          </w:tcPr>
          <w:p w14:paraId="72F3C341"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58847E51" w14:textId="77777777" w:rsidTr="006052BD">
        <w:tc>
          <w:tcPr>
            <w:tcW w:w="3463" w:type="dxa"/>
          </w:tcPr>
          <w:p w14:paraId="07FD45EC" w14:textId="78EDBA2B" w:rsidR="009C20AF" w:rsidRPr="00836A37" w:rsidRDefault="009C20AF" w:rsidP="00836A37">
            <w:pPr>
              <w:ind w:left="5" w:right="-42"/>
              <w:rPr>
                <w:rFonts w:asciiTheme="minorHAnsi" w:hAnsiTheme="minorHAnsi" w:cstheme="minorHAnsi"/>
                <w:sz w:val="20"/>
              </w:rPr>
            </w:pPr>
            <w:r w:rsidRPr="00836A37">
              <w:rPr>
                <w:rFonts w:asciiTheme="minorHAnsi" w:hAnsiTheme="minorHAnsi" w:cstheme="minorHAnsi"/>
                <w:sz w:val="20"/>
              </w:rPr>
              <w:t>L</w:t>
            </w:r>
            <w:r w:rsidR="00836A37">
              <w:rPr>
                <w:rFonts w:asciiTheme="minorHAnsi" w:hAnsiTheme="minorHAnsi" w:cstheme="minorHAnsi"/>
                <w:sz w:val="20"/>
              </w:rPr>
              <w:t>E</w:t>
            </w:r>
            <w:r w:rsidRPr="00836A37">
              <w:rPr>
                <w:rFonts w:asciiTheme="minorHAnsi" w:hAnsiTheme="minorHAnsi" w:cstheme="minorHAnsi"/>
                <w:sz w:val="20"/>
              </w:rPr>
              <w:t xml:space="preserve"> – </w:t>
            </w:r>
            <w:r w:rsidR="00836A37">
              <w:rPr>
                <w:rFonts w:asciiTheme="minorHAnsi" w:hAnsiTheme="minorHAnsi" w:cstheme="minorHAnsi"/>
                <w:sz w:val="20"/>
              </w:rPr>
              <w:t>DNI</w:t>
            </w:r>
            <w:r w:rsidRPr="00836A37">
              <w:rPr>
                <w:rFonts w:asciiTheme="minorHAnsi" w:hAnsiTheme="minorHAnsi" w:cstheme="minorHAnsi"/>
                <w:sz w:val="20"/>
              </w:rPr>
              <w:t xml:space="preserve"> – </w:t>
            </w:r>
            <w:r w:rsidR="00836A37">
              <w:rPr>
                <w:rFonts w:asciiTheme="minorHAnsi" w:hAnsiTheme="minorHAnsi" w:cstheme="minorHAnsi"/>
                <w:sz w:val="20"/>
              </w:rPr>
              <w:t>CI</w:t>
            </w:r>
            <w:r w:rsidRPr="00836A37">
              <w:rPr>
                <w:rFonts w:asciiTheme="minorHAnsi" w:hAnsiTheme="minorHAnsi" w:cstheme="minorHAnsi"/>
                <w:sz w:val="20"/>
              </w:rPr>
              <w:t xml:space="preserve"> – </w:t>
            </w:r>
            <w:r w:rsidR="00836A37">
              <w:rPr>
                <w:rFonts w:asciiTheme="minorHAnsi" w:hAnsiTheme="minorHAnsi" w:cstheme="minorHAnsi"/>
                <w:sz w:val="20"/>
              </w:rPr>
              <w:t>Datos de Inscripción</w:t>
            </w:r>
          </w:p>
        </w:tc>
        <w:tc>
          <w:tcPr>
            <w:tcW w:w="5834" w:type="dxa"/>
          </w:tcPr>
          <w:p w14:paraId="1A70128D"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5C1422BD" w14:textId="77777777" w:rsidTr="006052BD">
        <w:tc>
          <w:tcPr>
            <w:tcW w:w="3463" w:type="dxa"/>
          </w:tcPr>
          <w:p w14:paraId="6DEED41F" w14:textId="52E4D393" w:rsidR="009C20AF" w:rsidRPr="00836A37" w:rsidRDefault="00836A37" w:rsidP="006052BD">
            <w:pPr>
              <w:ind w:left="5" w:right="-271"/>
              <w:rPr>
                <w:rFonts w:asciiTheme="minorHAnsi" w:hAnsiTheme="minorHAnsi" w:cstheme="minorHAnsi"/>
                <w:sz w:val="20"/>
              </w:rPr>
            </w:pPr>
            <w:r>
              <w:rPr>
                <w:rFonts w:asciiTheme="minorHAnsi" w:hAnsiTheme="minorHAnsi" w:cstheme="minorHAnsi"/>
                <w:sz w:val="20"/>
              </w:rPr>
              <w:t>CUIT</w:t>
            </w:r>
            <w:r w:rsidR="009C20AF" w:rsidRPr="00836A37">
              <w:rPr>
                <w:rFonts w:asciiTheme="minorHAnsi" w:hAnsiTheme="minorHAnsi" w:cstheme="minorHAnsi"/>
                <w:sz w:val="20"/>
              </w:rPr>
              <w:t xml:space="preserve"> / </w:t>
            </w:r>
            <w:r>
              <w:rPr>
                <w:rFonts w:asciiTheme="minorHAnsi" w:hAnsiTheme="minorHAnsi" w:cstheme="minorHAnsi"/>
                <w:sz w:val="20"/>
              </w:rPr>
              <w:t>CUIL</w:t>
            </w:r>
            <w:r w:rsidR="009C20AF" w:rsidRPr="00836A37">
              <w:rPr>
                <w:rFonts w:asciiTheme="minorHAnsi" w:hAnsiTheme="minorHAnsi" w:cstheme="minorHAnsi"/>
                <w:sz w:val="20"/>
              </w:rPr>
              <w:t xml:space="preserve"> / </w:t>
            </w:r>
            <w:r>
              <w:rPr>
                <w:rFonts w:asciiTheme="minorHAnsi" w:hAnsiTheme="minorHAnsi" w:cstheme="minorHAnsi"/>
                <w:sz w:val="20"/>
              </w:rPr>
              <w:t>CDI</w:t>
            </w:r>
          </w:p>
        </w:tc>
        <w:tc>
          <w:tcPr>
            <w:tcW w:w="5834" w:type="dxa"/>
          </w:tcPr>
          <w:p w14:paraId="7E4C9C46"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0A783301" w14:textId="77777777" w:rsidTr="006052BD">
        <w:tc>
          <w:tcPr>
            <w:tcW w:w="3463" w:type="dxa"/>
          </w:tcPr>
          <w:p w14:paraId="0B858980" w14:textId="77777777" w:rsidR="009C20AF" w:rsidRPr="00836A37" w:rsidRDefault="009C20AF" w:rsidP="006052BD">
            <w:pPr>
              <w:ind w:left="5" w:right="-271"/>
              <w:rPr>
                <w:rFonts w:asciiTheme="minorHAnsi" w:hAnsiTheme="minorHAnsi" w:cstheme="minorHAnsi"/>
                <w:sz w:val="20"/>
              </w:rPr>
            </w:pPr>
            <w:r w:rsidRPr="00836A37">
              <w:rPr>
                <w:rFonts w:asciiTheme="minorHAnsi" w:hAnsiTheme="minorHAnsi" w:cstheme="minorHAnsi"/>
                <w:sz w:val="20"/>
              </w:rPr>
              <w:t>Domicilio :</w:t>
            </w:r>
          </w:p>
        </w:tc>
        <w:tc>
          <w:tcPr>
            <w:tcW w:w="5834" w:type="dxa"/>
          </w:tcPr>
          <w:p w14:paraId="1CF8A900"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51B9EDC3" w14:textId="77777777" w:rsidTr="006052BD">
        <w:tc>
          <w:tcPr>
            <w:tcW w:w="3463" w:type="dxa"/>
          </w:tcPr>
          <w:p w14:paraId="40496436" w14:textId="68C4DB71" w:rsidR="009C20AF" w:rsidRPr="00836A37" w:rsidRDefault="009C20AF" w:rsidP="006052BD">
            <w:pPr>
              <w:ind w:left="5" w:right="-271"/>
              <w:rPr>
                <w:rFonts w:asciiTheme="minorHAnsi" w:hAnsiTheme="minorHAnsi" w:cstheme="minorHAnsi"/>
                <w:sz w:val="20"/>
              </w:rPr>
            </w:pPr>
            <w:r w:rsidRPr="00836A37">
              <w:rPr>
                <w:rFonts w:asciiTheme="minorHAnsi" w:hAnsiTheme="minorHAnsi" w:cstheme="minorHAnsi"/>
                <w:sz w:val="20"/>
              </w:rPr>
              <w:t xml:space="preserve">Cuenta </w:t>
            </w:r>
            <w:r w:rsidR="00836A37">
              <w:rPr>
                <w:rFonts w:asciiTheme="minorHAnsi" w:hAnsiTheme="minorHAnsi" w:cstheme="minorHAnsi"/>
                <w:sz w:val="20"/>
              </w:rPr>
              <w:t>B</w:t>
            </w:r>
            <w:r w:rsidRPr="00836A37">
              <w:rPr>
                <w:rFonts w:asciiTheme="minorHAnsi" w:hAnsiTheme="minorHAnsi" w:cstheme="minorHAnsi"/>
                <w:sz w:val="20"/>
              </w:rPr>
              <w:t xml:space="preserve">ancaria : </w:t>
            </w:r>
          </w:p>
        </w:tc>
        <w:tc>
          <w:tcPr>
            <w:tcW w:w="5834" w:type="dxa"/>
          </w:tcPr>
          <w:p w14:paraId="5A9643F5"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678442D6" w14:textId="77777777" w:rsidTr="006052BD">
        <w:tc>
          <w:tcPr>
            <w:tcW w:w="3463" w:type="dxa"/>
          </w:tcPr>
          <w:p w14:paraId="64E330EC" w14:textId="39C83111" w:rsidR="009C20AF" w:rsidRPr="00836A37" w:rsidRDefault="00836A37" w:rsidP="006052BD">
            <w:pPr>
              <w:ind w:left="5" w:right="-271"/>
              <w:rPr>
                <w:rFonts w:asciiTheme="minorHAnsi" w:hAnsiTheme="minorHAnsi" w:cstheme="minorHAnsi"/>
                <w:sz w:val="20"/>
              </w:rPr>
            </w:pPr>
            <w:r>
              <w:rPr>
                <w:rFonts w:asciiTheme="minorHAnsi" w:hAnsiTheme="minorHAnsi" w:cstheme="minorHAnsi"/>
                <w:sz w:val="20"/>
              </w:rPr>
              <w:t>CBU</w:t>
            </w:r>
            <w:r w:rsidR="009C20AF" w:rsidRPr="00836A37">
              <w:rPr>
                <w:rFonts w:asciiTheme="minorHAnsi" w:hAnsiTheme="minorHAnsi" w:cstheme="minorHAnsi"/>
                <w:sz w:val="20"/>
              </w:rPr>
              <w:t>:</w:t>
            </w:r>
          </w:p>
        </w:tc>
        <w:tc>
          <w:tcPr>
            <w:tcW w:w="5834" w:type="dxa"/>
          </w:tcPr>
          <w:p w14:paraId="7AD8BAD4"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303FE26F" w14:textId="77777777" w:rsidTr="006052BD">
        <w:tc>
          <w:tcPr>
            <w:tcW w:w="3463" w:type="dxa"/>
          </w:tcPr>
          <w:p w14:paraId="5804F444" w14:textId="707B8543" w:rsidR="009C20AF" w:rsidRPr="00836A37" w:rsidRDefault="009C20AF" w:rsidP="006052BD">
            <w:pPr>
              <w:ind w:left="5" w:right="-271"/>
              <w:rPr>
                <w:rFonts w:asciiTheme="minorHAnsi" w:hAnsiTheme="minorHAnsi" w:cstheme="minorHAnsi"/>
                <w:sz w:val="20"/>
              </w:rPr>
            </w:pPr>
            <w:r w:rsidRPr="00836A37">
              <w:rPr>
                <w:rFonts w:asciiTheme="minorHAnsi" w:hAnsiTheme="minorHAnsi" w:cstheme="minorHAnsi"/>
                <w:sz w:val="20"/>
              </w:rPr>
              <w:t xml:space="preserve">Cuenta </w:t>
            </w:r>
            <w:r w:rsidR="00836A37">
              <w:rPr>
                <w:rFonts w:asciiTheme="minorHAnsi" w:hAnsiTheme="minorHAnsi" w:cstheme="minorHAnsi"/>
                <w:sz w:val="20"/>
              </w:rPr>
              <w:t>T</w:t>
            </w:r>
            <w:r w:rsidRPr="00836A37">
              <w:rPr>
                <w:rFonts w:asciiTheme="minorHAnsi" w:hAnsiTheme="minorHAnsi" w:cstheme="minorHAnsi"/>
                <w:sz w:val="20"/>
              </w:rPr>
              <w:t xml:space="preserve">ítulos : </w:t>
            </w:r>
          </w:p>
        </w:tc>
        <w:tc>
          <w:tcPr>
            <w:tcW w:w="5834" w:type="dxa"/>
          </w:tcPr>
          <w:p w14:paraId="511BBD74"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410F259C" w14:textId="77777777" w:rsidTr="006052BD">
        <w:tc>
          <w:tcPr>
            <w:tcW w:w="3463" w:type="dxa"/>
          </w:tcPr>
          <w:p w14:paraId="1DDE8741" w14:textId="5E5BFE7B" w:rsidR="009C20AF" w:rsidRPr="00836A37" w:rsidRDefault="009C20AF" w:rsidP="006052BD">
            <w:pPr>
              <w:ind w:left="5" w:right="-271"/>
              <w:rPr>
                <w:rFonts w:asciiTheme="minorHAnsi" w:hAnsiTheme="minorHAnsi" w:cstheme="minorHAnsi"/>
                <w:sz w:val="20"/>
              </w:rPr>
            </w:pPr>
            <w:r w:rsidRPr="00836A37">
              <w:rPr>
                <w:rFonts w:asciiTheme="minorHAnsi" w:hAnsiTheme="minorHAnsi" w:cstheme="minorHAnsi"/>
                <w:sz w:val="20"/>
              </w:rPr>
              <w:t xml:space="preserve">Nombre </w:t>
            </w:r>
            <w:r w:rsidR="00836A37">
              <w:rPr>
                <w:rFonts w:asciiTheme="minorHAnsi" w:hAnsiTheme="minorHAnsi" w:cstheme="minorHAnsi"/>
                <w:sz w:val="20"/>
              </w:rPr>
              <w:t>B</w:t>
            </w:r>
            <w:r w:rsidRPr="00836A37">
              <w:rPr>
                <w:rFonts w:asciiTheme="minorHAnsi" w:hAnsiTheme="minorHAnsi" w:cstheme="minorHAnsi"/>
                <w:sz w:val="20"/>
              </w:rPr>
              <w:t xml:space="preserve">eneficiario </w:t>
            </w:r>
            <w:r w:rsidR="00836A37">
              <w:rPr>
                <w:rFonts w:asciiTheme="minorHAnsi" w:hAnsiTheme="minorHAnsi" w:cstheme="minorHAnsi"/>
                <w:sz w:val="20"/>
              </w:rPr>
              <w:t>C</w:t>
            </w:r>
            <w:r w:rsidRPr="00836A37">
              <w:rPr>
                <w:rFonts w:asciiTheme="minorHAnsi" w:hAnsiTheme="minorHAnsi" w:cstheme="minorHAnsi"/>
                <w:sz w:val="20"/>
              </w:rPr>
              <w:t xml:space="preserve">uenta </w:t>
            </w:r>
            <w:r w:rsidR="00836A37">
              <w:rPr>
                <w:rFonts w:asciiTheme="minorHAnsi" w:hAnsiTheme="minorHAnsi" w:cstheme="minorHAnsi"/>
                <w:sz w:val="20"/>
              </w:rPr>
              <w:t>T</w:t>
            </w:r>
            <w:r w:rsidRPr="00836A37">
              <w:rPr>
                <w:rFonts w:asciiTheme="minorHAnsi" w:hAnsiTheme="minorHAnsi" w:cstheme="minorHAnsi"/>
                <w:sz w:val="20"/>
              </w:rPr>
              <w:t>ítulos:</w:t>
            </w:r>
          </w:p>
        </w:tc>
        <w:tc>
          <w:tcPr>
            <w:tcW w:w="5834" w:type="dxa"/>
          </w:tcPr>
          <w:p w14:paraId="7CF794A9"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4A4EA370" w14:textId="77777777" w:rsidTr="006052BD">
        <w:tc>
          <w:tcPr>
            <w:tcW w:w="3463" w:type="dxa"/>
          </w:tcPr>
          <w:p w14:paraId="7D22A237" w14:textId="1F1F0323" w:rsidR="009C20AF" w:rsidRPr="00836A37" w:rsidRDefault="009C20AF" w:rsidP="006052BD">
            <w:pPr>
              <w:ind w:left="5" w:right="-271"/>
              <w:rPr>
                <w:rFonts w:asciiTheme="minorHAnsi" w:hAnsiTheme="minorHAnsi" w:cstheme="minorHAnsi"/>
                <w:sz w:val="20"/>
              </w:rPr>
            </w:pPr>
            <w:r w:rsidRPr="00836A37">
              <w:rPr>
                <w:rFonts w:asciiTheme="minorHAnsi" w:hAnsiTheme="minorHAnsi" w:cstheme="minorHAnsi"/>
                <w:sz w:val="20"/>
              </w:rPr>
              <w:t xml:space="preserve">Banco </w:t>
            </w:r>
            <w:r w:rsidR="00836A37">
              <w:rPr>
                <w:rFonts w:asciiTheme="minorHAnsi" w:hAnsiTheme="minorHAnsi" w:cstheme="minorHAnsi"/>
                <w:sz w:val="20"/>
              </w:rPr>
              <w:t>C</w:t>
            </w:r>
            <w:r w:rsidRPr="00836A37">
              <w:rPr>
                <w:rFonts w:asciiTheme="minorHAnsi" w:hAnsiTheme="minorHAnsi" w:cstheme="minorHAnsi"/>
                <w:sz w:val="20"/>
              </w:rPr>
              <w:t>ustodio:</w:t>
            </w:r>
          </w:p>
        </w:tc>
        <w:tc>
          <w:tcPr>
            <w:tcW w:w="5834" w:type="dxa"/>
          </w:tcPr>
          <w:p w14:paraId="34B6224D" w14:textId="77777777" w:rsidR="009C20AF" w:rsidRPr="00F04743" w:rsidRDefault="009C20AF" w:rsidP="006052BD">
            <w:pPr>
              <w:ind w:left="-142" w:right="-271"/>
              <w:jc w:val="both"/>
              <w:rPr>
                <w:rFonts w:asciiTheme="minorHAnsi" w:hAnsiTheme="minorHAnsi" w:cstheme="minorHAnsi"/>
                <w:sz w:val="20"/>
              </w:rPr>
            </w:pPr>
          </w:p>
        </w:tc>
      </w:tr>
      <w:tr w:rsidR="009C20AF" w:rsidRPr="001E6F8B" w14:paraId="77832949" w14:textId="77777777" w:rsidTr="006052BD">
        <w:tc>
          <w:tcPr>
            <w:tcW w:w="3463" w:type="dxa"/>
          </w:tcPr>
          <w:p w14:paraId="45E0D3C2" w14:textId="54E945D0" w:rsidR="009C20AF" w:rsidRPr="00836A37" w:rsidRDefault="009C20AF" w:rsidP="006052BD">
            <w:pPr>
              <w:ind w:left="5" w:right="-271"/>
              <w:rPr>
                <w:rFonts w:asciiTheme="minorHAnsi" w:hAnsiTheme="minorHAnsi" w:cstheme="minorHAnsi"/>
                <w:sz w:val="20"/>
              </w:rPr>
            </w:pPr>
            <w:r w:rsidRPr="00836A37">
              <w:rPr>
                <w:rFonts w:asciiTheme="minorHAnsi" w:hAnsiTheme="minorHAnsi" w:cstheme="minorHAnsi"/>
                <w:sz w:val="20"/>
              </w:rPr>
              <w:t xml:space="preserve">Contacto y </w:t>
            </w:r>
            <w:r w:rsidR="00836A37">
              <w:rPr>
                <w:rFonts w:asciiTheme="minorHAnsi" w:hAnsiTheme="minorHAnsi" w:cstheme="minorHAnsi"/>
                <w:sz w:val="20"/>
              </w:rPr>
              <w:t>T</w:t>
            </w:r>
            <w:r w:rsidRPr="00836A37">
              <w:rPr>
                <w:rFonts w:asciiTheme="minorHAnsi" w:hAnsiTheme="minorHAnsi" w:cstheme="minorHAnsi"/>
                <w:sz w:val="20"/>
              </w:rPr>
              <w:t xml:space="preserve">el. Bco. </w:t>
            </w:r>
            <w:r w:rsidR="00836A37">
              <w:rPr>
                <w:rFonts w:asciiTheme="minorHAnsi" w:hAnsiTheme="minorHAnsi" w:cstheme="minorHAnsi"/>
                <w:sz w:val="20"/>
              </w:rPr>
              <w:t>C</w:t>
            </w:r>
            <w:r w:rsidRPr="00836A37">
              <w:rPr>
                <w:rFonts w:asciiTheme="minorHAnsi" w:hAnsiTheme="minorHAnsi" w:cstheme="minorHAnsi"/>
                <w:sz w:val="20"/>
              </w:rPr>
              <w:t>ustodio:</w:t>
            </w:r>
          </w:p>
        </w:tc>
        <w:tc>
          <w:tcPr>
            <w:tcW w:w="5834" w:type="dxa"/>
          </w:tcPr>
          <w:p w14:paraId="5D288BAC" w14:textId="77777777" w:rsidR="009C20AF" w:rsidRPr="00F04743" w:rsidRDefault="009C20AF" w:rsidP="006052BD">
            <w:pPr>
              <w:ind w:left="-142" w:right="-271"/>
              <w:jc w:val="both"/>
              <w:rPr>
                <w:rFonts w:asciiTheme="minorHAnsi" w:hAnsiTheme="minorHAnsi" w:cstheme="minorHAnsi"/>
                <w:sz w:val="20"/>
              </w:rPr>
            </w:pPr>
          </w:p>
        </w:tc>
      </w:tr>
      <w:tr w:rsidR="009C20AF" w:rsidRPr="00B91B42" w14:paraId="08473B23" w14:textId="77777777" w:rsidTr="006052BD">
        <w:trPr>
          <w:trHeight w:val="170"/>
        </w:trPr>
        <w:tc>
          <w:tcPr>
            <w:tcW w:w="3463" w:type="dxa"/>
          </w:tcPr>
          <w:p w14:paraId="7DD3D39F" w14:textId="77777777" w:rsidR="009C20AF" w:rsidRPr="00836A37" w:rsidRDefault="009C20AF" w:rsidP="006052BD">
            <w:pPr>
              <w:pStyle w:val="Ttulo2"/>
              <w:ind w:left="5"/>
              <w:rPr>
                <w:rFonts w:asciiTheme="minorHAnsi" w:hAnsiTheme="minorHAnsi" w:cstheme="minorHAnsi"/>
                <w:color w:val="auto"/>
                <w:sz w:val="20"/>
                <w:szCs w:val="20"/>
              </w:rPr>
            </w:pPr>
            <w:r w:rsidRPr="00836A37">
              <w:rPr>
                <w:rFonts w:asciiTheme="minorHAnsi" w:hAnsiTheme="minorHAnsi" w:cstheme="minorHAnsi"/>
                <w:color w:val="auto"/>
                <w:sz w:val="20"/>
                <w:szCs w:val="20"/>
              </w:rPr>
              <w:t xml:space="preserve">Tipo de Oferente: </w:t>
            </w:r>
          </w:p>
        </w:tc>
        <w:tc>
          <w:tcPr>
            <w:tcW w:w="5834" w:type="dxa"/>
          </w:tcPr>
          <w:p w14:paraId="426A6F93" w14:textId="77777777" w:rsidR="009C20AF" w:rsidRPr="00F04743" w:rsidRDefault="009C20AF" w:rsidP="006052BD">
            <w:pPr>
              <w:ind w:left="-142" w:right="-271"/>
              <w:jc w:val="both"/>
              <w:rPr>
                <w:rFonts w:asciiTheme="minorHAnsi" w:hAnsiTheme="minorHAnsi" w:cstheme="minorHAnsi"/>
                <w:sz w:val="20"/>
              </w:rPr>
            </w:pPr>
          </w:p>
        </w:tc>
      </w:tr>
    </w:tbl>
    <w:p w14:paraId="2FB4744C" w14:textId="77777777" w:rsidR="009C20AF" w:rsidRPr="00F04743" w:rsidRDefault="009C20AF" w:rsidP="009C20AF">
      <w:pPr>
        <w:ind w:right="-271"/>
        <w:jc w:val="both"/>
        <w:rPr>
          <w:rFonts w:asciiTheme="minorHAnsi" w:hAnsiTheme="minorHAnsi" w:cstheme="minorHAnsi"/>
          <w:sz w:val="20"/>
        </w:rPr>
      </w:pPr>
    </w:p>
    <w:p w14:paraId="38DE657F" w14:textId="77777777" w:rsidR="009C20AF" w:rsidRPr="00F04743" w:rsidRDefault="009C20AF" w:rsidP="009C20AF">
      <w:pPr>
        <w:ind w:right="-271"/>
        <w:jc w:val="both"/>
        <w:rPr>
          <w:rFonts w:asciiTheme="minorHAnsi" w:hAnsiTheme="minorHAnsi" w:cstheme="minorHAnsi"/>
          <w:sz w:val="20"/>
          <w:u w:val="single"/>
        </w:rPr>
      </w:pPr>
      <w:r>
        <w:rPr>
          <w:rFonts w:asciiTheme="minorHAnsi" w:hAnsiTheme="minorHAnsi" w:cstheme="minorHAnsi"/>
          <w:sz w:val="20"/>
        </w:rPr>
        <w:t>F</w:t>
      </w:r>
      <w:r w:rsidRPr="00F04743">
        <w:rPr>
          <w:rFonts w:asciiTheme="minorHAnsi" w:hAnsiTheme="minorHAnsi" w:cstheme="minorHAnsi"/>
          <w:sz w:val="20"/>
        </w:rPr>
        <w:t xml:space="preserve">. </w:t>
      </w:r>
      <w:r w:rsidRPr="00F04743">
        <w:rPr>
          <w:rFonts w:asciiTheme="minorHAnsi" w:hAnsiTheme="minorHAnsi" w:cstheme="minorHAnsi"/>
          <w:sz w:val="20"/>
        </w:rPr>
        <w:tab/>
      </w:r>
      <w:r w:rsidRPr="00F04743">
        <w:rPr>
          <w:rFonts w:asciiTheme="minorHAnsi" w:hAnsiTheme="minorHAnsi" w:cstheme="minorHAnsi"/>
          <w:sz w:val="20"/>
          <w:u w:val="single"/>
        </w:rPr>
        <w:t>Manifestaciones del Oferente:</w:t>
      </w:r>
    </w:p>
    <w:p w14:paraId="46E88377" w14:textId="77777777" w:rsidR="009C20AF" w:rsidRPr="00F04743" w:rsidRDefault="009C20AF" w:rsidP="009C20AF">
      <w:pPr>
        <w:ind w:right="-271"/>
        <w:jc w:val="both"/>
        <w:rPr>
          <w:rFonts w:asciiTheme="minorHAnsi" w:hAnsiTheme="minorHAnsi" w:cstheme="minorHAnsi"/>
          <w:sz w:val="20"/>
          <w:u w:val="single"/>
        </w:rPr>
      </w:pPr>
    </w:p>
    <w:p w14:paraId="61084D43" w14:textId="77777777" w:rsidR="009C20AF" w:rsidRPr="00F04743" w:rsidRDefault="009C20AF" w:rsidP="009C20AF">
      <w:pPr>
        <w:ind w:right="-271"/>
        <w:jc w:val="both"/>
        <w:rPr>
          <w:rFonts w:asciiTheme="minorHAnsi" w:hAnsiTheme="minorHAnsi" w:cstheme="minorHAnsi"/>
          <w:sz w:val="20"/>
          <w:u w:val="single"/>
        </w:rPr>
      </w:pPr>
      <w:r w:rsidRPr="00F04743">
        <w:rPr>
          <w:rFonts w:asciiTheme="minorHAnsi" w:hAnsiTheme="minorHAnsi" w:cstheme="minorHAnsi"/>
          <w:sz w:val="20"/>
        </w:rPr>
        <w:t xml:space="preserve">(i) </w:t>
      </w:r>
      <w:r w:rsidRPr="00F04743">
        <w:rPr>
          <w:rFonts w:asciiTheme="minorHAnsi" w:hAnsiTheme="minorHAnsi" w:cstheme="minorHAnsi"/>
          <w:sz w:val="20"/>
        </w:rPr>
        <w:tab/>
        <w:t>El Oferente acepta que la Emisora, con la colaboración del Agente Colocador, en base a la información ingresada al sistema “SIOPEL”, determinará el monto total de las Obligaciones Negociables a ser emitido, la Tasa Aplicable de las Obligaciones Negociables para todas las Órdenes de Compra aceptadas, conforme con lo establecido en la Sección “</w:t>
      </w:r>
      <w:r w:rsidRPr="00F04743">
        <w:rPr>
          <w:rFonts w:asciiTheme="minorHAnsi" w:hAnsiTheme="minorHAnsi" w:cstheme="minorHAnsi"/>
          <w:i/>
          <w:sz w:val="20"/>
        </w:rPr>
        <w:t>Plan de Distribución</w:t>
      </w:r>
      <w:r w:rsidRPr="00F04743">
        <w:rPr>
          <w:rFonts w:asciiTheme="minorHAnsi" w:hAnsiTheme="minorHAnsi" w:cstheme="minorHAnsi"/>
          <w:sz w:val="20"/>
        </w:rPr>
        <w:t>” del Suplemento, el cual el Oferente declara conocer y aceptar. El resultado final de la adjudicación será el que surja del sistema “SIOPEL”.</w:t>
      </w:r>
    </w:p>
    <w:p w14:paraId="1688E5CC" w14:textId="77777777" w:rsidR="009C20AF" w:rsidRPr="00F04743" w:rsidRDefault="009C20AF" w:rsidP="009C20AF">
      <w:pPr>
        <w:ind w:right="-271"/>
        <w:jc w:val="both"/>
        <w:rPr>
          <w:rFonts w:asciiTheme="minorHAnsi" w:hAnsiTheme="minorHAnsi" w:cstheme="minorHAnsi"/>
          <w:sz w:val="20"/>
        </w:rPr>
      </w:pPr>
    </w:p>
    <w:p w14:paraId="1CE49083" w14:textId="32272856" w:rsidR="009C20AF" w:rsidRPr="00F04743" w:rsidRDefault="009C20AF" w:rsidP="009C20AF">
      <w:pPr>
        <w:ind w:right="-271"/>
        <w:jc w:val="both"/>
        <w:rPr>
          <w:rFonts w:asciiTheme="minorHAnsi" w:hAnsiTheme="minorHAnsi" w:cstheme="minorHAnsi"/>
          <w:sz w:val="20"/>
        </w:rPr>
      </w:pPr>
      <w:r w:rsidRPr="00F04743">
        <w:rPr>
          <w:rFonts w:asciiTheme="minorHAnsi" w:hAnsiTheme="minorHAnsi" w:cstheme="minorHAnsi"/>
          <w:sz w:val="20"/>
        </w:rPr>
        <w:t>(</w:t>
      </w:r>
      <w:proofErr w:type="spellStart"/>
      <w:r w:rsidRPr="00F04743">
        <w:rPr>
          <w:rFonts w:asciiTheme="minorHAnsi" w:hAnsiTheme="minorHAnsi" w:cstheme="minorHAnsi"/>
          <w:sz w:val="20"/>
        </w:rPr>
        <w:t>ii</w:t>
      </w:r>
      <w:proofErr w:type="spellEnd"/>
      <w:r w:rsidRPr="00F04743">
        <w:rPr>
          <w:rFonts w:asciiTheme="minorHAnsi" w:hAnsiTheme="minorHAnsi" w:cstheme="minorHAnsi"/>
          <w:sz w:val="20"/>
        </w:rPr>
        <w:t>)</w:t>
      </w:r>
      <w:r w:rsidRPr="00F04743">
        <w:rPr>
          <w:rFonts w:asciiTheme="minorHAnsi" w:hAnsiTheme="minorHAnsi" w:cstheme="minorHAnsi"/>
          <w:sz w:val="20"/>
        </w:rPr>
        <w:tab/>
        <w:t>El Oferente declara en carácter de declaración jurada conocer, entender e irrevocablemente aceptar: (a) todos y cada uno de los términos y condiciones de las Obligaciones Negociables y el procedimiento detallado en “</w:t>
      </w:r>
      <w:r w:rsidRPr="00651496">
        <w:rPr>
          <w:rFonts w:asciiTheme="minorHAnsi" w:hAnsiTheme="minorHAnsi" w:cstheme="minorHAnsi"/>
          <w:i/>
          <w:iCs/>
          <w:sz w:val="20"/>
        </w:rPr>
        <w:t>Plan de Distribución</w:t>
      </w:r>
      <w:r w:rsidRPr="00F04743">
        <w:rPr>
          <w:rFonts w:asciiTheme="minorHAnsi" w:hAnsiTheme="minorHAnsi" w:cstheme="minorHAnsi"/>
          <w:sz w:val="20"/>
        </w:rPr>
        <w:t xml:space="preserve">” del Suplemento, y asimismo la totalidad de las declaraciones, avisos y demás información contenida en los Documentos de la Oferta; (b) que le fueron puestos a disposición los Documentos de la Oferta; (c) que la presente deberá ser presentada al Agente Colocador a más tardar en la fecha en que finalice el Período de Subasta en el horario de 10:00 horas a 16:00 horas, en formato físico (en la oficinas del Agente Colocador ubicadas en </w:t>
      </w:r>
      <w:r w:rsidR="0074765B">
        <w:rPr>
          <w:rFonts w:asciiTheme="minorHAnsi" w:hAnsiTheme="minorHAnsi" w:cstheme="minorHAnsi"/>
          <w:sz w:val="20"/>
        </w:rPr>
        <w:t>25 de mayo 359 piso 12, Ciudad Autónoma de Buenos Aires</w:t>
      </w:r>
      <w:r w:rsidRPr="00F04743">
        <w:rPr>
          <w:rFonts w:asciiTheme="minorHAnsi" w:hAnsiTheme="minorHAnsi" w:cstheme="minorHAnsi"/>
          <w:sz w:val="20"/>
        </w:rPr>
        <w:t xml:space="preserve">, por correo electrónico, en forma telefónica y/o por fax; (d) que ha sido informado por el Agente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las Normas de la CNV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ha/n basado en su propio análisis de aquellos títulos, incluyendo los beneficios y riesgos involucrados en relación con el Emisor, las Obligaciones Negociables, los Documentos de la Oferta, y esta emisión, y considera que los mismos son adecuados a su nivel de entendimiento, perfil del inversor y tolerancia al riesgo, y que no ha/n recibido ningún tipo de asesoramiento legal, comercial, financiero, impositivo y/o de otro tipo por parte de la Compañía, de los Agente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Agente Colocador y/o de cualquiera de sus sociedades controlantes, controladas, vinculadas o sujetas al control común; (h) que la decisión de </w:t>
      </w:r>
      <w:r w:rsidRPr="00F04743">
        <w:rPr>
          <w:rFonts w:asciiTheme="minorHAnsi" w:hAnsiTheme="minorHAnsi" w:cstheme="minorHAnsi"/>
          <w:sz w:val="20"/>
        </w:rPr>
        <w:lastRenderedPageBreak/>
        <w:t xml:space="preserve">efectuar la presente Orden de Compra ha sido tomada en base a su propio análisis, y que la aceptación por parte del Agente Colocador de la presente Orden de Compra no implica recomendación ni sugerencia de su parte a realizar la misma; (i) que </w:t>
      </w:r>
      <w:r w:rsidR="0074765B">
        <w:rPr>
          <w:rFonts w:asciiTheme="minorHAnsi" w:hAnsiTheme="minorHAnsi" w:cstheme="minorHAnsi"/>
          <w:sz w:val="20"/>
        </w:rPr>
        <w:t>Allaria S.A</w:t>
      </w:r>
      <w:r w:rsidRPr="00F04743">
        <w:rPr>
          <w:rFonts w:asciiTheme="minorHAnsi" w:hAnsiTheme="minorHAnsi" w:cstheme="minorHAnsi"/>
          <w:sz w:val="20"/>
        </w:rPr>
        <w:t xml:space="preserve"> en su carácter de Agente Colocador no asume responsabilidad alguna, ni otorga garantía respecto de la </w:t>
      </w:r>
      <w:r>
        <w:rPr>
          <w:rFonts w:asciiTheme="minorHAnsi" w:hAnsiTheme="minorHAnsi" w:cstheme="minorHAnsi"/>
          <w:sz w:val="20"/>
        </w:rPr>
        <w:t>tasa</w:t>
      </w:r>
      <w:r w:rsidRPr="00F04743">
        <w:rPr>
          <w:rFonts w:asciiTheme="minorHAnsi" w:hAnsiTheme="minorHAnsi" w:cstheme="minorHAnsi"/>
          <w:sz w:val="20"/>
        </w:rPr>
        <w:t xml:space="preserve"> de las Obligaciones Negociables que resultare del proceso de subasta o licitación pública y su posterior adjudicación, así como en el caso que por decisión gubernamental o normativa, se dejara sin efecto la presente Orden de Compra, la licitación, o alguna de las operaciones relacionadas con el </w:t>
      </w:r>
      <w:r>
        <w:rPr>
          <w:rFonts w:asciiTheme="minorHAnsi" w:hAnsiTheme="minorHAnsi" w:cstheme="minorHAnsi"/>
          <w:sz w:val="20"/>
        </w:rPr>
        <w:t>PEF</w:t>
      </w:r>
      <w:r w:rsidRPr="00F04743">
        <w:rPr>
          <w:rFonts w:asciiTheme="minorHAnsi" w:hAnsiTheme="minorHAnsi" w:cstheme="minorHAnsi"/>
          <w:sz w:val="20"/>
        </w:rPr>
        <w:t>, los Documentos de la Oferta, o se modificara de forma tal la legislación en la materia que la presente se tornara de imposible cumplimiento; (j) que la Orden de Compra constituye una solicitud de suscripción de las Obligaciones Negociables; (k) que el Agente Colocador podrá rechazar la presente Orden de Compra en caso que, según su opinión, pueda tratarse de una operación sospechosa en los términos de la Ley N° 25.246 de Prevención de Lavado de Activos y Financiación del Terrorismo, sus modificatorias y complementarias, y las resoluciones de la Unidad de Información Financiera (la “</w:t>
      </w:r>
      <w:r w:rsidRPr="00F04743">
        <w:rPr>
          <w:rFonts w:asciiTheme="minorHAnsi" w:hAnsiTheme="minorHAnsi" w:cstheme="minorHAnsi"/>
          <w:sz w:val="20"/>
          <w:u w:val="single"/>
        </w:rPr>
        <w:t>UIF</w:t>
      </w:r>
      <w:r w:rsidRPr="00F04743">
        <w:rPr>
          <w:rFonts w:asciiTheme="minorHAnsi" w:hAnsiTheme="minorHAnsi" w:cstheme="minorHAnsi"/>
          <w:sz w:val="20"/>
        </w:rPr>
        <w:t>”), la CNV y/o el Banco Central de la República Argentina (el “</w:t>
      </w:r>
      <w:r w:rsidRPr="00F04743">
        <w:rPr>
          <w:rFonts w:asciiTheme="minorHAnsi" w:hAnsiTheme="minorHAnsi" w:cstheme="minorHAnsi"/>
          <w:sz w:val="20"/>
          <w:u w:val="single"/>
        </w:rPr>
        <w:t>BCRA</w:t>
      </w:r>
      <w:r w:rsidRPr="00F04743">
        <w:rPr>
          <w:rFonts w:asciiTheme="minorHAnsi" w:hAnsiTheme="minorHAnsi" w:cstheme="minorHAnsi"/>
          <w:sz w:val="20"/>
        </w:rPr>
        <w:t>”); (l) que no se encuentra radicado en una jurisdicción no cooperante o jurisdicción de baja o nula tributación en los términos del artículo 82 de la Ley N° 27.430, del artículo 18.2 de la Ley N° 11.683 (Ley de Procedimiento Tributario) y modificatorias (la “</w:t>
      </w:r>
      <w:r w:rsidRPr="00F04743">
        <w:rPr>
          <w:rFonts w:asciiTheme="minorHAnsi" w:hAnsiTheme="minorHAnsi" w:cstheme="minorHAnsi"/>
          <w:sz w:val="20"/>
          <w:u w:val="single"/>
        </w:rPr>
        <w:t>Ley de Procedimiento Tributario</w:t>
      </w:r>
      <w:r w:rsidRPr="00F04743">
        <w:rPr>
          <w:rFonts w:asciiTheme="minorHAnsi" w:hAnsiTheme="minorHAnsi" w:cstheme="minorHAnsi"/>
          <w:sz w:val="20"/>
        </w:rPr>
        <w:t xml:space="preserve">”) y en los términos previstos en los artículos 19 y 20 de la Ley del Impuesto a las Ganancias y artículos 24 y 25del Decreto Reglamentario de la Ley del Impuesto a las Ganancias, ni utiliza cuentas pertenecientes a entidades financieras radicadas en dichas jurisdicciones a efectos de realizar la suscripción de las Obligaciones Negociables; (m) </w:t>
      </w:r>
      <w:r w:rsidRPr="00F04743">
        <w:rPr>
          <w:rFonts w:asciiTheme="minorHAnsi" w:hAnsiTheme="minorHAnsi" w:cstheme="minorHAnsi"/>
          <w:sz w:val="20"/>
          <w:lang w:val="es-ES_tradnl"/>
        </w:rPr>
        <w:t>que acepta que ni la Emisora ni el Agente Colocador le garantizarán que mediante el mecanismo de adjudicación de las Obligaciones Negociables dispuesto por el sistema “SIOPEL” de</w:t>
      </w:r>
      <w:r>
        <w:rPr>
          <w:rFonts w:asciiTheme="minorHAnsi" w:hAnsiTheme="minorHAnsi" w:cstheme="minorHAnsi"/>
          <w:sz w:val="20"/>
          <w:lang w:val="es-ES_tradnl"/>
        </w:rPr>
        <w:t xml:space="preserve"> A3 </w:t>
      </w:r>
      <w:r w:rsidRPr="00F04743">
        <w:rPr>
          <w:rFonts w:asciiTheme="minorHAnsi" w:hAnsiTheme="minorHAnsi" w:cstheme="minorHAnsi"/>
          <w:sz w:val="20"/>
          <w:lang w:val="es-ES_tradnl"/>
        </w:rPr>
        <w:t xml:space="preserve">descripto en el </w:t>
      </w:r>
      <w:r w:rsidRPr="00F04743">
        <w:rPr>
          <w:rFonts w:asciiTheme="minorHAnsi" w:hAnsiTheme="minorHAnsi" w:cstheme="minorHAnsi"/>
          <w:sz w:val="20"/>
        </w:rPr>
        <w:t>Suplemento</w:t>
      </w:r>
      <w:r w:rsidRPr="00F04743">
        <w:rPr>
          <w:rFonts w:asciiTheme="minorHAnsi" w:hAnsiTheme="minorHAnsi" w:cstheme="minorHAnsi"/>
          <w:sz w:val="20"/>
          <w:lang w:val="es-ES_tradnl"/>
        </w:rPr>
        <w:t xml:space="preserve"> (i) se les adjudicará el mismo valor nominal de Obligaciones Negociables solicitado en la presente </w:t>
      </w:r>
      <w:r w:rsidRPr="00F04743">
        <w:rPr>
          <w:rFonts w:asciiTheme="minorHAnsi" w:hAnsiTheme="minorHAnsi" w:cstheme="minorHAnsi"/>
          <w:sz w:val="20"/>
        </w:rPr>
        <w:t xml:space="preserve">Orden de Compra (pudiendo inclusive no serle adjudicado ninguna </w:t>
      </w:r>
      <w:r w:rsidRPr="00F04743">
        <w:rPr>
          <w:rFonts w:asciiTheme="minorHAnsi" w:hAnsiTheme="minorHAnsi" w:cstheme="minorHAnsi"/>
          <w:sz w:val="20"/>
          <w:lang w:val="es-ES_tradnl"/>
        </w:rPr>
        <w:t>Obligación Negociable</w:t>
      </w:r>
      <w:r w:rsidRPr="00F04743">
        <w:rPr>
          <w:rFonts w:asciiTheme="minorHAnsi" w:hAnsiTheme="minorHAnsi" w:cstheme="minorHAnsi"/>
          <w:sz w:val="20"/>
        </w:rPr>
        <w:t>)</w:t>
      </w:r>
      <w:r w:rsidRPr="00F04743">
        <w:rPr>
          <w:rFonts w:asciiTheme="minorHAnsi" w:hAnsiTheme="minorHAnsi" w:cstheme="minorHAnsi"/>
          <w:sz w:val="20"/>
          <w:lang w:val="es-ES_tradnl"/>
        </w:rPr>
        <w:t>; ni que (</w:t>
      </w:r>
      <w:proofErr w:type="spellStart"/>
      <w:r w:rsidRPr="00F04743">
        <w:rPr>
          <w:rFonts w:asciiTheme="minorHAnsi" w:hAnsiTheme="minorHAnsi" w:cstheme="minorHAnsi"/>
          <w:sz w:val="20"/>
          <w:lang w:val="es-ES_tradnl"/>
        </w:rPr>
        <w:t>ii</w:t>
      </w:r>
      <w:proofErr w:type="spellEnd"/>
      <w:r w:rsidRPr="00F04743">
        <w:rPr>
          <w:rFonts w:asciiTheme="minorHAnsi" w:hAnsiTheme="minorHAnsi" w:cstheme="minorHAnsi"/>
          <w:sz w:val="20"/>
          <w:lang w:val="es-ES_tradnl"/>
        </w:rPr>
        <w:t xml:space="preserve">) se les adjudicarán las Obligaciones Negociables a la Tasa Fija Solicitada; (n) que </w:t>
      </w:r>
      <w:r w:rsidRPr="00F04743">
        <w:rPr>
          <w:rFonts w:asciiTheme="minorHAnsi" w:hAnsiTheme="minorHAnsi" w:cstheme="minorHAnsi"/>
          <w:sz w:val="20"/>
        </w:rPr>
        <w:t>acepta que la Emisora podrá declarar desierta la colocación; (o) que conoce y acepta que las Obligaciones Negociables no integrados serán cancelados con posterioridad a la Fecha de Emisión y Liquidación; (p) que acepta cumplir con todos los actos relativos a la integración de las Obligaciones Negociables en un todo de acuerdo con la normativa del BCRA aplicable en materia de cambios; (q) que cualquier impuesto, costo, arancel, contribuciones o gravámenes a que dieran lugar la presente, estarán a su cargo y podrán ser debitadas de sus cuentas; (r) que todos los datos informados en la presente reciben el carácter de declaración jurada y son correctos y completos al día de la fecha, en tal sentido, el Oferente se compromete a notificar al Agente Colocador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0788BD6C" w14:textId="77777777" w:rsidR="009C20AF" w:rsidRPr="00F04743" w:rsidRDefault="009C20AF" w:rsidP="009C20AF">
      <w:pPr>
        <w:ind w:right="-271"/>
        <w:jc w:val="both"/>
        <w:rPr>
          <w:rFonts w:asciiTheme="minorHAnsi" w:hAnsiTheme="minorHAnsi" w:cstheme="minorHAnsi"/>
          <w:sz w:val="20"/>
        </w:rPr>
      </w:pPr>
    </w:p>
    <w:p w14:paraId="23D784D2" w14:textId="77777777" w:rsidR="009C20AF" w:rsidRPr="00F04743" w:rsidRDefault="009C20AF" w:rsidP="009C20AF">
      <w:pPr>
        <w:ind w:right="-271"/>
        <w:jc w:val="both"/>
        <w:rPr>
          <w:rFonts w:asciiTheme="minorHAnsi" w:hAnsiTheme="minorHAnsi" w:cstheme="minorHAnsi"/>
          <w:sz w:val="20"/>
        </w:rPr>
      </w:pPr>
      <w:r>
        <w:rPr>
          <w:rFonts w:asciiTheme="minorHAnsi" w:hAnsiTheme="minorHAnsi" w:cstheme="minorHAnsi"/>
          <w:sz w:val="20"/>
        </w:rPr>
        <w:t>G</w:t>
      </w:r>
      <w:r w:rsidRPr="00F04743">
        <w:rPr>
          <w:rFonts w:asciiTheme="minorHAnsi" w:hAnsiTheme="minorHAnsi" w:cstheme="minorHAnsi"/>
          <w:sz w:val="20"/>
        </w:rPr>
        <w:t xml:space="preserve">. </w:t>
      </w:r>
      <w:r w:rsidRPr="00F04743">
        <w:rPr>
          <w:rFonts w:asciiTheme="minorHAnsi" w:hAnsiTheme="minorHAnsi" w:cstheme="minorHAnsi"/>
          <w:sz w:val="20"/>
          <w:u w:val="single"/>
        </w:rPr>
        <w:t>Suministro de Información y/o Documentación</w:t>
      </w:r>
      <w:r w:rsidRPr="00F04743">
        <w:rPr>
          <w:rFonts w:asciiTheme="minorHAnsi" w:hAnsiTheme="minorHAnsi" w:cstheme="minorHAnsi"/>
          <w:sz w:val="20"/>
        </w:rPr>
        <w:t xml:space="preserve">: El Oferente toma conocimiento de que el Agente Colocador se encuentra facultado a requerir toda la información necesaria para dar cumplimiento a las Normas de la CNV, normativa del BCRA y demás que sean aplicables y relacionadas con la Ley N° 25.246 de Prevención de Lavado de Activos y Financiación del Terrorismo, sus complementarias, modificatorias o establecidas por la CNV y/o BCRA y/o BCBA y/o UIF. En consecuencia, el Oferente se compromete a colaborar con el Agente Colocador mediante el suministro de información, la entrega de documentación e informes, así como la provisión de todos aquellos datos que sean necesarios y/o convenientes para que el Agente Colocador </w:t>
      </w:r>
      <w:r w:rsidRPr="00F04743">
        <w:rPr>
          <w:rFonts w:asciiTheme="minorHAnsi" w:hAnsiTheme="minorHAnsi" w:cstheme="minorHAnsi"/>
          <w:sz w:val="20"/>
          <w:lang w:val="es-ES_tradnl"/>
        </w:rPr>
        <w:t>pueda dar acabado cumplimiento a las obligaciones aquí previstas.</w:t>
      </w:r>
      <w:r w:rsidRPr="00F04743">
        <w:rPr>
          <w:rFonts w:asciiTheme="minorHAnsi" w:hAnsiTheme="minorHAnsi" w:cstheme="minorHAnsi"/>
          <w:sz w:val="20"/>
        </w:rPr>
        <w:t xml:space="preserve"> En consecuencia, el Oferente se compromete y se obliga de manera irrevocable a colaborar con el Agente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Agente Colocador pueda dar acabado cumplimiento a las obligaciones allí previstas. En tal sentido, de conformidad con las normas de la UIF se adjuntará con la presente la documentación respaldatoria correspondiente a lo declarado precedentemente. </w:t>
      </w:r>
    </w:p>
    <w:p w14:paraId="1E0F22B0" w14:textId="77777777" w:rsidR="009C20AF" w:rsidRPr="00F04743" w:rsidRDefault="009C20AF" w:rsidP="009C20AF">
      <w:pPr>
        <w:ind w:right="-271"/>
        <w:jc w:val="both"/>
        <w:rPr>
          <w:rFonts w:asciiTheme="minorHAnsi" w:hAnsiTheme="minorHAnsi" w:cstheme="minorHAnsi"/>
          <w:sz w:val="20"/>
        </w:rPr>
      </w:pPr>
    </w:p>
    <w:p w14:paraId="45B28ED5" w14:textId="77777777" w:rsidR="009C20AF" w:rsidRPr="00F04743" w:rsidRDefault="009C20AF" w:rsidP="009C20AF">
      <w:pPr>
        <w:ind w:right="-271"/>
        <w:jc w:val="both"/>
        <w:rPr>
          <w:rFonts w:asciiTheme="minorHAnsi" w:hAnsiTheme="minorHAnsi" w:cstheme="minorHAnsi"/>
          <w:sz w:val="20"/>
        </w:rPr>
      </w:pPr>
      <w:r w:rsidRPr="00F04743">
        <w:rPr>
          <w:rFonts w:asciiTheme="minorHAnsi" w:hAnsiTheme="minorHAnsi" w:cstheme="minorHAnsi"/>
          <w:sz w:val="20"/>
        </w:rPr>
        <w:t xml:space="preserve">El Oferente acepta que el Agente Colocador podrá rechazar la presente en caso de que no cumpla con la normativa antes mencionada y/o los requerimientos efectuados por el Agente Colocador. Adicionalmente, el </w:t>
      </w:r>
      <w:r w:rsidRPr="00F04743">
        <w:rPr>
          <w:rFonts w:asciiTheme="minorHAnsi" w:hAnsiTheme="minorHAnsi" w:cstheme="minorHAnsi"/>
          <w:sz w:val="20"/>
        </w:rPr>
        <w:lastRenderedPageBreak/>
        <w:t>Oferente reconoce y acepta de conformidad que, ante un requerimiento fehaciente a la Emisora y/o al Agente Colocador enviado por la CNV y/o el BCRA y/o la UIF y/u otro organismo con facultades suficientes, solicitando mi/nuestro legajo y/o la información correspondiente a la presente Orden de Compra, como así también información respaldatoria, documental, crediticia y datos personales (en los términos de la Ley 25.326 y sus modificatorias y/o complementarias) que sea trasladado en forma fehaciente al Agente Colocador, según sea el caso, éste entregará a la Emisora o directamente al organismo que corresponda, copia simple de la información que el organismo pertinente hubiera solicitado. Asimismo, acepta que la información, datos personales y copia de su Legajo como cliente del Agente Colocador puedan ser compartidos y tengan copia/acceso a los mismos las empresas del Grupo Económico/Empresas Vinculadas al que el Agente Colocador pertenece, motivo por el cual renuncia a efectuar cualquier reclamo de cualquier naturaleza con causa en, o derivada de, la información y/o documentación entregada en tales circunstancias.</w:t>
      </w:r>
    </w:p>
    <w:p w14:paraId="6E1E537F" w14:textId="77777777" w:rsidR="009C20AF" w:rsidRPr="00F04743" w:rsidRDefault="009C20AF" w:rsidP="009C20AF">
      <w:pPr>
        <w:ind w:right="-271"/>
        <w:jc w:val="both"/>
        <w:rPr>
          <w:rFonts w:asciiTheme="minorHAnsi" w:hAnsiTheme="minorHAnsi" w:cstheme="minorHAnsi"/>
          <w:sz w:val="20"/>
        </w:rPr>
      </w:pPr>
    </w:p>
    <w:p w14:paraId="1C763257" w14:textId="77777777" w:rsidR="009C20AF" w:rsidRPr="00F04743" w:rsidRDefault="009C20AF" w:rsidP="009C20AF">
      <w:pPr>
        <w:ind w:right="-271"/>
        <w:jc w:val="both"/>
        <w:rPr>
          <w:rFonts w:asciiTheme="minorHAnsi" w:hAnsiTheme="minorHAnsi" w:cstheme="minorHAnsi"/>
          <w:sz w:val="20"/>
        </w:rPr>
      </w:pPr>
      <w:r>
        <w:rPr>
          <w:rFonts w:asciiTheme="minorHAnsi" w:hAnsiTheme="minorHAnsi" w:cstheme="minorHAnsi"/>
          <w:sz w:val="20"/>
        </w:rPr>
        <w:t>H</w:t>
      </w:r>
      <w:r w:rsidRPr="00F04743">
        <w:rPr>
          <w:rFonts w:asciiTheme="minorHAnsi" w:hAnsiTheme="minorHAnsi" w:cstheme="minorHAnsi"/>
          <w:sz w:val="20"/>
        </w:rPr>
        <w:t xml:space="preserve">. </w:t>
      </w:r>
      <w:r w:rsidRPr="00F04743">
        <w:rPr>
          <w:rFonts w:asciiTheme="minorHAnsi" w:hAnsiTheme="minorHAnsi" w:cstheme="minorHAnsi"/>
          <w:sz w:val="20"/>
          <w:u w:val="single"/>
        </w:rPr>
        <w:t>No Integración</w:t>
      </w:r>
      <w:r w:rsidRPr="00F04743">
        <w:rPr>
          <w:rFonts w:asciiTheme="minorHAnsi" w:hAnsiTheme="minorHAnsi" w:cstheme="minorHAnsi"/>
          <w:sz w:val="20"/>
        </w:rPr>
        <w:t>: El Oferente reconoce y acepta que en caso que las Órdenes de Compra adjudicadas no sean integradas en o antes de las 1</w:t>
      </w:r>
      <w:r>
        <w:rPr>
          <w:rFonts w:asciiTheme="minorHAnsi" w:hAnsiTheme="minorHAnsi" w:cstheme="minorHAnsi"/>
          <w:sz w:val="20"/>
        </w:rPr>
        <w:t>4</w:t>
      </w:r>
      <w:r w:rsidRPr="00F04743">
        <w:rPr>
          <w:rFonts w:asciiTheme="minorHAnsi" w:hAnsiTheme="minorHAnsi" w:cstheme="minorHAnsi"/>
          <w:sz w:val="20"/>
        </w:rPr>
        <w:t xml:space="preserve">:00 horas (hora de Argentina) de la Fecha de Emisión y Liquidación, el Agente Colocador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Agente Colocador ni otorgará a los </w:t>
      </w:r>
      <w:r>
        <w:rPr>
          <w:rFonts w:asciiTheme="minorHAnsi" w:hAnsiTheme="minorHAnsi" w:cstheme="minorHAnsi"/>
          <w:sz w:val="20"/>
        </w:rPr>
        <w:t>A</w:t>
      </w:r>
      <w:r w:rsidRPr="00F04743">
        <w:rPr>
          <w:rFonts w:asciiTheme="minorHAnsi" w:hAnsiTheme="minorHAnsi" w:cstheme="minorHAnsi"/>
          <w:sz w:val="20"/>
        </w:rPr>
        <w:t xml:space="preserve">gentes del </w:t>
      </w:r>
      <w:r>
        <w:rPr>
          <w:rFonts w:asciiTheme="minorHAnsi" w:hAnsiTheme="minorHAnsi" w:cstheme="minorHAnsi"/>
          <w:sz w:val="20"/>
        </w:rPr>
        <w:t>A3</w:t>
      </w:r>
      <w:r w:rsidRPr="00F04743">
        <w:rPr>
          <w:rFonts w:asciiTheme="minorHAnsi" w:hAnsiTheme="minorHAnsi" w:cstheme="minorHAnsi"/>
          <w:sz w:val="20"/>
        </w:rPr>
        <w:t xml:space="preserve"> y/o agentes intermediarios habilitados del mismo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Agente Colocador. </w:t>
      </w:r>
    </w:p>
    <w:p w14:paraId="7D75E92D" w14:textId="77777777" w:rsidR="009C20AF" w:rsidRPr="00F04743" w:rsidRDefault="009C20AF" w:rsidP="009C20AF">
      <w:pPr>
        <w:ind w:right="-271"/>
        <w:jc w:val="both"/>
        <w:rPr>
          <w:rFonts w:asciiTheme="minorHAnsi" w:hAnsiTheme="minorHAnsi" w:cstheme="minorHAnsi"/>
          <w:sz w:val="20"/>
        </w:rPr>
      </w:pPr>
    </w:p>
    <w:p w14:paraId="2F7F5EAE" w14:textId="77777777" w:rsidR="009C20AF" w:rsidRPr="00F04743" w:rsidRDefault="009C20AF" w:rsidP="009C20AF">
      <w:pPr>
        <w:ind w:right="-271"/>
        <w:jc w:val="both"/>
        <w:rPr>
          <w:rFonts w:asciiTheme="minorHAnsi" w:hAnsiTheme="minorHAnsi" w:cstheme="minorHAnsi"/>
          <w:sz w:val="20"/>
        </w:rPr>
      </w:pPr>
      <w:r>
        <w:rPr>
          <w:rFonts w:asciiTheme="minorHAnsi" w:hAnsiTheme="minorHAnsi" w:cstheme="minorHAnsi"/>
          <w:sz w:val="20"/>
        </w:rPr>
        <w:t>I</w:t>
      </w:r>
      <w:r w:rsidRPr="00F04743">
        <w:rPr>
          <w:rFonts w:asciiTheme="minorHAnsi" w:hAnsiTheme="minorHAnsi" w:cstheme="minorHAnsi"/>
          <w:sz w:val="20"/>
        </w:rPr>
        <w:t xml:space="preserve">. </w:t>
      </w:r>
      <w:r w:rsidRPr="00F04743">
        <w:rPr>
          <w:rFonts w:asciiTheme="minorHAnsi" w:hAnsiTheme="minorHAnsi" w:cstheme="minorHAnsi"/>
          <w:sz w:val="20"/>
          <w:u w:val="single"/>
        </w:rPr>
        <w:t>Declaración Jurada sobre el Origen de los Fondos</w:t>
      </w:r>
      <w:r w:rsidRPr="00F04743">
        <w:rPr>
          <w:rFonts w:asciiTheme="minorHAnsi" w:hAnsiTheme="minorHAnsi" w:cstheme="minorHAnsi"/>
          <w:sz w:val="20"/>
        </w:rPr>
        <w:t xml:space="preserve">: </w:t>
      </w:r>
      <w:r w:rsidRPr="006E2AB6">
        <w:rPr>
          <w:rFonts w:asciiTheme="minorHAnsi" w:hAnsiTheme="minorHAnsi" w:cstheme="minorHAnsi"/>
          <w:sz w:val="20"/>
        </w:rPr>
        <w:t xml:space="preserve">En cumplimiento de la normativa vigente en materia de prevención y control de lavado de activos, proveniente de actividades ilícitas y prevención de financiamiento del terrorismo (Ley 25.246, la Resolución U.I.F. N° </w:t>
      </w:r>
      <w:r>
        <w:rPr>
          <w:rFonts w:asciiTheme="minorHAnsi" w:hAnsiTheme="minorHAnsi" w:cstheme="minorHAnsi"/>
          <w:sz w:val="20"/>
        </w:rPr>
        <w:t>78</w:t>
      </w:r>
      <w:r w:rsidRPr="006E2AB6">
        <w:rPr>
          <w:rFonts w:asciiTheme="minorHAnsi" w:hAnsiTheme="minorHAnsi" w:cstheme="minorHAnsi"/>
          <w:sz w:val="20"/>
        </w:rPr>
        <w:t>/20</w:t>
      </w:r>
      <w:r>
        <w:rPr>
          <w:rFonts w:asciiTheme="minorHAnsi" w:hAnsiTheme="minorHAnsi" w:cstheme="minorHAnsi"/>
          <w:sz w:val="20"/>
        </w:rPr>
        <w:t>23</w:t>
      </w:r>
      <w:r w:rsidRPr="006E2AB6">
        <w:rPr>
          <w:rFonts w:asciiTheme="minorHAnsi" w:hAnsiTheme="minorHAnsi" w:cstheme="minorHAnsi"/>
          <w:sz w:val="20"/>
        </w:rPr>
        <w:t>, y sus respectivas normas modificatorias y complementarias que declaro conocer incluyendo</w:t>
      </w:r>
      <w:r>
        <w:rPr>
          <w:rFonts w:asciiTheme="minorHAnsi" w:hAnsiTheme="minorHAnsi" w:cstheme="minorHAnsi"/>
          <w:sz w:val="20"/>
        </w:rPr>
        <w:t>, sin limitación,</w:t>
      </w:r>
      <w:r w:rsidRPr="006E2AB6">
        <w:rPr>
          <w:rFonts w:asciiTheme="minorHAnsi" w:hAnsiTheme="minorHAnsi" w:cstheme="minorHAnsi"/>
          <w:sz w:val="20"/>
        </w:rPr>
        <w:t xml:space="preserve"> la Resolución U.I.F. N° 112/2021), informo con carácter de DECLARACIÓN JURADA que los fondos y valores utilizados por el solicitante para esta Orden de Compra dirigida al Agente Colocador, provienen de actividades lícitas relacionadas con su actividad declarada. También en carácter de DECLARACIÓN JURADA, manifiesto que las informaciones consignadas en la presente para los registros del Agente Colocador son exactas y verdaderas.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44601273" w14:textId="77777777" w:rsidR="009C20AF" w:rsidRPr="00F04743" w:rsidRDefault="009C20AF" w:rsidP="009C20AF">
      <w:pPr>
        <w:rPr>
          <w:rFonts w:asciiTheme="minorHAnsi" w:hAnsiTheme="minorHAnsi" w:cstheme="minorHAnsi"/>
          <w:sz w:val="20"/>
        </w:rPr>
      </w:pPr>
    </w:p>
    <w:p w14:paraId="34B0AC6E" w14:textId="77777777" w:rsidR="009C20AF" w:rsidRPr="006E2AB6" w:rsidRDefault="009C20AF" w:rsidP="009C20AF">
      <w:pPr>
        <w:autoSpaceDE w:val="0"/>
        <w:autoSpaceDN w:val="0"/>
        <w:spacing w:after="120"/>
        <w:ind w:right="-284" w:firstLine="1"/>
        <w:jc w:val="both"/>
        <w:rPr>
          <w:rFonts w:asciiTheme="minorHAnsi" w:hAnsiTheme="minorHAnsi" w:cstheme="minorHAnsi"/>
          <w:sz w:val="20"/>
        </w:rPr>
      </w:pPr>
      <w:r w:rsidRPr="006E2AB6">
        <w:rPr>
          <w:rFonts w:asciiTheme="minorHAnsi" w:hAnsiTheme="minorHAnsi" w:cstheme="minorHAnsi"/>
          <w:sz w:val="20"/>
        </w:rPr>
        <w:t>El Oferente declara que la información consignada en la presente para los registros del Agente Colocador es exacta y verdadera y manifiesta con carácter de DECLARACIÓN JURADA que los fondos no provienen de países o territorios incluidos en el listado de jurisdicciones no cooperantes a los fines de la transparencia fiscal, según la legislación argentina, a los que se refiere el art. 19 de la Ley de Impuesto a las Ganancias, y de conformidad con el art. 24 del Decreto Reglamentario de la Ley del Impuesto a las Ganancias (con la modificación introducida por los  Decretos  N° 862/2019</w:t>
      </w:r>
      <w:r>
        <w:rPr>
          <w:rFonts w:asciiTheme="minorHAnsi" w:hAnsiTheme="minorHAnsi" w:cstheme="minorHAnsi"/>
          <w:sz w:val="20"/>
        </w:rPr>
        <w:t>,</w:t>
      </w:r>
      <w:r w:rsidRPr="006E2AB6">
        <w:rPr>
          <w:rFonts w:asciiTheme="minorHAnsi" w:hAnsiTheme="minorHAnsi" w:cstheme="minorHAnsi"/>
          <w:sz w:val="20"/>
        </w:rPr>
        <w:t xml:space="preserve"> 48/2023</w:t>
      </w:r>
      <w:r>
        <w:rPr>
          <w:rFonts w:asciiTheme="minorHAnsi" w:hAnsiTheme="minorHAnsi" w:cstheme="minorHAnsi"/>
          <w:sz w:val="20"/>
        </w:rPr>
        <w:t xml:space="preserve"> y 603/2024</w:t>
      </w:r>
      <w:r w:rsidRPr="006E2AB6">
        <w:rPr>
          <w:rFonts w:asciiTheme="minorHAnsi" w:hAnsiTheme="minorHAnsi" w:cstheme="minorHAnsi"/>
          <w:sz w:val="20"/>
        </w:rPr>
        <w:t>). Por Resolución (</w:t>
      </w:r>
      <w:r>
        <w:rPr>
          <w:rFonts w:asciiTheme="minorHAnsi" w:hAnsiTheme="minorHAnsi" w:cstheme="minorHAnsi"/>
          <w:sz w:val="20"/>
        </w:rPr>
        <w:t>ARCA – previamente denominada “</w:t>
      </w:r>
      <w:r w:rsidRPr="006E2AB6">
        <w:rPr>
          <w:rFonts w:asciiTheme="minorHAnsi" w:hAnsiTheme="minorHAnsi" w:cstheme="minorHAnsi"/>
          <w:sz w:val="20"/>
        </w:rPr>
        <w:t>AFIP</w:t>
      </w:r>
      <w:r>
        <w:rPr>
          <w:rFonts w:asciiTheme="minorHAnsi" w:hAnsiTheme="minorHAnsi" w:cstheme="minorHAnsi"/>
          <w:sz w:val="20"/>
        </w:rPr>
        <w:t>”</w:t>
      </w:r>
      <w:r w:rsidRPr="006E2AB6">
        <w:rPr>
          <w:rFonts w:asciiTheme="minorHAnsi" w:hAnsiTheme="minorHAnsi" w:cstheme="minorHAnsi"/>
          <w:sz w:val="20"/>
        </w:rPr>
        <w:t xml:space="preserve">) 3576/2013, la </w:t>
      </w:r>
      <w:r>
        <w:rPr>
          <w:rFonts w:asciiTheme="minorHAnsi" w:hAnsiTheme="minorHAnsi" w:cstheme="minorHAnsi"/>
          <w:sz w:val="20"/>
        </w:rPr>
        <w:t>Agencia de Recaudación y Control Aduanero</w:t>
      </w:r>
      <w:r w:rsidRPr="006E2AB6">
        <w:rPr>
          <w:rFonts w:asciiTheme="minorHAnsi" w:hAnsiTheme="minorHAnsi" w:cstheme="minorHAnsi"/>
          <w:sz w:val="20"/>
        </w:rPr>
        <w:t xml:space="preserve">, en uso de la facultad que le fuera delegada, resolvió que el listado de países cooperadores a los fines de la transparencia fiscal podrá ser consultado en el sitio “web” de este organismo </w:t>
      </w:r>
      <w:hyperlink r:id="rId5" w:history="1">
        <w:r w:rsidRPr="006E2AB6">
          <w:rPr>
            <w:rStyle w:val="Hipervnculo"/>
            <w:rFonts w:asciiTheme="minorHAnsi" w:hAnsiTheme="minorHAnsi" w:cstheme="minorHAnsi"/>
            <w:sz w:val="20"/>
          </w:rPr>
          <w:t>(https://www.afip.gob.ar/jurisdiccionesCooperantes/)</w:t>
        </w:r>
      </w:hyperlink>
      <w:r w:rsidRPr="006E2AB6">
        <w:rPr>
          <w:rFonts w:asciiTheme="minorHAnsi" w:hAnsiTheme="minorHAnsi" w:cstheme="minorHAnsi"/>
          <w:sz w:val="20"/>
        </w:rPr>
        <w:t>.</w:t>
      </w:r>
      <w:r w:rsidRPr="006E2AB6">
        <w:rPr>
          <w:rStyle w:val="Hipervnculo"/>
          <w:rFonts w:asciiTheme="minorHAnsi" w:hAnsiTheme="minorHAnsi" w:cstheme="minorHAnsi"/>
        </w:rPr>
        <w:t xml:space="preserve"> </w:t>
      </w:r>
    </w:p>
    <w:p w14:paraId="78D3CBF4" w14:textId="77777777" w:rsidR="009C20AF" w:rsidRPr="006E2AB6" w:rsidRDefault="009C20AF" w:rsidP="009C20AF">
      <w:pPr>
        <w:autoSpaceDE w:val="0"/>
        <w:autoSpaceDN w:val="0"/>
        <w:spacing w:after="120"/>
        <w:ind w:right="-284" w:firstLine="1"/>
        <w:jc w:val="both"/>
        <w:rPr>
          <w:rFonts w:asciiTheme="minorHAnsi" w:hAnsiTheme="minorHAnsi" w:cstheme="minorHAnsi"/>
          <w:sz w:val="20"/>
        </w:rPr>
      </w:pPr>
      <w:r w:rsidRPr="006E2AB6">
        <w:rPr>
          <w:rFonts w:asciiTheme="minorHAnsi" w:hAnsiTheme="minorHAnsi" w:cstheme="minorHAnsi"/>
          <w:sz w:val="20"/>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7044413B" w14:textId="77777777" w:rsidR="009C20AF" w:rsidRPr="00F04743" w:rsidRDefault="009C20AF" w:rsidP="009C20AF">
      <w:pPr>
        <w:ind w:right="-271"/>
        <w:jc w:val="both"/>
        <w:rPr>
          <w:rFonts w:asciiTheme="minorHAnsi" w:hAnsiTheme="minorHAnsi" w:cstheme="minorHAnsi"/>
          <w:sz w:val="20"/>
        </w:rPr>
      </w:pPr>
    </w:p>
    <w:p w14:paraId="05875C5D" w14:textId="77777777" w:rsidR="009C20AF" w:rsidRPr="00F04743" w:rsidRDefault="009C20AF" w:rsidP="009C20AF">
      <w:pPr>
        <w:pBdr>
          <w:top w:val="single" w:sz="4" w:space="1" w:color="auto"/>
          <w:left w:val="single" w:sz="4" w:space="4" w:color="auto"/>
          <w:bottom w:val="single" w:sz="4" w:space="1" w:color="auto"/>
          <w:right w:val="single" w:sz="4" w:space="0" w:color="auto"/>
        </w:pBdr>
        <w:ind w:right="-210"/>
        <w:jc w:val="both"/>
        <w:rPr>
          <w:rFonts w:asciiTheme="minorHAnsi" w:hAnsiTheme="minorHAnsi" w:cstheme="minorHAnsi"/>
          <w:b/>
          <w:sz w:val="20"/>
        </w:rPr>
      </w:pPr>
      <w:r w:rsidRPr="00F04743">
        <w:rPr>
          <w:rFonts w:asciiTheme="minorHAnsi" w:hAnsiTheme="minorHAnsi" w:cstheme="minorHAnsi"/>
          <w:sz w:val="20"/>
        </w:rPr>
        <w:lastRenderedPageBreak/>
        <w:t xml:space="preserve">Por último, en cumplimiento de lo dispuesto por la Resolución 35/2023 de la Unidad de Información Financiera (según fuera modificada y complementada), el Oferente manifiesta con carácter de declaración jurada que </w:t>
      </w:r>
      <w:r w:rsidRPr="00F04743">
        <w:rPr>
          <w:rFonts w:asciiTheme="minorHAnsi" w:hAnsiTheme="minorHAnsi" w:cstheme="minorHAnsi"/>
          <w:b/>
          <w:sz w:val="20"/>
        </w:rPr>
        <w:t xml:space="preserve">[SÍ] [NO] </w:t>
      </w:r>
      <w:r w:rsidRPr="00F04743">
        <w:rPr>
          <w:rFonts w:asciiTheme="minorHAnsi" w:hAnsiTheme="minorHAnsi" w:cstheme="minorHAnsi"/>
          <w:sz w:val="20"/>
        </w:rPr>
        <w:t>es una Persona Políticamente Expuesta, en los términos de dicha resolución y sus modificatorias.</w:t>
      </w:r>
    </w:p>
    <w:p w14:paraId="34EF0CDD" w14:textId="77777777" w:rsidR="009C20AF" w:rsidRPr="00F04743" w:rsidRDefault="009C20AF" w:rsidP="009C20AF">
      <w:pPr>
        <w:ind w:right="-271"/>
        <w:jc w:val="both"/>
        <w:rPr>
          <w:rFonts w:asciiTheme="minorHAnsi" w:hAnsiTheme="minorHAnsi" w:cstheme="minorHAnsi"/>
          <w:sz w:val="20"/>
        </w:rPr>
      </w:pPr>
    </w:p>
    <w:p w14:paraId="51CD5326" w14:textId="77777777" w:rsidR="009C20AF" w:rsidRPr="00F04743" w:rsidRDefault="009C20AF" w:rsidP="009C20AF">
      <w:pPr>
        <w:ind w:right="-271"/>
        <w:jc w:val="both"/>
        <w:rPr>
          <w:rFonts w:asciiTheme="minorHAnsi" w:hAnsiTheme="minorHAnsi" w:cstheme="minorHAnsi"/>
          <w:sz w:val="20"/>
        </w:rPr>
      </w:pPr>
      <w:r>
        <w:rPr>
          <w:rFonts w:asciiTheme="minorHAnsi" w:hAnsiTheme="minorHAnsi" w:cstheme="minorHAnsi"/>
          <w:sz w:val="20"/>
        </w:rPr>
        <w:t>J</w:t>
      </w:r>
      <w:r w:rsidRPr="00F04743">
        <w:rPr>
          <w:rFonts w:asciiTheme="minorHAnsi" w:hAnsiTheme="minorHAnsi" w:cstheme="minorHAnsi"/>
          <w:sz w:val="20"/>
        </w:rPr>
        <w:t xml:space="preserve">. </w:t>
      </w:r>
      <w:r w:rsidRPr="00F04743">
        <w:rPr>
          <w:rFonts w:asciiTheme="minorHAnsi" w:hAnsiTheme="minorHAnsi" w:cstheme="minorHAnsi"/>
          <w:sz w:val="20"/>
          <w:u w:val="single"/>
        </w:rPr>
        <w:t>Disposiciones Adicionales:</w:t>
      </w:r>
      <w:r w:rsidRPr="00F04743">
        <w:rPr>
          <w:rFonts w:asciiTheme="minorHAnsi" w:hAnsiTheme="minorHAnsi" w:cstheme="minorHAnsi"/>
          <w:sz w:val="20"/>
        </w:rPr>
        <w:t xml:space="preserve"> (a) Todos los impuestos, aranceles, cargas, gastos, comisiones, contribuciones y/o gravámenes de cualquier naturaleza que surjan de cualquier incumplimiento por parte del/los firmantes, estarán a su cargo y se reembolsará íntegramente a la Emisora o al Agente Colocador en forma inmediata por cualquier monto que estos hubiesen debido pagar; (b) Esta Orden de Compra y los derechos y obligaciones emergentes de la misma, serán analizados, interpretados y juzgado por las leyes de la República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N° 26.831, los inversores tienen el derecho de optar por acudir a los tribunales judiciales competentes), y en virtud de la delegación de facultades otorgadas por el BYMA a la BCBA en materia de constitución de tribunales arbitrales, de conformidad con lo dispuesto en la Resolución N° 18.629 de la CNV; (c) El Oferente autoriza al Agente Colocador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F04743">
        <w:rPr>
          <w:rFonts w:asciiTheme="minorHAnsi" w:hAnsiTheme="minorHAnsi" w:cstheme="minorHAnsi"/>
          <w:sz w:val="20"/>
          <w:lang w:val="es-ES_tradnl"/>
        </w:rPr>
        <w:t>Obligaciones Negociables</w:t>
      </w:r>
      <w:r w:rsidRPr="00F04743">
        <w:rPr>
          <w:rFonts w:asciiTheme="minorHAnsi" w:hAnsiTheme="minorHAnsi" w:cstheme="minorHAnsi"/>
          <w:sz w:val="20"/>
        </w:rPr>
        <w:t>; (d) El Oferente manifiesta que todos los datos informados en el presente revisten el carácter de declaración jurada y son correctos y completos a la fecha; (e) En caso que el Oferente sea una persona jurídica, declara que la presente Orden de Compra es suscripta por el representante legal o un apoderado con facultades suficientes; (f) Por medio de la presente, el Oferente toma conocimiento de las siguientes fechas, que podrán ser modificadas por la Emisora, en cuyo caso será publicado el aviso respectivo en la AIF y en el Boletín de la BCBA:</w:t>
      </w:r>
    </w:p>
    <w:p w14:paraId="4CFBC2FA" w14:textId="77777777" w:rsidR="009C20AF" w:rsidRPr="00F04743" w:rsidRDefault="009C20AF" w:rsidP="009C20AF">
      <w:pPr>
        <w:ind w:right="-271"/>
        <w:jc w:val="both"/>
        <w:rPr>
          <w:rFonts w:asciiTheme="minorHAnsi" w:hAnsiTheme="minorHAnsi" w:cstheme="minorHAnsi"/>
          <w:sz w:val="20"/>
          <w:u w:val="single"/>
        </w:rPr>
      </w:pPr>
    </w:p>
    <w:tbl>
      <w:tblPr>
        <w:tblW w:w="8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32"/>
      </w:tblGrid>
      <w:tr w:rsidR="009C20AF" w:rsidRPr="001E6F8B" w14:paraId="43A3ED1A" w14:textId="77777777" w:rsidTr="006052BD">
        <w:trPr>
          <w:trHeight w:val="338"/>
        </w:trPr>
        <w:tc>
          <w:tcPr>
            <w:tcW w:w="1483" w:type="dxa"/>
          </w:tcPr>
          <w:p w14:paraId="7173D96B" w14:textId="77777777" w:rsidR="009C20AF" w:rsidRPr="00F04743" w:rsidRDefault="009C20AF" w:rsidP="006052BD">
            <w:pPr>
              <w:ind w:right="-271"/>
              <w:rPr>
                <w:rFonts w:asciiTheme="minorHAnsi" w:hAnsiTheme="minorHAnsi" w:cstheme="minorHAnsi"/>
                <w:sz w:val="20"/>
              </w:rPr>
            </w:pPr>
            <w:r w:rsidRPr="00F04743">
              <w:rPr>
                <w:rFonts w:asciiTheme="minorHAnsi" w:hAnsiTheme="minorHAnsi" w:cstheme="minorHAnsi"/>
                <w:b/>
                <w:sz w:val="20"/>
              </w:rPr>
              <w:t>Período de Difusión:</w:t>
            </w:r>
          </w:p>
        </w:tc>
        <w:tc>
          <w:tcPr>
            <w:tcW w:w="7332" w:type="dxa"/>
          </w:tcPr>
          <w:p w14:paraId="0468CD98" w14:textId="77777777" w:rsidR="009C20AF" w:rsidRPr="00F04743" w:rsidRDefault="009C20AF" w:rsidP="006052BD">
            <w:pPr>
              <w:ind w:right="37"/>
              <w:jc w:val="both"/>
              <w:rPr>
                <w:rFonts w:asciiTheme="minorHAnsi" w:hAnsiTheme="minorHAnsi" w:cstheme="minorHAnsi"/>
                <w:sz w:val="20"/>
              </w:rPr>
            </w:pPr>
            <w:r>
              <w:rPr>
                <w:rFonts w:asciiTheme="minorHAnsi" w:hAnsiTheme="minorHAnsi" w:cstheme="minorBidi"/>
                <w:sz w:val="20"/>
              </w:rPr>
              <w:t>C</w:t>
            </w:r>
            <w:r w:rsidRPr="219828D5">
              <w:rPr>
                <w:rFonts w:asciiTheme="minorHAnsi" w:hAnsiTheme="minorHAnsi" w:cstheme="minorBidi"/>
                <w:sz w:val="20"/>
              </w:rPr>
              <w:t xml:space="preserve">omenzará a las 10:00 </w:t>
            </w:r>
            <w:proofErr w:type="spellStart"/>
            <w:r w:rsidRPr="219828D5">
              <w:rPr>
                <w:rFonts w:asciiTheme="minorHAnsi" w:hAnsiTheme="minorHAnsi" w:cstheme="minorBidi"/>
                <w:sz w:val="20"/>
              </w:rPr>
              <w:t>hs</w:t>
            </w:r>
            <w:proofErr w:type="spellEnd"/>
            <w:r w:rsidRPr="219828D5">
              <w:rPr>
                <w:rFonts w:asciiTheme="minorHAnsi" w:hAnsiTheme="minorHAnsi" w:cstheme="minorBidi"/>
                <w:sz w:val="20"/>
              </w:rPr>
              <w:t xml:space="preserve">. del 28 de julio de 2025 y finalizará a las 10:00 </w:t>
            </w:r>
            <w:proofErr w:type="spellStart"/>
            <w:r w:rsidRPr="219828D5">
              <w:rPr>
                <w:rFonts w:asciiTheme="minorHAnsi" w:hAnsiTheme="minorHAnsi" w:cstheme="minorBidi"/>
                <w:sz w:val="20"/>
              </w:rPr>
              <w:t>hs</w:t>
            </w:r>
            <w:proofErr w:type="spellEnd"/>
            <w:r w:rsidRPr="219828D5">
              <w:rPr>
                <w:rFonts w:asciiTheme="minorHAnsi" w:hAnsiTheme="minorHAnsi" w:cstheme="minorBidi"/>
                <w:sz w:val="20"/>
              </w:rPr>
              <w:t xml:space="preserve"> del 30 de julio de 2025.</w:t>
            </w:r>
          </w:p>
        </w:tc>
      </w:tr>
      <w:tr w:rsidR="009C20AF" w:rsidRPr="001E6F8B" w14:paraId="503E7C3C" w14:textId="77777777" w:rsidTr="006052BD">
        <w:tc>
          <w:tcPr>
            <w:tcW w:w="1483" w:type="dxa"/>
          </w:tcPr>
          <w:p w14:paraId="02CBD0B8" w14:textId="77777777" w:rsidR="009C20AF" w:rsidRPr="00F04743" w:rsidRDefault="009C20AF" w:rsidP="006052BD">
            <w:pPr>
              <w:ind w:right="-271"/>
              <w:rPr>
                <w:rFonts w:asciiTheme="minorHAnsi" w:hAnsiTheme="minorHAnsi" w:cstheme="minorHAnsi"/>
                <w:sz w:val="20"/>
              </w:rPr>
            </w:pPr>
            <w:r w:rsidRPr="00F04743">
              <w:rPr>
                <w:rFonts w:asciiTheme="minorHAnsi" w:hAnsiTheme="minorHAnsi" w:cstheme="minorHAnsi"/>
                <w:b/>
                <w:sz w:val="20"/>
              </w:rPr>
              <w:t>Período de Subasta:</w:t>
            </w:r>
          </w:p>
        </w:tc>
        <w:tc>
          <w:tcPr>
            <w:tcW w:w="7332" w:type="dxa"/>
          </w:tcPr>
          <w:p w14:paraId="6012E740" w14:textId="77777777" w:rsidR="009C20AF" w:rsidRPr="00F04743" w:rsidRDefault="009C20AF" w:rsidP="006052BD">
            <w:pPr>
              <w:ind w:right="37"/>
              <w:jc w:val="both"/>
              <w:rPr>
                <w:rFonts w:asciiTheme="minorHAnsi" w:hAnsiTheme="minorHAnsi" w:cstheme="minorHAnsi"/>
                <w:sz w:val="20"/>
              </w:rPr>
            </w:pPr>
            <w:r>
              <w:rPr>
                <w:rFonts w:asciiTheme="minorHAnsi" w:hAnsiTheme="minorHAnsi" w:cstheme="minorBidi"/>
                <w:sz w:val="20"/>
              </w:rPr>
              <w:t>C</w:t>
            </w:r>
            <w:r w:rsidRPr="219828D5">
              <w:rPr>
                <w:rFonts w:asciiTheme="minorHAnsi" w:hAnsiTheme="minorHAnsi" w:cstheme="minorBidi"/>
                <w:sz w:val="20"/>
              </w:rPr>
              <w:t xml:space="preserve">omenzará a las 10:00 </w:t>
            </w:r>
            <w:proofErr w:type="spellStart"/>
            <w:r w:rsidRPr="219828D5">
              <w:rPr>
                <w:rFonts w:asciiTheme="minorHAnsi" w:hAnsiTheme="minorHAnsi" w:cstheme="minorBidi"/>
                <w:sz w:val="20"/>
              </w:rPr>
              <w:t>hs</w:t>
            </w:r>
            <w:proofErr w:type="spellEnd"/>
            <w:r w:rsidRPr="219828D5">
              <w:rPr>
                <w:rFonts w:asciiTheme="minorHAnsi" w:hAnsiTheme="minorHAnsi" w:cstheme="minorBidi"/>
                <w:sz w:val="20"/>
              </w:rPr>
              <w:t xml:space="preserve">. y finalizará a las 16:00 </w:t>
            </w:r>
            <w:proofErr w:type="spellStart"/>
            <w:r w:rsidRPr="219828D5">
              <w:rPr>
                <w:rFonts w:asciiTheme="minorHAnsi" w:hAnsiTheme="minorHAnsi" w:cstheme="minorBidi"/>
                <w:sz w:val="20"/>
              </w:rPr>
              <w:t>hs</w:t>
            </w:r>
            <w:proofErr w:type="spellEnd"/>
            <w:r w:rsidRPr="219828D5">
              <w:rPr>
                <w:rFonts w:asciiTheme="minorHAnsi" w:hAnsiTheme="minorHAnsi" w:cstheme="minorBidi"/>
                <w:sz w:val="20"/>
              </w:rPr>
              <w:t>. del 30 de julio de 2025</w:t>
            </w:r>
            <w:r>
              <w:rPr>
                <w:rFonts w:asciiTheme="minorHAnsi" w:hAnsiTheme="minorHAnsi" w:cstheme="minorBidi"/>
                <w:sz w:val="20"/>
              </w:rPr>
              <w:t>.</w:t>
            </w:r>
          </w:p>
        </w:tc>
      </w:tr>
    </w:tbl>
    <w:p w14:paraId="0830EF8E" w14:textId="77777777" w:rsidR="009C20AF" w:rsidRPr="00F04743" w:rsidRDefault="009C20AF" w:rsidP="009C20AF">
      <w:pPr>
        <w:ind w:right="-271"/>
        <w:jc w:val="both"/>
        <w:rPr>
          <w:rFonts w:asciiTheme="minorHAnsi" w:hAnsiTheme="minorHAnsi" w:cstheme="minorHAnsi"/>
          <w:sz w:val="20"/>
        </w:rPr>
      </w:pPr>
    </w:p>
    <w:p w14:paraId="5862C153" w14:textId="77777777" w:rsidR="009C20AF" w:rsidRPr="00F04743" w:rsidRDefault="009C20AF" w:rsidP="009C20AF">
      <w:pPr>
        <w:ind w:right="-271"/>
        <w:jc w:val="both"/>
        <w:rPr>
          <w:rFonts w:asciiTheme="minorHAnsi" w:hAnsiTheme="minorHAnsi" w:cstheme="minorHAnsi"/>
          <w:sz w:val="20"/>
        </w:rPr>
      </w:pPr>
      <w:r w:rsidRPr="00F04743">
        <w:rPr>
          <w:rFonts w:asciiTheme="minorHAnsi" w:hAnsiTheme="minorHAnsi" w:cstheme="minorHAnsi"/>
          <w:sz w:val="20"/>
        </w:rPr>
        <w:t>(g) Finalmente, el Oferente reconoce que el Agente Colocador se reserva el derecho de no aceptar las Órdenes de Compra que no cumplan con todos los requisitos establecidos ni con las normativas aplicables en materia de prevención de lavado de activos y financiación del terrorismo establecidas en la Ley N° 25.246 de Prevención de Lavado de Activos y Financiación del Terrorismo</w:t>
      </w:r>
      <w:r>
        <w:rPr>
          <w:rFonts w:asciiTheme="minorHAnsi" w:hAnsiTheme="minorHAnsi" w:cstheme="minorHAnsi"/>
          <w:sz w:val="20"/>
        </w:rPr>
        <w:t xml:space="preserve"> (</w:t>
      </w:r>
      <w:r w:rsidRPr="00DC0005">
        <w:rPr>
          <w:rFonts w:asciiTheme="minorHAnsi" w:hAnsiTheme="minorHAnsi" w:cstheme="minorHAnsi"/>
          <w:sz w:val="20"/>
        </w:rPr>
        <w:t xml:space="preserve">(y sus </w:t>
      </w:r>
      <w:proofErr w:type="spellStart"/>
      <w:r w:rsidRPr="00DC0005">
        <w:rPr>
          <w:rFonts w:asciiTheme="minorHAnsi" w:hAnsiTheme="minorHAnsi" w:cstheme="minorHAnsi"/>
          <w:sz w:val="20"/>
        </w:rPr>
        <w:t>modificatorioas</w:t>
      </w:r>
      <w:proofErr w:type="spellEnd"/>
      <w:r w:rsidRPr="00DC0005">
        <w:rPr>
          <w:rFonts w:asciiTheme="minorHAnsi" w:hAnsiTheme="minorHAnsi" w:cstheme="minorHAnsi"/>
          <w:sz w:val="20"/>
        </w:rPr>
        <w:t xml:space="preserve"> y/o</w:t>
      </w:r>
      <w:r>
        <w:rPr>
          <w:rFonts w:asciiTheme="minorHAnsi" w:hAnsiTheme="minorHAnsi" w:cstheme="minorHAnsi"/>
          <w:sz w:val="20"/>
        </w:rPr>
        <w:t xml:space="preserve"> </w:t>
      </w:r>
      <w:r w:rsidRPr="00DC0005">
        <w:rPr>
          <w:rFonts w:asciiTheme="minorHAnsi" w:hAnsiTheme="minorHAnsi" w:cstheme="minorHAnsi"/>
          <w:sz w:val="20"/>
        </w:rPr>
        <w:t>complementarias</w:t>
      </w:r>
      <w:r>
        <w:rPr>
          <w:rFonts w:asciiTheme="minorHAnsi" w:hAnsiTheme="minorHAnsi" w:cstheme="minorHAnsi"/>
          <w:sz w:val="20"/>
        </w:rPr>
        <w:t>)</w:t>
      </w:r>
      <w:r w:rsidRPr="00F04743">
        <w:rPr>
          <w:rFonts w:asciiTheme="minorHAnsi" w:hAnsiTheme="minorHAnsi" w:cstheme="minorHAnsi"/>
          <w:sz w:val="20"/>
        </w:rPr>
        <w:t xml:space="preserve">. </w:t>
      </w:r>
    </w:p>
    <w:p w14:paraId="5F9F6378" w14:textId="77777777" w:rsidR="009C20AF" w:rsidRPr="00F04743" w:rsidRDefault="009C20AF" w:rsidP="009C20AF">
      <w:pPr>
        <w:ind w:left="360" w:right="-271"/>
        <w:jc w:val="both"/>
        <w:rPr>
          <w:rFonts w:asciiTheme="minorHAnsi" w:hAnsiTheme="minorHAnsi" w:cstheme="minorHAnsi"/>
          <w:sz w:val="20"/>
        </w:rPr>
      </w:pPr>
    </w:p>
    <w:p w14:paraId="00B7D607" w14:textId="77777777" w:rsidR="009C20AF" w:rsidRPr="00F04743" w:rsidRDefault="009C20AF" w:rsidP="009C20AF">
      <w:pPr>
        <w:autoSpaceDE w:val="0"/>
        <w:autoSpaceDN w:val="0"/>
        <w:adjustRightInd w:val="0"/>
        <w:ind w:right="-271"/>
        <w:jc w:val="both"/>
        <w:rPr>
          <w:rFonts w:asciiTheme="minorHAnsi" w:hAnsiTheme="minorHAnsi" w:cstheme="minorHAnsi"/>
          <w:sz w:val="20"/>
          <w:u w:val="single"/>
        </w:rPr>
      </w:pPr>
      <w:r>
        <w:rPr>
          <w:rFonts w:asciiTheme="minorHAnsi" w:hAnsiTheme="minorHAnsi" w:cstheme="minorHAnsi"/>
          <w:sz w:val="20"/>
        </w:rPr>
        <w:t>K</w:t>
      </w:r>
      <w:r w:rsidRPr="00F04743">
        <w:rPr>
          <w:rFonts w:asciiTheme="minorHAnsi" w:hAnsiTheme="minorHAnsi" w:cstheme="minorHAnsi"/>
          <w:sz w:val="20"/>
        </w:rPr>
        <w:t xml:space="preserve">. </w:t>
      </w:r>
      <w:r w:rsidRPr="00F04743">
        <w:rPr>
          <w:rFonts w:asciiTheme="minorHAnsi" w:hAnsiTheme="minorHAnsi" w:cstheme="minorHAnsi"/>
          <w:sz w:val="20"/>
        </w:rPr>
        <w:tab/>
      </w:r>
      <w:r w:rsidRPr="00F04743">
        <w:rPr>
          <w:rFonts w:asciiTheme="minorHAnsi" w:hAnsiTheme="minorHAnsi" w:cstheme="minorHAnsi"/>
          <w:sz w:val="20"/>
          <w:u w:val="single"/>
        </w:rPr>
        <w:t>Responsabilidad</w:t>
      </w:r>
    </w:p>
    <w:p w14:paraId="279A7F72" w14:textId="77777777" w:rsidR="009C20AF" w:rsidRPr="00F04743" w:rsidRDefault="009C20AF" w:rsidP="009C20AF">
      <w:pPr>
        <w:autoSpaceDE w:val="0"/>
        <w:autoSpaceDN w:val="0"/>
        <w:adjustRightInd w:val="0"/>
        <w:ind w:right="-271"/>
        <w:jc w:val="both"/>
        <w:rPr>
          <w:rFonts w:asciiTheme="minorHAnsi" w:hAnsiTheme="minorHAnsi" w:cstheme="minorHAnsi"/>
          <w:sz w:val="20"/>
          <w:u w:val="single"/>
        </w:rPr>
      </w:pPr>
    </w:p>
    <w:p w14:paraId="6D17F508" w14:textId="77777777" w:rsidR="009C20AF" w:rsidRPr="00F04743" w:rsidRDefault="009C20AF" w:rsidP="009C20AF">
      <w:pPr>
        <w:autoSpaceDE w:val="0"/>
        <w:autoSpaceDN w:val="0"/>
        <w:adjustRightInd w:val="0"/>
        <w:ind w:right="-271" w:firstLineChars="322" w:firstLine="644"/>
        <w:jc w:val="both"/>
        <w:rPr>
          <w:rFonts w:asciiTheme="minorHAnsi" w:hAnsiTheme="minorHAnsi" w:cstheme="minorHAnsi"/>
          <w:sz w:val="20"/>
        </w:rPr>
      </w:pPr>
      <w:r w:rsidRPr="00F04743">
        <w:rPr>
          <w:rFonts w:asciiTheme="minorHAnsi" w:hAnsiTheme="minorHAnsi" w:cstheme="minorHAnsi"/>
          <w:sz w:val="20"/>
        </w:rPr>
        <w:t xml:space="preserve">El Oferente acepta que con excepción de lo dispuesto en el Art. 119 de la Ley de Mercado de Capitales, el Agente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4B201739" w14:textId="77777777" w:rsidR="009C20AF" w:rsidRPr="00F04743" w:rsidRDefault="009C20AF" w:rsidP="009C20AF">
      <w:pPr>
        <w:autoSpaceDE w:val="0"/>
        <w:autoSpaceDN w:val="0"/>
        <w:adjustRightInd w:val="0"/>
        <w:ind w:right="-271"/>
        <w:jc w:val="both"/>
        <w:rPr>
          <w:rFonts w:asciiTheme="minorHAnsi" w:hAnsiTheme="minorHAnsi" w:cstheme="minorHAnsi"/>
          <w:sz w:val="20"/>
        </w:rPr>
      </w:pPr>
    </w:p>
    <w:p w14:paraId="2927C9BD" w14:textId="77777777" w:rsidR="009C20AF" w:rsidRPr="00F04743" w:rsidRDefault="009C20AF" w:rsidP="009C20AF">
      <w:pPr>
        <w:autoSpaceDE w:val="0"/>
        <w:autoSpaceDN w:val="0"/>
        <w:adjustRightInd w:val="0"/>
        <w:ind w:right="-271" w:firstLineChars="322" w:firstLine="644"/>
        <w:jc w:val="both"/>
        <w:rPr>
          <w:rFonts w:asciiTheme="minorHAnsi" w:hAnsiTheme="minorHAnsi" w:cstheme="minorHAnsi"/>
          <w:sz w:val="20"/>
        </w:rPr>
      </w:pPr>
      <w:r w:rsidRPr="00F04743">
        <w:rPr>
          <w:rFonts w:asciiTheme="minorHAnsi" w:hAnsiTheme="minorHAnsi" w:cstheme="minorHAnsi"/>
          <w:sz w:val="20"/>
        </w:rPr>
        <w:t>En particular, el Oferente acepta que el Agente Colocador no responderá ante el Oferente 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76731DF1" w14:textId="77777777" w:rsidR="009C20AF" w:rsidRPr="00F04743" w:rsidRDefault="009C20AF" w:rsidP="009C20AF">
      <w:pPr>
        <w:autoSpaceDE w:val="0"/>
        <w:autoSpaceDN w:val="0"/>
        <w:adjustRightInd w:val="0"/>
        <w:ind w:right="-271"/>
        <w:jc w:val="both"/>
        <w:rPr>
          <w:rFonts w:asciiTheme="minorHAnsi" w:hAnsiTheme="minorHAnsi" w:cstheme="minorHAnsi"/>
          <w:sz w:val="20"/>
        </w:rPr>
      </w:pPr>
    </w:p>
    <w:p w14:paraId="39508EED" w14:textId="77777777" w:rsidR="009C20AF" w:rsidRPr="00F04743" w:rsidRDefault="009C20AF" w:rsidP="009C20AF">
      <w:pPr>
        <w:autoSpaceDE w:val="0"/>
        <w:autoSpaceDN w:val="0"/>
        <w:adjustRightInd w:val="0"/>
        <w:ind w:right="-271" w:firstLineChars="322" w:firstLine="644"/>
        <w:jc w:val="both"/>
        <w:rPr>
          <w:rFonts w:asciiTheme="minorHAnsi" w:hAnsiTheme="minorHAnsi" w:cstheme="minorHAnsi"/>
          <w:sz w:val="20"/>
        </w:rPr>
      </w:pPr>
      <w:r w:rsidRPr="00F04743">
        <w:rPr>
          <w:rFonts w:asciiTheme="minorHAnsi" w:hAnsiTheme="minorHAnsi" w:cstheme="minorHAnsi"/>
          <w:sz w:val="20"/>
        </w:rPr>
        <w:t xml:space="preserve">Las Obligaciones Negociables no cuentan con un mercado secundario asegurado. Por ello, el Agente Colocador no puede brindar garantías ni responderá acerca de la liquidez ni de la existencia de un mercado secundario </w:t>
      </w:r>
      <w:proofErr w:type="gramStart"/>
      <w:r w:rsidRPr="00F04743">
        <w:rPr>
          <w:rFonts w:asciiTheme="minorHAnsi" w:hAnsiTheme="minorHAnsi" w:cstheme="minorHAnsi"/>
          <w:sz w:val="20"/>
        </w:rPr>
        <w:t>en relación a</w:t>
      </w:r>
      <w:proofErr w:type="gramEnd"/>
      <w:r w:rsidRPr="00F04743">
        <w:rPr>
          <w:rFonts w:asciiTheme="minorHAnsi" w:hAnsiTheme="minorHAnsi" w:cstheme="minorHAnsi"/>
          <w:sz w:val="20"/>
        </w:rPr>
        <w:t xml:space="preserve"> dichas </w:t>
      </w:r>
      <w:r w:rsidRPr="00F04743">
        <w:rPr>
          <w:rFonts w:asciiTheme="minorHAnsi" w:hAnsiTheme="minorHAnsi" w:cstheme="minorHAnsi"/>
          <w:sz w:val="20"/>
          <w:lang w:val="es-ES_tradnl"/>
        </w:rPr>
        <w:t>Obligaciones Negociables</w:t>
      </w:r>
      <w:r w:rsidRPr="00F04743">
        <w:rPr>
          <w:rFonts w:asciiTheme="minorHAnsi" w:hAnsiTheme="minorHAnsi" w:cstheme="minorHAnsi"/>
          <w:sz w:val="20"/>
        </w:rPr>
        <w:t>.</w:t>
      </w:r>
    </w:p>
    <w:p w14:paraId="6287F4FC" w14:textId="77777777" w:rsidR="009C20AF" w:rsidRPr="00F04743" w:rsidRDefault="009C20AF" w:rsidP="009C20AF">
      <w:pPr>
        <w:autoSpaceDE w:val="0"/>
        <w:autoSpaceDN w:val="0"/>
        <w:adjustRightInd w:val="0"/>
        <w:ind w:right="-271"/>
        <w:jc w:val="both"/>
        <w:rPr>
          <w:rFonts w:asciiTheme="minorHAnsi" w:hAnsiTheme="minorHAnsi" w:cstheme="minorHAnsi"/>
          <w:sz w:val="20"/>
        </w:rPr>
      </w:pPr>
    </w:p>
    <w:p w14:paraId="14CE4E0D" w14:textId="77777777" w:rsidR="009C20AF" w:rsidRPr="00F04743" w:rsidRDefault="009C20AF" w:rsidP="009C20AF">
      <w:pPr>
        <w:ind w:right="-285" w:firstLine="708"/>
        <w:jc w:val="both"/>
        <w:rPr>
          <w:rFonts w:asciiTheme="minorHAnsi" w:hAnsiTheme="minorHAnsi" w:cstheme="minorHAnsi"/>
          <w:sz w:val="20"/>
        </w:rPr>
      </w:pPr>
      <w:r w:rsidRPr="00F04743">
        <w:rPr>
          <w:rFonts w:asciiTheme="minorHAnsi" w:hAnsiTheme="minorHAnsi" w:cstheme="minorHAnsi"/>
          <w:sz w:val="20"/>
        </w:rPr>
        <w:t>Sin otro particular, saludamos a Uds. muy atentamente.</w:t>
      </w:r>
    </w:p>
    <w:p w14:paraId="49950EC8" w14:textId="77777777" w:rsidR="009C20AF" w:rsidRPr="00F04743" w:rsidRDefault="009C20AF" w:rsidP="009C20AF">
      <w:pPr>
        <w:ind w:right="-285"/>
        <w:rPr>
          <w:rFonts w:asciiTheme="minorHAnsi" w:hAnsiTheme="minorHAnsi" w:cstheme="minorHAnsi"/>
          <w:sz w:val="20"/>
        </w:rPr>
      </w:pPr>
    </w:p>
    <w:p w14:paraId="7664E220" w14:textId="77777777" w:rsidR="009C20AF" w:rsidRPr="00F04743" w:rsidRDefault="009C20AF" w:rsidP="009C20AF">
      <w:pPr>
        <w:ind w:right="-285"/>
        <w:rPr>
          <w:rFonts w:asciiTheme="minorHAnsi" w:hAnsiTheme="minorHAnsi" w:cstheme="minorHAnsi"/>
          <w:sz w:val="20"/>
        </w:rPr>
      </w:pPr>
    </w:p>
    <w:p w14:paraId="1743CCCE" w14:textId="77777777" w:rsidR="009C20AF" w:rsidRPr="00F04743" w:rsidRDefault="009C20AF" w:rsidP="009C20AF">
      <w:pPr>
        <w:ind w:right="-285"/>
        <w:rPr>
          <w:rFonts w:asciiTheme="minorHAnsi" w:hAnsiTheme="minorHAnsi" w:cstheme="minorHAnsi"/>
          <w:sz w:val="20"/>
        </w:rPr>
      </w:pPr>
    </w:p>
    <w:p w14:paraId="1F14B2F6" w14:textId="77777777" w:rsidR="009C20AF" w:rsidRPr="00F04743" w:rsidRDefault="009C20AF" w:rsidP="009C20AF">
      <w:pPr>
        <w:ind w:right="-285"/>
        <w:rPr>
          <w:rFonts w:asciiTheme="minorHAnsi" w:hAnsiTheme="minorHAnsi" w:cstheme="minorHAnsi"/>
          <w:sz w:val="20"/>
        </w:rPr>
      </w:pPr>
      <w:r w:rsidRPr="00F04743">
        <w:rPr>
          <w:rFonts w:asciiTheme="minorHAnsi" w:hAnsiTheme="minorHAnsi" w:cstheme="minorHAnsi"/>
          <w:sz w:val="20"/>
        </w:rPr>
        <w:t>______________________</w:t>
      </w:r>
    </w:p>
    <w:p w14:paraId="78223CB7" w14:textId="77777777" w:rsidR="009C20AF" w:rsidRPr="00F04743" w:rsidRDefault="009C20AF" w:rsidP="009C20AF">
      <w:pPr>
        <w:ind w:right="-285"/>
        <w:rPr>
          <w:rFonts w:asciiTheme="minorHAnsi" w:hAnsiTheme="minorHAnsi" w:cstheme="minorHAnsi"/>
          <w:sz w:val="20"/>
        </w:rPr>
      </w:pPr>
      <w:r w:rsidRPr="00F04743">
        <w:rPr>
          <w:rFonts w:asciiTheme="minorHAnsi" w:hAnsiTheme="minorHAnsi" w:cstheme="minorHAnsi"/>
          <w:sz w:val="20"/>
        </w:rPr>
        <w:t>Firma/s</w:t>
      </w:r>
    </w:p>
    <w:p w14:paraId="54801EE8" w14:textId="77777777" w:rsidR="009C20AF" w:rsidRPr="00F04743" w:rsidRDefault="009C20AF" w:rsidP="009C20AF">
      <w:pPr>
        <w:ind w:right="-285"/>
        <w:jc w:val="both"/>
        <w:rPr>
          <w:rFonts w:asciiTheme="minorHAnsi" w:hAnsiTheme="minorHAnsi" w:cstheme="minorHAnsi"/>
          <w:sz w:val="20"/>
        </w:rPr>
      </w:pPr>
    </w:p>
    <w:p w14:paraId="522E8FCF" w14:textId="77777777" w:rsidR="009C20AF" w:rsidRPr="00F04743" w:rsidRDefault="009C20AF" w:rsidP="009C20AF">
      <w:pPr>
        <w:ind w:right="-285"/>
        <w:jc w:val="both"/>
        <w:rPr>
          <w:rFonts w:asciiTheme="minorHAnsi" w:hAnsiTheme="minorHAnsi" w:cstheme="minorHAnsi"/>
          <w:sz w:val="20"/>
        </w:rPr>
      </w:pPr>
      <w:r w:rsidRPr="00F04743">
        <w:rPr>
          <w:rFonts w:asciiTheme="minorHAnsi" w:hAnsiTheme="minorHAnsi" w:cstheme="minorHAnsi"/>
          <w:sz w:val="20"/>
        </w:rPr>
        <w:t>_______________________</w:t>
      </w:r>
    </w:p>
    <w:p w14:paraId="2159F552" w14:textId="7CFC8145" w:rsidR="000F3F6B" w:rsidRDefault="009C20AF" w:rsidP="00836A37">
      <w:pPr>
        <w:ind w:right="-285"/>
        <w:jc w:val="both"/>
      </w:pPr>
      <w:r w:rsidRPr="00F04743">
        <w:rPr>
          <w:rFonts w:asciiTheme="minorHAnsi" w:hAnsiTheme="minorHAnsi" w:cstheme="minorHAnsi"/>
          <w:sz w:val="20"/>
        </w:rPr>
        <w:t>[Nombre/s y Apellido/s del/de los Suscriptor/es “personas humanas” / Razón Social del Suscriptor “persona jurídica” y Nombre y Sello del Representante Legal o Apoderado/s Firmante/s. Cargo. Domicilio. Teléfono. DNI.]</w:t>
      </w:r>
    </w:p>
    <w:sectPr w:rsidR="000F3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21F"/>
    <w:multiLevelType w:val="hybridMultilevel"/>
    <w:tmpl w:val="C8EC9AA6"/>
    <w:lvl w:ilvl="0" w:tplc="82965302">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126D1BB6"/>
    <w:multiLevelType w:val="hybridMultilevel"/>
    <w:tmpl w:val="5D8896AA"/>
    <w:lvl w:ilvl="0" w:tplc="E584980A">
      <w:start w:val="1"/>
      <w:numFmt w:val="upperLetter"/>
      <w:lvlText w:val="%1."/>
      <w:lvlJc w:val="left"/>
      <w:pPr>
        <w:ind w:left="720" w:hanging="360"/>
      </w:pPr>
      <w:rPr>
        <w:rFonts w:hint="default"/>
      </w:rPr>
    </w:lvl>
    <w:lvl w:ilvl="1" w:tplc="3622341C" w:tentative="1">
      <w:start w:val="1"/>
      <w:numFmt w:val="lowerLetter"/>
      <w:lvlText w:val="%2."/>
      <w:lvlJc w:val="left"/>
      <w:pPr>
        <w:ind w:left="1440" w:hanging="360"/>
      </w:pPr>
    </w:lvl>
    <w:lvl w:ilvl="2" w:tplc="A880D2F0" w:tentative="1">
      <w:start w:val="1"/>
      <w:numFmt w:val="lowerRoman"/>
      <w:lvlText w:val="%3."/>
      <w:lvlJc w:val="right"/>
      <w:pPr>
        <w:ind w:left="2160" w:hanging="180"/>
      </w:pPr>
    </w:lvl>
    <w:lvl w:ilvl="3" w:tplc="F8A0A952" w:tentative="1">
      <w:start w:val="1"/>
      <w:numFmt w:val="decimal"/>
      <w:lvlText w:val="%4."/>
      <w:lvlJc w:val="left"/>
      <w:pPr>
        <w:ind w:left="2880" w:hanging="360"/>
      </w:pPr>
    </w:lvl>
    <w:lvl w:ilvl="4" w:tplc="3772A374" w:tentative="1">
      <w:start w:val="1"/>
      <w:numFmt w:val="lowerLetter"/>
      <w:lvlText w:val="%5."/>
      <w:lvlJc w:val="left"/>
      <w:pPr>
        <w:ind w:left="3600" w:hanging="360"/>
      </w:pPr>
    </w:lvl>
    <w:lvl w:ilvl="5" w:tplc="1690D73A" w:tentative="1">
      <w:start w:val="1"/>
      <w:numFmt w:val="lowerRoman"/>
      <w:lvlText w:val="%6."/>
      <w:lvlJc w:val="right"/>
      <w:pPr>
        <w:ind w:left="4320" w:hanging="180"/>
      </w:pPr>
    </w:lvl>
    <w:lvl w:ilvl="6" w:tplc="6EFAF3B4" w:tentative="1">
      <w:start w:val="1"/>
      <w:numFmt w:val="decimal"/>
      <w:lvlText w:val="%7."/>
      <w:lvlJc w:val="left"/>
      <w:pPr>
        <w:ind w:left="5040" w:hanging="360"/>
      </w:pPr>
    </w:lvl>
    <w:lvl w:ilvl="7" w:tplc="DEC01314" w:tentative="1">
      <w:start w:val="1"/>
      <w:numFmt w:val="lowerLetter"/>
      <w:lvlText w:val="%8."/>
      <w:lvlJc w:val="left"/>
      <w:pPr>
        <w:ind w:left="5760" w:hanging="360"/>
      </w:pPr>
    </w:lvl>
    <w:lvl w:ilvl="8" w:tplc="3224007E" w:tentative="1">
      <w:start w:val="1"/>
      <w:numFmt w:val="lowerRoman"/>
      <w:lvlText w:val="%9."/>
      <w:lvlJc w:val="right"/>
      <w:pPr>
        <w:ind w:left="6480" w:hanging="180"/>
      </w:pPr>
    </w:lvl>
  </w:abstractNum>
  <w:abstractNum w:abstractNumId="2" w15:restartNumberingAfterBreak="0">
    <w:nsid w:val="64DF1257"/>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abstractNum w:abstractNumId="3" w15:restartNumberingAfterBreak="0">
    <w:nsid w:val="67213089"/>
    <w:multiLevelType w:val="hybridMultilevel"/>
    <w:tmpl w:val="3988991E"/>
    <w:lvl w:ilvl="0" w:tplc="80D263F0">
      <w:start w:val="2"/>
      <w:numFmt w:val="upperLetter"/>
      <w:lvlText w:val="%1."/>
      <w:lvlJc w:val="left"/>
      <w:pPr>
        <w:ind w:left="21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887180257">
    <w:abstractNumId w:val="1"/>
  </w:num>
  <w:num w:numId="2" w16cid:durableId="282271336">
    <w:abstractNumId w:val="2"/>
  </w:num>
  <w:num w:numId="3" w16cid:durableId="805050832">
    <w:abstractNumId w:val="3"/>
  </w:num>
  <w:num w:numId="4" w16cid:durableId="9780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9C"/>
    <w:rsid w:val="000E2DD1"/>
    <w:rsid w:val="000F3F6B"/>
    <w:rsid w:val="001A2524"/>
    <w:rsid w:val="00240E9C"/>
    <w:rsid w:val="002826A8"/>
    <w:rsid w:val="002A297C"/>
    <w:rsid w:val="003028B9"/>
    <w:rsid w:val="0064602D"/>
    <w:rsid w:val="0074765B"/>
    <w:rsid w:val="00836A37"/>
    <w:rsid w:val="00914789"/>
    <w:rsid w:val="00972130"/>
    <w:rsid w:val="009C20AF"/>
    <w:rsid w:val="00A82ACD"/>
    <w:rsid w:val="00C36BD4"/>
    <w:rsid w:val="00FB40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2FA1"/>
  <w15:chartTrackingRefBased/>
  <w15:docId w15:val="{1B5C93E4-F886-472D-90BD-D34D635A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AF"/>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240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240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0E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0E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0E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0E9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0E9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0E9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0E9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0E9C"/>
    <w:rPr>
      <w:rFonts w:asciiTheme="majorHAnsi" w:eastAsiaTheme="majorEastAsia" w:hAnsiTheme="majorHAnsi" w:cstheme="majorBidi"/>
      <w:color w:val="0F4761" w:themeColor="accent1" w:themeShade="BF"/>
      <w:sz w:val="40"/>
      <w:szCs w:val="40"/>
      <w:lang w:val="en-US"/>
    </w:rPr>
  </w:style>
  <w:style w:type="character" w:customStyle="1" w:styleId="Ttulo2Car">
    <w:name w:val="Título 2 Car"/>
    <w:basedOn w:val="Fuentedeprrafopredeter"/>
    <w:link w:val="Ttulo2"/>
    <w:rsid w:val="00240E9C"/>
    <w:rPr>
      <w:rFonts w:asciiTheme="majorHAnsi" w:eastAsiaTheme="majorEastAsia" w:hAnsiTheme="majorHAnsi" w:cstheme="majorBidi"/>
      <w:color w:val="0F4761" w:themeColor="accent1" w:themeShade="BF"/>
      <w:sz w:val="32"/>
      <w:szCs w:val="32"/>
      <w:lang w:val="en-US"/>
    </w:rPr>
  </w:style>
  <w:style w:type="character" w:customStyle="1" w:styleId="Ttulo3Car">
    <w:name w:val="Título 3 Car"/>
    <w:basedOn w:val="Fuentedeprrafopredeter"/>
    <w:link w:val="Ttulo3"/>
    <w:uiPriority w:val="9"/>
    <w:semiHidden/>
    <w:rsid w:val="00240E9C"/>
    <w:rPr>
      <w:rFonts w:eastAsiaTheme="majorEastAsia" w:cstheme="majorBidi"/>
      <w:color w:val="0F4761" w:themeColor="accent1" w:themeShade="BF"/>
      <w:sz w:val="28"/>
      <w:szCs w:val="28"/>
      <w:lang w:val="en-US"/>
    </w:rPr>
  </w:style>
  <w:style w:type="character" w:customStyle="1" w:styleId="Ttulo4Car">
    <w:name w:val="Título 4 Car"/>
    <w:basedOn w:val="Fuentedeprrafopredeter"/>
    <w:link w:val="Ttulo4"/>
    <w:uiPriority w:val="9"/>
    <w:semiHidden/>
    <w:rsid w:val="00240E9C"/>
    <w:rPr>
      <w:rFonts w:eastAsiaTheme="majorEastAsia" w:cstheme="majorBidi"/>
      <w:i/>
      <w:iCs/>
      <w:color w:val="0F4761" w:themeColor="accent1" w:themeShade="BF"/>
      <w:lang w:val="en-US"/>
    </w:rPr>
  </w:style>
  <w:style w:type="character" w:customStyle="1" w:styleId="Ttulo5Car">
    <w:name w:val="Título 5 Car"/>
    <w:basedOn w:val="Fuentedeprrafopredeter"/>
    <w:link w:val="Ttulo5"/>
    <w:uiPriority w:val="9"/>
    <w:semiHidden/>
    <w:rsid w:val="00240E9C"/>
    <w:rPr>
      <w:rFonts w:eastAsiaTheme="majorEastAsia" w:cstheme="majorBidi"/>
      <w:color w:val="0F4761" w:themeColor="accent1" w:themeShade="BF"/>
      <w:lang w:val="en-US"/>
    </w:rPr>
  </w:style>
  <w:style w:type="character" w:customStyle="1" w:styleId="Ttulo6Car">
    <w:name w:val="Título 6 Car"/>
    <w:basedOn w:val="Fuentedeprrafopredeter"/>
    <w:link w:val="Ttulo6"/>
    <w:uiPriority w:val="9"/>
    <w:semiHidden/>
    <w:rsid w:val="00240E9C"/>
    <w:rPr>
      <w:rFonts w:eastAsiaTheme="majorEastAsia" w:cstheme="majorBidi"/>
      <w:i/>
      <w:iCs/>
      <w:color w:val="595959" w:themeColor="text1" w:themeTint="A6"/>
      <w:lang w:val="en-US"/>
    </w:rPr>
  </w:style>
  <w:style w:type="character" w:customStyle="1" w:styleId="Ttulo7Car">
    <w:name w:val="Título 7 Car"/>
    <w:basedOn w:val="Fuentedeprrafopredeter"/>
    <w:link w:val="Ttulo7"/>
    <w:uiPriority w:val="9"/>
    <w:semiHidden/>
    <w:rsid w:val="00240E9C"/>
    <w:rPr>
      <w:rFonts w:eastAsiaTheme="majorEastAsia" w:cstheme="majorBidi"/>
      <w:color w:val="595959" w:themeColor="text1" w:themeTint="A6"/>
      <w:lang w:val="en-US"/>
    </w:rPr>
  </w:style>
  <w:style w:type="character" w:customStyle="1" w:styleId="Ttulo8Car">
    <w:name w:val="Título 8 Car"/>
    <w:basedOn w:val="Fuentedeprrafopredeter"/>
    <w:link w:val="Ttulo8"/>
    <w:uiPriority w:val="9"/>
    <w:semiHidden/>
    <w:rsid w:val="00240E9C"/>
    <w:rPr>
      <w:rFonts w:eastAsiaTheme="majorEastAsia" w:cstheme="majorBidi"/>
      <w:i/>
      <w:iCs/>
      <w:color w:val="272727" w:themeColor="text1" w:themeTint="D8"/>
      <w:lang w:val="en-US"/>
    </w:rPr>
  </w:style>
  <w:style w:type="character" w:customStyle="1" w:styleId="Ttulo9Car">
    <w:name w:val="Título 9 Car"/>
    <w:basedOn w:val="Fuentedeprrafopredeter"/>
    <w:link w:val="Ttulo9"/>
    <w:uiPriority w:val="9"/>
    <w:semiHidden/>
    <w:rsid w:val="00240E9C"/>
    <w:rPr>
      <w:rFonts w:eastAsiaTheme="majorEastAsia" w:cstheme="majorBidi"/>
      <w:color w:val="272727" w:themeColor="text1" w:themeTint="D8"/>
      <w:lang w:val="en-US"/>
    </w:rPr>
  </w:style>
  <w:style w:type="paragraph" w:styleId="Ttulo">
    <w:name w:val="Title"/>
    <w:basedOn w:val="Normal"/>
    <w:next w:val="Normal"/>
    <w:link w:val="TtuloCar"/>
    <w:uiPriority w:val="10"/>
    <w:qFormat/>
    <w:rsid w:val="00240E9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0E9C"/>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ar"/>
    <w:uiPriority w:val="11"/>
    <w:qFormat/>
    <w:rsid w:val="00240E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0E9C"/>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240E9C"/>
    <w:pPr>
      <w:spacing w:before="160"/>
      <w:jc w:val="center"/>
    </w:pPr>
    <w:rPr>
      <w:i/>
      <w:iCs/>
      <w:color w:val="404040" w:themeColor="text1" w:themeTint="BF"/>
    </w:rPr>
  </w:style>
  <w:style w:type="character" w:customStyle="1" w:styleId="CitaCar">
    <w:name w:val="Cita Car"/>
    <w:basedOn w:val="Fuentedeprrafopredeter"/>
    <w:link w:val="Cita"/>
    <w:uiPriority w:val="29"/>
    <w:rsid w:val="00240E9C"/>
    <w:rPr>
      <w:i/>
      <w:iCs/>
      <w:color w:val="404040" w:themeColor="text1" w:themeTint="BF"/>
      <w:lang w:val="en-US"/>
    </w:rPr>
  </w:style>
  <w:style w:type="paragraph" w:styleId="Prrafodelista">
    <w:name w:val="List Paragraph"/>
    <w:aliases w:val="Used List Paragraph"/>
    <w:basedOn w:val="Normal"/>
    <w:link w:val="PrrafodelistaCar"/>
    <w:uiPriority w:val="34"/>
    <w:qFormat/>
    <w:rsid w:val="00240E9C"/>
    <w:pPr>
      <w:ind w:left="720"/>
      <w:contextualSpacing/>
    </w:pPr>
  </w:style>
  <w:style w:type="character" w:styleId="nfasisintenso">
    <w:name w:val="Intense Emphasis"/>
    <w:basedOn w:val="Fuentedeprrafopredeter"/>
    <w:uiPriority w:val="21"/>
    <w:qFormat/>
    <w:rsid w:val="00240E9C"/>
    <w:rPr>
      <w:i/>
      <w:iCs/>
      <w:color w:val="0F4761" w:themeColor="accent1" w:themeShade="BF"/>
    </w:rPr>
  </w:style>
  <w:style w:type="paragraph" w:styleId="Citadestacada">
    <w:name w:val="Intense Quote"/>
    <w:basedOn w:val="Normal"/>
    <w:next w:val="Normal"/>
    <w:link w:val="CitadestacadaCar"/>
    <w:uiPriority w:val="30"/>
    <w:qFormat/>
    <w:rsid w:val="00240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0E9C"/>
    <w:rPr>
      <w:i/>
      <w:iCs/>
      <w:color w:val="0F4761" w:themeColor="accent1" w:themeShade="BF"/>
      <w:lang w:val="en-US"/>
    </w:rPr>
  </w:style>
  <w:style w:type="character" w:styleId="Referenciaintensa">
    <w:name w:val="Intense Reference"/>
    <w:basedOn w:val="Fuentedeprrafopredeter"/>
    <w:uiPriority w:val="32"/>
    <w:qFormat/>
    <w:rsid w:val="00240E9C"/>
    <w:rPr>
      <w:b/>
      <w:bCs/>
      <w:smallCaps/>
      <w:color w:val="0F4761" w:themeColor="accent1" w:themeShade="BF"/>
      <w:spacing w:val="5"/>
    </w:rPr>
  </w:style>
  <w:style w:type="character" w:styleId="Hipervnculo">
    <w:name w:val="Hyperlink"/>
    <w:uiPriority w:val="99"/>
    <w:unhideWhenUsed/>
    <w:rsid w:val="009C20AF"/>
    <w:rPr>
      <w:color w:val="0000FF"/>
      <w:u w:val="single"/>
    </w:rPr>
  </w:style>
  <w:style w:type="character" w:customStyle="1" w:styleId="PrrafodelistaCar">
    <w:name w:val="Párrafo de lista Car"/>
    <w:aliases w:val="Used List Paragraph Car"/>
    <w:link w:val="Prrafodelista"/>
    <w:uiPriority w:val="34"/>
    <w:locked/>
    <w:rsid w:val="009C20AF"/>
    <w:rPr>
      <w:lang w:val="en-US"/>
    </w:rPr>
  </w:style>
  <w:style w:type="paragraph" w:customStyle="1" w:styleId="Default">
    <w:name w:val="Default"/>
    <w:rsid w:val="009C20AF"/>
    <w:pPr>
      <w:autoSpaceDE w:val="0"/>
      <w:autoSpaceDN w:val="0"/>
      <w:adjustRightInd w:val="0"/>
      <w:spacing w:after="0" w:line="240" w:lineRule="auto"/>
    </w:pPr>
    <w:rPr>
      <w:rFonts w:ascii="Calibri" w:eastAsia="Calibri" w:hAnsi="Calibri" w:cs="Calibri"/>
      <w:color w:val="000000"/>
      <w:kern w:val="0"/>
      <w14:ligatures w14:val="none"/>
    </w:rPr>
  </w:style>
  <w:style w:type="paragraph" w:styleId="Textoindependiente">
    <w:name w:val="Body Text"/>
    <w:aliases w:val="body text,bt,b"/>
    <w:basedOn w:val="Normal"/>
    <w:link w:val="TextoindependienteCar"/>
    <w:uiPriority w:val="99"/>
    <w:rsid w:val="0074765B"/>
    <w:rPr>
      <w:szCs w:val="24"/>
      <w:lang w:val="es-ES"/>
    </w:rPr>
  </w:style>
  <w:style w:type="character" w:customStyle="1" w:styleId="TextoindependienteCar">
    <w:name w:val="Texto independiente Car"/>
    <w:aliases w:val="body text Car,bt Car,b Car"/>
    <w:basedOn w:val="Fuentedeprrafopredeter"/>
    <w:link w:val="Textoindependiente"/>
    <w:uiPriority w:val="99"/>
    <w:rsid w:val="0074765B"/>
    <w:rPr>
      <w:rFonts w:ascii="Times New Roman" w:eastAsia="Times New Roman" w:hAnsi="Times New Roman" w:cs="Times New Roman"/>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esperanza.niez\AppData\Local\Microsoft\Windows\INetCache\Content.Outlook\2IOJ9TW2\(https:\www.afip.gob.ar\jurisdiccionesCooperan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4009</Words>
  <Characters>22050</Characters>
  <Application>Microsoft Office Word</Application>
  <DocSecurity>0</DocSecurity>
  <Lines>183</Lines>
  <Paragraphs>52</Paragraphs>
  <ScaleCrop>false</ScaleCrop>
  <Company>Bruchou &amp; Funes de Rioja - Abogados</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Luca, Lucia</dc:creator>
  <cp:keywords/>
  <dc:description/>
  <cp:lastModifiedBy>Ariel Garay</cp:lastModifiedBy>
  <cp:revision>3</cp:revision>
  <dcterms:created xsi:type="dcterms:W3CDTF">2025-07-30T13:31:00Z</dcterms:created>
  <dcterms:modified xsi:type="dcterms:W3CDTF">2025-07-30T13:32:00Z</dcterms:modified>
</cp:coreProperties>
</file>