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AB6B" w14:textId="224631DD" w:rsidR="004519A3" w:rsidRPr="00854D14" w:rsidRDefault="00096CE7" w:rsidP="00757203">
      <w:pPr>
        <w:widowControl w:val="0"/>
        <w:jc w:val="center"/>
        <w:rPr>
          <w:b/>
          <w:szCs w:val="24"/>
        </w:rPr>
      </w:pPr>
      <w:r w:rsidRPr="00854D14">
        <w:rPr>
          <w:b/>
          <w:szCs w:val="24"/>
        </w:rPr>
        <w:t>O</w:t>
      </w:r>
      <w:r w:rsidR="004519A3" w:rsidRPr="00854D14">
        <w:rPr>
          <w:b/>
          <w:szCs w:val="24"/>
        </w:rPr>
        <w:t>rden de Compra</w:t>
      </w:r>
    </w:p>
    <w:p w14:paraId="0568A430" w14:textId="1A71F9F4" w:rsidR="00854D14" w:rsidRPr="00854D14" w:rsidRDefault="00854D14" w:rsidP="00854D14">
      <w:pPr>
        <w:widowControl w:val="0"/>
        <w:jc w:val="center"/>
        <w:rPr>
          <w:b/>
          <w:szCs w:val="24"/>
        </w:rPr>
      </w:pPr>
      <w:r w:rsidRPr="00854D14">
        <w:rPr>
          <w:noProof/>
          <w:szCs w:val="24"/>
          <w14:ligatures w14:val="standardContextual"/>
        </w:rPr>
        <w:drawing>
          <wp:anchor distT="0" distB="0" distL="114300" distR="114300" simplePos="0" relativeHeight="251663360" behindDoc="0" locked="0" layoutInCell="1" allowOverlap="1" wp14:anchorId="35F0C5F3" wp14:editId="2701F0ED">
            <wp:simplePos x="0" y="0"/>
            <wp:positionH relativeFrom="margin">
              <wp:posOffset>1906491</wp:posOffset>
            </wp:positionH>
            <wp:positionV relativeFrom="paragraph">
              <wp:posOffset>94974</wp:posOffset>
            </wp:positionV>
            <wp:extent cx="1715081" cy="938254"/>
            <wp:effectExtent l="0" t="0" r="0" b="0"/>
            <wp:wrapNone/>
            <wp:docPr id="4" name="Picture 1" descr="C:\Users\vfunes\AppData\Local\Microsoft\Windows\INetCache\Content.Word\TP_Iso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vfunes\AppData\Local\Microsoft\Windows\INetCache\Content.Word\TP_Isologo (002).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5081" cy="9382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AA1B45" w14:textId="77777777" w:rsidR="00854D14" w:rsidRPr="00854D14" w:rsidRDefault="00854D14" w:rsidP="00854D14">
      <w:pPr>
        <w:widowControl w:val="0"/>
        <w:jc w:val="center"/>
        <w:rPr>
          <w:b/>
          <w:szCs w:val="24"/>
        </w:rPr>
      </w:pPr>
    </w:p>
    <w:p w14:paraId="52907513" w14:textId="1479A9C0" w:rsidR="00854D14" w:rsidRPr="00854D14" w:rsidRDefault="00854D14" w:rsidP="00854D14">
      <w:pPr>
        <w:widowControl w:val="0"/>
        <w:jc w:val="center"/>
        <w:rPr>
          <w:b/>
          <w:szCs w:val="24"/>
        </w:rPr>
      </w:pPr>
    </w:p>
    <w:p w14:paraId="07BCE138" w14:textId="77777777" w:rsidR="00854D14" w:rsidRPr="00854D14" w:rsidRDefault="00854D14" w:rsidP="00854D14">
      <w:pPr>
        <w:widowControl w:val="0"/>
        <w:jc w:val="center"/>
        <w:rPr>
          <w:b/>
          <w:szCs w:val="24"/>
        </w:rPr>
      </w:pPr>
    </w:p>
    <w:p w14:paraId="76F715FA" w14:textId="77777777" w:rsidR="00854D14" w:rsidRPr="00854D14" w:rsidRDefault="00854D14" w:rsidP="00854D14">
      <w:pPr>
        <w:widowControl w:val="0"/>
        <w:jc w:val="center"/>
        <w:rPr>
          <w:b/>
          <w:szCs w:val="24"/>
        </w:rPr>
      </w:pPr>
    </w:p>
    <w:p w14:paraId="6F0C3B43" w14:textId="77777777" w:rsidR="00854D14" w:rsidRDefault="00854D14" w:rsidP="00854D14">
      <w:pPr>
        <w:widowControl w:val="0"/>
        <w:jc w:val="center"/>
        <w:rPr>
          <w:b/>
          <w:szCs w:val="24"/>
        </w:rPr>
      </w:pPr>
    </w:p>
    <w:p w14:paraId="647C2C1F" w14:textId="5AA10A12" w:rsidR="00854D14" w:rsidRPr="00854D14" w:rsidRDefault="00854D14" w:rsidP="00854D14">
      <w:pPr>
        <w:widowControl w:val="0"/>
        <w:jc w:val="center"/>
        <w:rPr>
          <w:b/>
          <w:szCs w:val="24"/>
        </w:rPr>
      </w:pPr>
      <w:r w:rsidRPr="00854D14">
        <w:rPr>
          <w:b/>
          <w:szCs w:val="24"/>
        </w:rPr>
        <w:t>TECPETROL S.A.</w:t>
      </w:r>
    </w:p>
    <w:p w14:paraId="2B33E90F" w14:textId="257EAD63" w:rsidR="004519A3" w:rsidRPr="00854D14" w:rsidRDefault="00854D14" w:rsidP="00854D14">
      <w:pPr>
        <w:widowControl w:val="0"/>
        <w:jc w:val="center"/>
        <w:rPr>
          <w:b/>
          <w:szCs w:val="24"/>
        </w:rPr>
      </w:pPr>
      <w:r w:rsidRPr="00854D14">
        <w:rPr>
          <w:b/>
          <w:szCs w:val="24"/>
        </w:rPr>
        <w:t>OBLIGACIONES NEGOCIABLES SIMPLES (NO CONVERTIBLES EN</w:t>
      </w:r>
      <w:r w:rsidRPr="00854D14">
        <w:rPr>
          <w:b/>
          <w:szCs w:val="24"/>
        </w:rPr>
        <w:t xml:space="preserve"> </w:t>
      </w:r>
      <w:r w:rsidRPr="00854D14">
        <w:rPr>
          <w:b/>
          <w:szCs w:val="24"/>
        </w:rPr>
        <w:t>ACCIONES) CLASE 11</w:t>
      </w:r>
      <w:r w:rsidRPr="00854D14">
        <w:rPr>
          <w:b/>
          <w:szCs w:val="24"/>
        </w:rPr>
        <w:t xml:space="preserve"> </w:t>
      </w:r>
      <w:r w:rsidRPr="00854D14">
        <w:rPr>
          <w:b/>
          <w:szCs w:val="24"/>
        </w:rPr>
        <w:t>DENOMINADAS, INTEGRABLES Y PAGADERAS EN DÓLARES ESTADOUNIDENSES EN ARGENTINA,</w:t>
      </w:r>
      <w:r w:rsidRPr="00854D14">
        <w:rPr>
          <w:b/>
          <w:szCs w:val="24"/>
        </w:rPr>
        <w:t xml:space="preserve"> </w:t>
      </w:r>
      <w:r w:rsidRPr="00854D14">
        <w:rPr>
          <w:b/>
          <w:szCs w:val="24"/>
        </w:rPr>
        <w:t>A TASA DE INTERES FIJA</w:t>
      </w:r>
      <w:r w:rsidRPr="00854D14">
        <w:rPr>
          <w:b/>
          <w:szCs w:val="24"/>
        </w:rPr>
        <w:t xml:space="preserve"> </w:t>
      </w:r>
      <w:r w:rsidRPr="00854D14">
        <w:rPr>
          <w:b/>
          <w:szCs w:val="24"/>
        </w:rPr>
        <w:t>NOMINAL ANUAL, CON VENCIMIENTO A LOS 24 MESES CONTADOS</w:t>
      </w:r>
      <w:r w:rsidRPr="00854D14">
        <w:rPr>
          <w:b/>
          <w:szCs w:val="24"/>
        </w:rPr>
        <w:t xml:space="preserve"> </w:t>
      </w:r>
      <w:r w:rsidRPr="00854D14">
        <w:rPr>
          <w:b/>
          <w:szCs w:val="24"/>
        </w:rPr>
        <w:t>DESDE LA FECHA DE EMISIÓN POR UN VALOR NOMINAL TOTAL DE HASTA</w:t>
      </w:r>
      <w:r w:rsidRPr="00854D14">
        <w:rPr>
          <w:b/>
          <w:szCs w:val="24"/>
        </w:rPr>
        <w:t xml:space="preserve"> </w:t>
      </w:r>
      <w:r w:rsidRPr="00854D14">
        <w:rPr>
          <w:b/>
          <w:szCs w:val="24"/>
        </w:rPr>
        <w:t>US$50.000.000</w:t>
      </w:r>
      <w:r w:rsidRPr="00854D14">
        <w:rPr>
          <w:b/>
          <w:szCs w:val="24"/>
        </w:rPr>
        <w:t xml:space="preserve"> </w:t>
      </w:r>
      <w:r w:rsidRPr="00854D14">
        <w:rPr>
          <w:b/>
          <w:szCs w:val="24"/>
        </w:rPr>
        <w:t>AMPLIABLE HASTA EL MONTO MÁXIMO DE EMISIÓN.</w:t>
      </w:r>
    </w:p>
    <w:p w14:paraId="140AD612" w14:textId="77777777" w:rsidR="00854D14" w:rsidRPr="00854D14" w:rsidRDefault="00854D14" w:rsidP="00854D14">
      <w:pPr>
        <w:widowControl w:val="0"/>
        <w:jc w:val="center"/>
        <w:rPr>
          <w:b/>
          <w:szCs w:val="24"/>
        </w:rPr>
      </w:pPr>
    </w:p>
    <w:p w14:paraId="0180BF57" w14:textId="24D949E6" w:rsidR="00124DE9" w:rsidRPr="00854D14" w:rsidRDefault="00365649" w:rsidP="00BB15F6">
      <w:pPr>
        <w:widowControl w:val="0"/>
        <w:jc w:val="right"/>
        <w:rPr>
          <w:szCs w:val="24"/>
        </w:rPr>
      </w:pPr>
      <w:r w:rsidRPr="00854D14">
        <w:rPr>
          <w:szCs w:val="24"/>
        </w:rPr>
        <w:t>14</w:t>
      </w:r>
      <w:r w:rsidR="00A9201B" w:rsidRPr="00854D14">
        <w:rPr>
          <w:szCs w:val="24"/>
        </w:rPr>
        <w:t xml:space="preserve"> </w:t>
      </w:r>
      <w:r w:rsidR="00124DE9" w:rsidRPr="00854D14">
        <w:rPr>
          <w:szCs w:val="24"/>
        </w:rPr>
        <w:t>de</w:t>
      </w:r>
      <w:r w:rsidR="00217E3C" w:rsidRPr="00854D14">
        <w:rPr>
          <w:szCs w:val="24"/>
        </w:rPr>
        <w:t xml:space="preserve"> </w:t>
      </w:r>
      <w:r w:rsidR="0040081F" w:rsidRPr="00854D14">
        <w:rPr>
          <w:szCs w:val="24"/>
        </w:rPr>
        <w:t>octubre</w:t>
      </w:r>
      <w:r w:rsidR="00D25046" w:rsidRPr="00854D14">
        <w:rPr>
          <w:szCs w:val="24"/>
        </w:rPr>
        <w:t xml:space="preserve"> </w:t>
      </w:r>
      <w:r w:rsidR="00124DE9" w:rsidRPr="00854D14">
        <w:rPr>
          <w:szCs w:val="24"/>
        </w:rPr>
        <w:t xml:space="preserve">de </w:t>
      </w:r>
      <w:r w:rsidR="00A9201B" w:rsidRPr="00854D14">
        <w:rPr>
          <w:szCs w:val="24"/>
        </w:rPr>
        <w:t>202</w:t>
      </w:r>
      <w:r w:rsidR="00D92CC9" w:rsidRPr="00854D14">
        <w:rPr>
          <w:szCs w:val="24"/>
        </w:rPr>
        <w:t>5</w:t>
      </w:r>
    </w:p>
    <w:p w14:paraId="43392CBF" w14:textId="77777777" w:rsidR="00124DE9" w:rsidRPr="00854D14" w:rsidRDefault="00124DE9" w:rsidP="00BB15F6">
      <w:pPr>
        <w:pStyle w:val="Piedepgina"/>
        <w:widowControl w:val="0"/>
        <w:jc w:val="both"/>
        <w:rPr>
          <w:szCs w:val="24"/>
        </w:rPr>
      </w:pPr>
    </w:p>
    <w:p w14:paraId="03766173" w14:textId="77777777" w:rsidR="00124DE9" w:rsidRPr="00854D14" w:rsidRDefault="00124DE9" w:rsidP="00BB15F6">
      <w:pPr>
        <w:widowControl w:val="0"/>
        <w:jc w:val="both"/>
        <w:rPr>
          <w:szCs w:val="24"/>
        </w:rPr>
      </w:pPr>
      <w:r w:rsidRPr="00854D14">
        <w:rPr>
          <w:szCs w:val="24"/>
        </w:rPr>
        <w:t>Señores</w:t>
      </w:r>
    </w:p>
    <w:p w14:paraId="6F853158" w14:textId="0918EC88" w:rsidR="00124DE9" w:rsidRPr="00854D14" w:rsidRDefault="00CB019C" w:rsidP="00BB15F6">
      <w:pPr>
        <w:widowControl w:val="0"/>
        <w:jc w:val="both"/>
        <w:rPr>
          <w:b/>
          <w:szCs w:val="24"/>
        </w:rPr>
      </w:pPr>
      <w:r w:rsidRPr="00854D14">
        <w:rPr>
          <w:b/>
          <w:szCs w:val="24"/>
        </w:rPr>
        <w:t>Allaria S.A.</w:t>
      </w:r>
    </w:p>
    <w:p w14:paraId="63C3027D" w14:textId="27B8EAF3" w:rsidR="00124DE9" w:rsidRPr="00854D14" w:rsidRDefault="00124DE9" w:rsidP="00BB15F6">
      <w:pPr>
        <w:widowControl w:val="0"/>
        <w:jc w:val="both"/>
        <w:rPr>
          <w:szCs w:val="24"/>
        </w:rPr>
      </w:pPr>
      <w:r w:rsidRPr="00854D14">
        <w:rPr>
          <w:szCs w:val="24"/>
        </w:rPr>
        <w:t>en su carácter de Agente Colocador.</w:t>
      </w:r>
    </w:p>
    <w:p w14:paraId="7437EE65" w14:textId="77777777" w:rsidR="00124DE9" w:rsidRPr="00854D14" w:rsidRDefault="00124DE9" w:rsidP="00BB15F6">
      <w:pPr>
        <w:widowControl w:val="0"/>
        <w:jc w:val="both"/>
        <w:rPr>
          <w:szCs w:val="24"/>
        </w:rPr>
      </w:pPr>
      <w:r w:rsidRPr="00854D14">
        <w:rPr>
          <w:szCs w:val="24"/>
          <w:u w:val="single"/>
        </w:rPr>
        <w:t>Presente</w:t>
      </w:r>
      <w:r w:rsidRPr="00854D14">
        <w:rPr>
          <w:szCs w:val="24"/>
        </w:rPr>
        <w:t>.</w:t>
      </w:r>
    </w:p>
    <w:p w14:paraId="20C19FA4" w14:textId="77777777" w:rsidR="00124DE9" w:rsidRPr="00854D14" w:rsidRDefault="00124DE9" w:rsidP="00BB15F6">
      <w:pPr>
        <w:ind w:left="2618" w:right="-80"/>
        <w:jc w:val="both"/>
        <w:rPr>
          <w:szCs w:val="24"/>
          <w:u w:val="single"/>
        </w:rPr>
      </w:pPr>
    </w:p>
    <w:p w14:paraId="3F160F4D" w14:textId="19E4BEFC" w:rsidR="00124DE9" w:rsidRPr="00854D14" w:rsidRDefault="00124DE9" w:rsidP="00365649">
      <w:pPr>
        <w:ind w:left="2124" w:right="-80"/>
        <w:rPr>
          <w:szCs w:val="24"/>
        </w:rPr>
      </w:pPr>
      <w:r w:rsidRPr="00854D14">
        <w:rPr>
          <w:szCs w:val="24"/>
          <w:u w:val="single"/>
        </w:rPr>
        <w:t xml:space="preserve">Ref.: Solicitud de </w:t>
      </w:r>
      <w:r w:rsidR="00096CE7" w:rsidRPr="00854D14">
        <w:rPr>
          <w:szCs w:val="24"/>
          <w:u w:val="single"/>
        </w:rPr>
        <w:t xml:space="preserve">Suscripción </w:t>
      </w:r>
      <w:r w:rsidRPr="00854D14">
        <w:rPr>
          <w:szCs w:val="24"/>
          <w:u w:val="single"/>
        </w:rPr>
        <w:t>de Obligaciones Negociables</w:t>
      </w:r>
      <w:r w:rsidR="00E12AE7" w:rsidRPr="00854D14">
        <w:rPr>
          <w:szCs w:val="24"/>
          <w:u w:val="single"/>
        </w:rPr>
        <w:t xml:space="preserve"> Clase </w:t>
      </w:r>
      <w:r w:rsidR="00CB019C" w:rsidRPr="00854D14">
        <w:rPr>
          <w:szCs w:val="24"/>
          <w:u w:val="single"/>
        </w:rPr>
        <w:t>11</w:t>
      </w:r>
    </w:p>
    <w:p w14:paraId="4C55C3B4" w14:textId="77777777" w:rsidR="00124DE9" w:rsidRPr="00854D14" w:rsidRDefault="00124DE9" w:rsidP="00BB15F6">
      <w:pPr>
        <w:widowControl w:val="0"/>
        <w:jc w:val="both"/>
        <w:rPr>
          <w:szCs w:val="24"/>
        </w:rPr>
      </w:pPr>
    </w:p>
    <w:p w14:paraId="1141BC37" w14:textId="77777777" w:rsidR="00124DE9" w:rsidRPr="00854D14" w:rsidRDefault="00124DE9" w:rsidP="00BB15F6">
      <w:pPr>
        <w:widowControl w:val="0"/>
        <w:jc w:val="both"/>
        <w:rPr>
          <w:szCs w:val="24"/>
        </w:rPr>
      </w:pPr>
      <w:r w:rsidRPr="00854D14">
        <w:rPr>
          <w:szCs w:val="24"/>
        </w:rPr>
        <w:t>De mi consideración:</w:t>
      </w:r>
    </w:p>
    <w:p w14:paraId="21DE4C12" w14:textId="77777777" w:rsidR="00124DE9" w:rsidRPr="00854D14" w:rsidRDefault="00124DE9" w:rsidP="00BB15F6">
      <w:pPr>
        <w:widowControl w:val="0"/>
        <w:jc w:val="both"/>
        <w:rPr>
          <w:szCs w:val="24"/>
        </w:rPr>
      </w:pPr>
    </w:p>
    <w:p w14:paraId="681909F5" w14:textId="078E6F07" w:rsidR="00124DE9" w:rsidRPr="00854D14" w:rsidRDefault="00124DE9" w:rsidP="00BB15F6">
      <w:pPr>
        <w:widowControl w:val="0"/>
        <w:ind w:firstLine="1701"/>
        <w:jc w:val="both"/>
        <w:rPr>
          <w:szCs w:val="24"/>
        </w:rPr>
      </w:pPr>
      <w:r w:rsidRPr="00854D14">
        <w:rPr>
          <w:szCs w:val="24"/>
        </w:rPr>
        <w:t>Por medio de la presente el abajo firmante (el “</w:t>
      </w:r>
      <w:r w:rsidRPr="00854D14">
        <w:rPr>
          <w:szCs w:val="24"/>
          <w:u w:val="single"/>
        </w:rPr>
        <w:t>Oferente</w:t>
      </w:r>
      <w:r w:rsidRPr="00854D14">
        <w:rPr>
          <w:szCs w:val="24"/>
        </w:rPr>
        <w:t xml:space="preserve">”), se dirige a </w:t>
      </w:r>
      <w:r w:rsidR="00365649" w:rsidRPr="00854D14">
        <w:rPr>
          <w:b/>
          <w:bCs/>
          <w:szCs w:val="24"/>
        </w:rPr>
        <w:t>Allaria S.A</w:t>
      </w:r>
      <w:r w:rsidR="00593C9B" w:rsidRPr="00854D14">
        <w:rPr>
          <w:szCs w:val="24"/>
        </w:rPr>
        <w:t xml:space="preserve"> </w:t>
      </w:r>
      <w:r w:rsidRPr="00854D14">
        <w:rPr>
          <w:szCs w:val="24"/>
        </w:rPr>
        <w:t xml:space="preserve">en su carácter de </w:t>
      </w:r>
      <w:r w:rsidR="00105312" w:rsidRPr="00854D14">
        <w:rPr>
          <w:szCs w:val="24"/>
        </w:rPr>
        <w:t xml:space="preserve">agente </w:t>
      </w:r>
      <w:r w:rsidRPr="00854D14">
        <w:rPr>
          <w:szCs w:val="24"/>
        </w:rPr>
        <w:t>colocador (</w:t>
      </w:r>
      <w:r w:rsidR="00B839A4" w:rsidRPr="00854D14">
        <w:rPr>
          <w:szCs w:val="24"/>
        </w:rPr>
        <w:t>el “</w:t>
      </w:r>
      <w:r w:rsidR="000B40CB" w:rsidRPr="00854D14">
        <w:rPr>
          <w:szCs w:val="24"/>
          <w:u w:val="single"/>
        </w:rPr>
        <w:t>Colocador</w:t>
      </w:r>
      <w:r w:rsidRPr="00854D14">
        <w:rPr>
          <w:szCs w:val="24"/>
        </w:rPr>
        <w:t>”) de</w:t>
      </w:r>
      <w:r w:rsidR="00B839A4" w:rsidRPr="00854D14">
        <w:rPr>
          <w:szCs w:val="24"/>
        </w:rPr>
        <w:t xml:space="preserve"> </w:t>
      </w:r>
      <w:r w:rsidR="00B52D4F" w:rsidRPr="00854D14">
        <w:rPr>
          <w:szCs w:val="24"/>
        </w:rPr>
        <w:t xml:space="preserve">(i) </w:t>
      </w:r>
      <w:r w:rsidR="00B52D4F" w:rsidRPr="00854D14">
        <w:rPr>
          <w:rFonts w:eastAsia="MS Mincho"/>
          <w:bCs/>
          <w:szCs w:val="24"/>
        </w:rPr>
        <w:t xml:space="preserve">las obligaciones negociables clase </w:t>
      </w:r>
      <w:r w:rsidR="00CB019C" w:rsidRPr="00854D14">
        <w:rPr>
          <w:rFonts w:eastAsia="MS Mincho"/>
          <w:bCs/>
          <w:szCs w:val="24"/>
        </w:rPr>
        <w:t>11</w:t>
      </w:r>
      <w:r w:rsidR="00B52D4F" w:rsidRPr="00854D14">
        <w:rPr>
          <w:rFonts w:eastAsia="MS Mincho"/>
          <w:bCs/>
          <w:szCs w:val="24"/>
        </w:rPr>
        <w:t xml:space="preserve"> denominadas, suscriptas, integradas y pagaderas en Dólares en</w:t>
      </w:r>
      <w:r w:rsidR="00AD7739" w:rsidRPr="00854D14">
        <w:rPr>
          <w:rFonts w:eastAsia="MS Mincho"/>
          <w:bCs/>
          <w:szCs w:val="24"/>
        </w:rPr>
        <w:t xml:space="preserve"> </w:t>
      </w:r>
      <w:r w:rsidR="00B52D4F" w:rsidRPr="00854D14">
        <w:rPr>
          <w:rFonts w:eastAsia="MS Mincho"/>
          <w:bCs/>
          <w:szCs w:val="24"/>
        </w:rPr>
        <w:t>Argentina</w:t>
      </w:r>
      <w:r w:rsidR="00CA5352" w:rsidRPr="00854D14">
        <w:rPr>
          <w:rFonts w:eastAsia="MS Mincho"/>
          <w:bCs/>
          <w:szCs w:val="24"/>
        </w:rPr>
        <w:t xml:space="preserve"> </w:t>
      </w:r>
      <w:r w:rsidR="00B52D4F" w:rsidRPr="00854D14">
        <w:rPr>
          <w:rFonts w:eastAsia="MS Mincho"/>
          <w:bCs/>
          <w:szCs w:val="24"/>
        </w:rPr>
        <w:t>a tasa fija</w:t>
      </w:r>
      <w:r w:rsidR="00CA5352" w:rsidRPr="00854D14">
        <w:rPr>
          <w:rFonts w:eastAsia="MS Mincho"/>
          <w:bCs/>
          <w:szCs w:val="24"/>
        </w:rPr>
        <w:t xml:space="preserve"> </w:t>
      </w:r>
      <w:r w:rsidR="00B52D4F" w:rsidRPr="00854D14">
        <w:rPr>
          <w:rFonts w:eastAsia="MS Mincho"/>
          <w:bCs/>
          <w:szCs w:val="24"/>
        </w:rPr>
        <w:t xml:space="preserve">con vencimiento a los </w:t>
      </w:r>
      <w:r w:rsidR="00CB019C" w:rsidRPr="00854D14">
        <w:rPr>
          <w:rFonts w:eastAsia="MS Mincho"/>
          <w:bCs/>
          <w:szCs w:val="24"/>
        </w:rPr>
        <w:t>24</w:t>
      </w:r>
      <w:r w:rsidR="00B52D4F" w:rsidRPr="00854D14">
        <w:rPr>
          <w:rFonts w:eastAsia="MS Mincho"/>
          <w:bCs/>
          <w:szCs w:val="24"/>
        </w:rPr>
        <w:t xml:space="preserve"> meses contados desde la Fecha de Emisión y Liquidación (las “</w:t>
      </w:r>
      <w:r w:rsidR="00B52D4F" w:rsidRPr="00854D14">
        <w:rPr>
          <w:rFonts w:eastAsia="MS Mincho"/>
          <w:bCs/>
          <w:szCs w:val="24"/>
          <w:u w:val="single"/>
        </w:rPr>
        <w:t xml:space="preserve">Obligaciones Negociables Clase </w:t>
      </w:r>
      <w:r w:rsidR="00CB019C" w:rsidRPr="00854D14">
        <w:rPr>
          <w:rFonts w:eastAsia="MS Mincho"/>
          <w:bCs/>
          <w:szCs w:val="24"/>
          <w:u w:val="single"/>
        </w:rPr>
        <w:t>11</w:t>
      </w:r>
      <w:r w:rsidR="00CB019C" w:rsidRPr="00854D14">
        <w:rPr>
          <w:rFonts w:eastAsia="MS Mincho"/>
          <w:bCs/>
          <w:szCs w:val="24"/>
        </w:rPr>
        <w:t xml:space="preserve">” o </w:t>
      </w:r>
      <w:r w:rsidR="00B52D4F" w:rsidRPr="00854D14">
        <w:rPr>
          <w:rFonts w:eastAsia="MS Mincho"/>
          <w:bCs/>
          <w:szCs w:val="24"/>
        </w:rPr>
        <w:t>las “</w:t>
      </w:r>
      <w:r w:rsidR="00B52D4F" w:rsidRPr="00854D14">
        <w:rPr>
          <w:rFonts w:eastAsia="MS Mincho"/>
          <w:bCs/>
          <w:szCs w:val="24"/>
          <w:u w:val="single"/>
        </w:rPr>
        <w:t>Obligaciones Negociables</w:t>
      </w:r>
      <w:r w:rsidR="00325998" w:rsidRPr="00854D14">
        <w:rPr>
          <w:rFonts w:eastAsia="MS Mincho"/>
          <w:bCs/>
          <w:szCs w:val="24"/>
        </w:rPr>
        <w:t>”</w:t>
      </w:r>
      <w:r w:rsidR="00CB019C" w:rsidRPr="00854D14">
        <w:rPr>
          <w:rFonts w:eastAsia="MS Mincho"/>
          <w:bCs/>
          <w:szCs w:val="24"/>
        </w:rPr>
        <w:t>, indistintamente</w:t>
      </w:r>
      <w:r w:rsidR="00757203" w:rsidRPr="00854D14">
        <w:rPr>
          <w:rFonts w:eastAsia="MS Mincho"/>
          <w:bCs/>
          <w:szCs w:val="24"/>
        </w:rPr>
        <w:t>)</w:t>
      </w:r>
      <w:r w:rsidR="001B6B35" w:rsidRPr="00854D14">
        <w:rPr>
          <w:szCs w:val="24"/>
        </w:rPr>
        <w:t xml:space="preserve"> que </w:t>
      </w:r>
      <w:r w:rsidR="009457BF" w:rsidRPr="00854D14">
        <w:rPr>
          <w:szCs w:val="24"/>
        </w:rPr>
        <w:t>serán</w:t>
      </w:r>
      <w:r w:rsidRPr="00854D14">
        <w:rPr>
          <w:szCs w:val="24"/>
        </w:rPr>
        <w:t xml:space="preserve"> emitidas por </w:t>
      </w:r>
      <w:r w:rsidR="00A9201B" w:rsidRPr="00854D14">
        <w:rPr>
          <w:szCs w:val="24"/>
        </w:rPr>
        <w:t xml:space="preserve">Tecpetrol </w:t>
      </w:r>
      <w:r w:rsidRPr="00854D14">
        <w:rPr>
          <w:szCs w:val="24"/>
        </w:rPr>
        <w:t>S.A. (la “</w:t>
      </w:r>
      <w:r w:rsidRPr="00854D14">
        <w:rPr>
          <w:szCs w:val="24"/>
          <w:u w:val="single"/>
        </w:rPr>
        <w:t>Emisora</w:t>
      </w:r>
      <w:r w:rsidRPr="00854D14">
        <w:rPr>
          <w:szCs w:val="24"/>
        </w:rPr>
        <w:t>”) bajo su programa de obligaciones negociables simples (no convertibles en acciones) por hasta U$S</w:t>
      </w:r>
      <w:r w:rsidR="00CB019C" w:rsidRPr="00854D14">
        <w:rPr>
          <w:szCs w:val="24"/>
        </w:rPr>
        <w:t>2</w:t>
      </w:r>
      <w:r w:rsidR="00A9201B" w:rsidRPr="00854D14">
        <w:rPr>
          <w:szCs w:val="24"/>
        </w:rPr>
        <w:t>.0</w:t>
      </w:r>
      <w:r w:rsidRPr="00854D14">
        <w:rPr>
          <w:szCs w:val="24"/>
        </w:rPr>
        <w:t>00.000.000 (o su equivalente en otras monedas) (el “</w:t>
      </w:r>
      <w:r w:rsidRPr="00854D14">
        <w:rPr>
          <w:szCs w:val="24"/>
          <w:u w:val="single"/>
        </w:rPr>
        <w:t>Programa</w:t>
      </w:r>
      <w:r w:rsidRPr="00854D14">
        <w:rPr>
          <w:szCs w:val="24"/>
        </w:rPr>
        <w:t>”)</w:t>
      </w:r>
      <w:r w:rsidR="00C4466F" w:rsidRPr="00854D14">
        <w:rPr>
          <w:szCs w:val="24"/>
        </w:rPr>
        <w:t>,</w:t>
      </w:r>
      <w:r w:rsidRPr="00854D14">
        <w:rPr>
          <w:szCs w:val="24"/>
        </w:rPr>
        <w:t xml:space="preserve"> en los términos y condiciones reflejados en el </w:t>
      </w:r>
      <w:r w:rsidR="00105312" w:rsidRPr="00854D14">
        <w:rPr>
          <w:szCs w:val="24"/>
          <w:lang w:val="es-ES"/>
        </w:rPr>
        <w:t xml:space="preserve">prospecto del Programa de fecha </w:t>
      </w:r>
      <w:r w:rsidR="00CB019C" w:rsidRPr="00854D14">
        <w:rPr>
          <w:szCs w:val="24"/>
          <w:lang w:val="es-ES"/>
        </w:rPr>
        <w:t>22 de abril de 2025</w:t>
      </w:r>
      <w:r w:rsidR="00AC7406" w:rsidRPr="00854D14">
        <w:rPr>
          <w:szCs w:val="24"/>
          <w:lang w:val="es-ES"/>
        </w:rPr>
        <w:t xml:space="preserve"> </w:t>
      </w:r>
      <w:r w:rsidR="00105312" w:rsidRPr="00854D14">
        <w:rPr>
          <w:szCs w:val="24"/>
          <w:lang w:val="es-ES"/>
        </w:rPr>
        <w:t>(el “</w:t>
      </w:r>
      <w:r w:rsidR="00105312" w:rsidRPr="00854D14">
        <w:rPr>
          <w:bCs/>
          <w:szCs w:val="24"/>
          <w:u w:val="single"/>
          <w:lang w:val="es-ES"/>
        </w:rPr>
        <w:t>Prospecto del Programa</w:t>
      </w:r>
      <w:r w:rsidR="00105312" w:rsidRPr="00854D14">
        <w:rPr>
          <w:szCs w:val="24"/>
          <w:lang w:val="es-ES"/>
        </w:rPr>
        <w:t xml:space="preserve">”), en el </w:t>
      </w:r>
      <w:r w:rsidR="00D75265" w:rsidRPr="00854D14">
        <w:rPr>
          <w:szCs w:val="24"/>
        </w:rPr>
        <w:t>Suplemento de Prospecto</w:t>
      </w:r>
      <w:r w:rsidR="00105312" w:rsidRPr="00854D14">
        <w:rPr>
          <w:szCs w:val="24"/>
        </w:rPr>
        <w:t xml:space="preserve"> de fecha </w:t>
      </w:r>
      <w:r w:rsidR="00CB019C" w:rsidRPr="00854D14">
        <w:rPr>
          <w:szCs w:val="24"/>
        </w:rPr>
        <w:t>13 de octubre de 2025</w:t>
      </w:r>
      <w:r w:rsidR="00E10758" w:rsidRPr="00854D14">
        <w:rPr>
          <w:szCs w:val="24"/>
        </w:rPr>
        <w:t xml:space="preserve"> </w:t>
      </w:r>
      <w:r w:rsidR="00105312" w:rsidRPr="00854D14">
        <w:rPr>
          <w:szCs w:val="24"/>
        </w:rPr>
        <w:t>(el “</w:t>
      </w:r>
      <w:r w:rsidR="00105312" w:rsidRPr="00854D14">
        <w:rPr>
          <w:szCs w:val="24"/>
          <w:u w:val="single"/>
        </w:rPr>
        <w:t>Suplemento</w:t>
      </w:r>
      <w:r w:rsidR="00B32958" w:rsidRPr="00854D14">
        <w:rPr>
          <w:szCs w:val="24"/>
          <w:u w:val="single"/>
        </w:rPr>
        <w:t xml:space="preserve"> de Prospecto</w:t>
      </w:r>
      <w:r w:rsidR="00105312" w:rsidRPr="00854D14">
        <w:rPr>
          <w:szCs w:val="24"/>
        </w:rPr>
        <w:t xml:space="preserve">”), en el Aviso de Suscripción de fecha </w:t>
      </w:r>
      <w:r w:rsidR="00CB019C" w:rsidRPr="00854D14">
        <w:rPr>
          <w:szCs w:val="24"/>
        </w:rPr>
        <w:t>13 de octubre de 2025</w:t>
      </w:r>
      <w:r w:rsidR="00E10758" w:rsidRPr="00854D14">
        <w:rPr>
          <w:szCs w:val="24"/>
        </w:rPr>
        <w:t xml:space="preserve"> </w:t>
      </w:r>
      <w:r w:rsidR="00105312" w:rsidRPr="00854D14">
        <w:rPr>
          <w:szCs w:val="24"/>
        </w:rPr>
        <w:t>(el “</w:t>
      </w:r>
      <w:r w:rsidR="00105312" w:rsidRPr="00854D14">
        <w:rPr>
          <w:szCs w:val="24"/>
          <w:u w:val="single"/>
        </w:rPr>
        <w:t>Aviso de Suscripción</w:t>
      </w:r>
      <w:r w:rsidR="00105312" w:rsidRPr="00854D14">
        <w:rPr>
          <w:szCs w:val="24"/>
        </w:rPr>
        <w:t>”)</w:t>
      </w:r>
      <w:r w:rsidR="003E262E" w:rsidRPr="00854D14">
        <w:rPr>
          <w:szCs w:val="24"/>
        </w:rPr>
        <w:t>,</w:t>
      </w:r>
      <w:r w:rsidR="00105312" w:rsidRPr="00854D14">
        <w:rPr>
          <w:szCs w:val="24"/>
        </w:rPr>
        <w:t xml:space="preserve"> </w:t>
      </w:r>
      <w:r w:rsidR="003E262E" w:rsidRPr="00854D14">
        <w:rPr>
          <w:szCs w:val="24"/>
        </w:rPr>
        <w:t>y</w:t>
      </w:r>
      <w:r w:rsidR="00105312" w:rsidRPr="00854D14">
        <w:rPr>
          <w:szCs w:val="24"/>
        </w:rPr>
        <w:t xml:space="preserve"> junto con el Prospecto del Programa, el Suplemento</w:t>
      </w:r>
      <w:r w:rsidR="00B32958" w:rsidRPr="00854D14">
        <w:rPr>
          <w:szCs w:val="24"/>
        </w:rPr>
        <w:t xml:space="preserve"> de Prospecto</w:t>
      </w:r>
      <w:r w:rsidR="00105312" w:rsidRPr="00854D14">
        <w:rPr>
          <w:szCs w:val="24"/>
        </w:rPr>
        <w:t xml:space="preserve"> y el Aviso de Suscripción, los “</w:t>
      </w:r>
      <w:r w:rsidR="00105312" w:rsidRPr="00854D14">
        <w:rPr>
          <w:szCs w:val="24"/>
          <w:u w:val="single"/>
        </w:rPr>
        <w:t>Documentos de la Oferta</w:t>
      </w:r>
      <w:r w:rsidR="00105312" w:rsidRPr="00854D14">
        <w:rPr>
          <w:szCs w:val="24"/>
        </w:rPr>
        <w:t>”)</w:t>
      </w:r>
      <w:r w:rsidR="00105312" w:rsidRPr="00854D14">
        <w:rPr>
          <w:szCs w:val="24"/>
          <w:lang w:val="es-ES"/>
        </w:rPr>
        <w:t xml:space="preserve">, publicados </w:t>
      </w:r>
      <w:r w:rsidR="000B5EB8" w:rsidRPr="00854D14">
        <w:rPr>
          <w:szCs w:val="24"/>
          <w:lang w:val="es-ES"/>
        </w:rPr>
        <w:t>dichas</w:t>
      </w:r>
      <w:r w:rsidR="00105312" w:rsidRPr="00854D14">
        <w:rPr>
          <w:szCs w:val="24"/>
          <w:lang w:val="es-ES"/>
        </w:rPr>
        <w:t xml:space="preserve"> fechas en el Boletín Electrónico de </w:t>
      </w:r>
      <w:r w:rsidR="002E53A7" w:rsidRPr="00854D14">
        <w:rPr>
          <w:szCs w:val="24"/>
          <w:lang w:val="es-ES"/>
        </w:rPr>
        <w:t>A3 Mercados</w:t>
      </w:r>
      <w:r w:rsidR="00105312" w:rsidRPr="00854D14">
        <w:rPr>
          <w:szCs w:val="24"/>
          <w:lang w:val="es-ES"/>
        </w:rPr>
        <w:t xml:space="preserve"> S.A. (“</w:t>
      </w:r>
      <w:r w:rsidR="002E53A7" w:rsidRPr="00854D14">
        <w:rPr>
          <w:szCs w:val="24"/>
          <w:u w:val="single"/>
          <w:lang w:val="es-ES"/>
        </w:rPr>
        <w:t>A3 Mercados</w:t>
      </w:r>
      <w:r w:rsidR="00105312" w:rsidRPr="00854D14">
        <w:rPr>
          <w:szCs w:val="24"/>
          <w:lang w:val="es-ES"/>
        </w:rPr>
        <w:t xml:space="preserve">”), en el sitio web de la CNV, </w:t>
      </w:r>
      <w:hyperlink r:id="rId11" w:history="1">
        <w:r w:rsidR="00105312" w:rsidRPr="00854D14">
          <w:rPr>
            <w:rStyle w:val="Hipervnculo"/>
            <w:sz w:val="24"/>
            <w:szCs w:val="24"/>
          </w:rPr>
          <w:t>www.cnv.gob.ar</w:t>
        </w:r>
      </w:hyperlink>
      <w:r w:rsidR="00105312" w:rsidRPr="00854D14">
        <w:rPr>
          <w:szCs w:val="24"/>
          <w:lang w:val="es-ES"/>
        </w:rPr>
        <w:t>, bajo el ítem “</w:t>
      </w:r>
      <w:r w:rsidR="009457BF" w:rsidRPr="00854D14">
        <w:rPr>
          <w:i/>
          <w:szCs w:val="24"/>
          <w:lang w:val="es-ES"/>
        </w:rPr>
        <w:t>Emisiones</w:t>
      </w:r>
      <w:r w:rsidR="00105312" w:rsidRPr="00854D14">
        <w:rPr>
          <w:szCs w:val="24"/>
          <w:lang w:val="es-ES"/>
        </w:rPr>
        <w:t>” (la “</w:t>
      </w:r>
      <w:r w:rsidR="00105312" w:rsidRPr="00854D14">
        <w:rPr>
          <w:szCs w:val="24"/>
          <w:u w:val="single"/>
          <w:lang w:val="es-ES"/>
        </w:rPr>
        <w:t>Página Web de la CNV</w:t>
      </w:r>
      <w:r w:rsidR="00105312" w:rsidRPr="00854D14">
        <w:rPr>
          <w:szCs w:val="24"/>
          <w:lang w:val="es-ES"/>
        </w:rPr>
        <w:t>”)</w:t>
      </w:r>
      <w:r w:rsidR="0076609E" w:rsidRPr="00854D14">
        <w:rPr>
          <w:szCs w:val="24"/>
          <w:lang w:val="es-ES"/>
        </w:rPr>
        <w:t xml:space="preserve"> y</w:t>
      </w:r>
      <w:r w:rsidR="00105312" w:rsidRPr="00854D14">
        <w:rPr>
          <w:szCs w:val="24"/>
        </w:rPr>
        <w:t xml:space="preserve"> en el Boletín Diario de la BCBA, a los efectos de ofrecer la compra de Obligaciones Negociables, según se estipula más abajo</w:t>
      </w:r>
      <w:r w:rsidRPr="00854D14">
        <w:rPr>
          <w:szCs w:val="24"/>
        </w:rPr>
        <w:t>:</w:t>
      </w:r>
    </w:p>
    <w:p w14:paraId="239FD76B" w14:textId="77777777" w:rsidR="00520835" w:rsidRPr="00854D14" w:rsidRDefault="00520835" w:rsidP="00BB15F6">
      <w:pPr>
        <w:widowControl w:val="0"/>
        <w:ind w:firstLine="1701"/>
        <w:jc w:val="both"/>
        <w:rPr>
          <w:szCs w:val="24"/>
        </w:rPr>
      </w:pPr>
    </w:p>
    <w:p w14:paraId="4617EE6D" w14:textId="77777777" w:rsidR="00124DE9" w:rsidRPr="00854D14" w:rsidRDefault="00124DE9" w:rsidP="00BB15F6">
      <w:pPr>
        <w:ind w:right="-271"/>
        <w:jc w:val="both"/>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5185"/>
      </w:tblGrid>
      <w:tr w:rsidR="00124DE9" w:rsidRPr="00854D14" w14:paraId="0DA7BD15" w14:textId="77777777" w:rsidTr="00F06C80">
        <w:trPr>
          <w:jc w:val="center"/>
        </w:trPr>
        <w:tc>
          <w:tcPr>
            <w:tcW w:w="5000" w:type="pct"/>
            <w:gridSpan w:val="2"/>
            <w:shd w:val="clear" w:color="auto" w:fill="C0C0C0"/>
          </w:tcPr>
          <w:p w14:paraId="1F229B2D" w14:textId="77777777" w:rsidR="00124DE9" w:rsidRPr="00854D14" w:rsidRDefault="00124DE9" w:rsidP="00BB15F6">
            <w:pPr>
              <w:ind w:right="-271"/>
              <w:jc w:val="center"/>
              <w:rPr>
                <w:b/>
                <w:szCs w:val="24"/>
              </w:rPr>
            </w:pPr>
            <w:r w:rsidRPr="00854D14">
              <w:rPr>
                <w:szCs w:val="24"/>
              </w:rPr>
              <w:br w:type="page"/>
            </w:r>
            <w:r w:rsidRPr="00854D14">
              <w:rPr>
                <w:b/>
                <w:szCs w:val="24"/>
              </w:rPr>
              <w:t>Datos del Oferente</w:t>
            </w:r>
          </w:p>
        </w:tc>
      </w:tr>
      <w:tr w:rsidR="00124DE9" w:rsidRPr="00854D14" w14:paraId="561A2DA8" w14:textId="77777777" w:rsidTr="00F06C80">
        <w:trPr>
          <w:jc w:val="center"/>
        </w:trPr>
        <w:tc>
          <w:tcPr>
            <w:tcW w:w="2082" w:type="pct"/>
          </w:tcPr>
          <w:p w14:paraId="770D76CA" w14:textId="77777777" w:rsidR="00124DE9" w:rsidRPr="00854D14" w:rsidRDefault="00124DE9" w:rsidP="00BB15F6">
            <w:pPr>
              <w:ind w:right="-271"/>
              <w:jc w:val="both"/>
              <w:rPr>
                <w:b/>
                <w:szCs w:val="24"/>
              </w:rPr>
            </w:pPr>
            <w:r w:rsidRPr="00854D14">
              <w:rPr>
                <w:b/>
                <w:szCs w:val="24"/>
              </w:rPr>
              <w:t xml:space="preserve">Apellido y Nombre o Razón Social </w:t>
            </w:r>
          </w:p>
        </w:tc>
        <w:tc>
          <w:tcPr>
            <w:tcW w:w="2918" w:type="pct"/>
          </w:tcPr>
          <w:p w14:paraId="5A930B02" w14:textId="77777777" w:rsidR="00124DE9" w:rsidRPr="00854D14" w:rsidRDefault="00124DE9" w:rsidP="00BB15F6">
            <w:pPr>
              <w:ind w:right="-271"/>
              <w:jc w:val="both"/>
              <w:rPr>
                <w:szCs w:val="24"/>
              </w:rPr>
            </w:pPr>
          </w:p>
        </w:tc>
      </w:tr>
      <w:tr w:rsidR="00124DE9" w:rsidRPr="00854D14" w14:paraId="18BE1555" w14:textId="77777777" w:rsidTr="00F06C80">
        <w:trPr>
          <w:jc w:val="center"/>
        </w:trPr>
        <w:tc>
          <w:tcPr>
            <w:tcW w:w="2082" w:type="pct"/>
          </w:tcPr>
          <w:p w14:paraId="45566F61" w14:textId="77777777" w:rsidR="00124DE9" w:rsidRPr="00854D14" w:rsidRDefault="00124DE9" w:rsidP="00BB15F6">
            <w:pPr>
              <w:ind w:right="-271"/>
              <w:jc w:val="both"/>
              <w:rPr>
                <w:b/>
                <w:szCs w:val="24"/>
              </w:rPr>
            </w:pPr>
            <w:r w:rsidRPr="00854D14">
              <w:rPr>
                <w:b/>
                <w:szCs w:val="24"/>
              </w:rPr>
              <w:t>LE – DNI – CI</w:t>
            </w:r>
          </w:p>
        </w:tc>
        <w:tc>
          <w:tcPr>
            <w:tcW w:w="2918" w:type="pct"/>
          </w:tcPr>
          <w:p w14:paraId="1FFBC4EA" w14:textId="77777777" w:rsidR="00124DE9" w:rsidRPr="00854D14" w:rsidRDefault="00124DE9" w:rsidP="00BB15F6">
            <w:pPr>
              <w:ind w:right="-271"/>
              <w:jc w:val="both"/>
              <w:rPr>
                <w:szCs w:val="24"/>
              </w:rPr>
            </w:pPr>
          </w:p>
        </w:tc>
      </w:tr>
      <w:tr w:rsidR="00124DE9" w:rsidRPr="00854D14" w14:paraId="4FFC9416" w14:textId="77777777" w:rsidTr="00F06C80">
        <w:trPr>
          <w:jc w:val="center"/>
        </w:trPr>
        <w:tc>
          <w:tcPr>
            <w:tcW w:w="2082" w:type="pct"/>
          </w:tcPr>
          <w:p w14:paraId="4F452CED" w14:textId="77777777" w:rsidR="00124DE9" w:rsidRPr="00854D14" w:rsidRDefault="00124DE9" w:rsidP="00BB15F6">
            <w:pPr>
              <w:ind w:right="-271"/>
              <w:jc w:val="both"/>
              <w:rPr>
                <w:b/>
                <w:szCs w:val="24"/>
              </w:rPr>
            </w:pPr>
            <w:r w:rsidRPr="00854D14">
              <w:rPr>
                <w:b/>
                <w:szCs w:val="24"/>
              </w:rPr>
              <w:t>CUIT / CUIL / CDI</w:t>
            </w:r>
          </w:p>
        </w:tc>
        <w:tc>
          <w:tcPr>
            <w:tcW w:w="2918" w:type="pct"/>
          </w:tcPr>
          <w:p w14:paraId="2BD97224" w14:textId="77777777" w:rsidR="00124DE9" w:rsidRPr="00854D14" w:rsidRDefault="00124DE9" w:rsidP="00BB15F6">
            <w:pPr>
              <w:ind w:right="-271"/>
              <w:jc w:val="both"/>
              <w:rPr>
                <w:szCs w:val="24"/>
              </w:rPr>
            </w:pPr>
          </w:p>
        </w:tc>
      </w:tr>
      <w:tr w:rsidR="00124DE9" w:rsidRPr="00854D14" w14:paraId="72E607D1" w14:textId="77777777" w:rsidTr="00F06C80">
        <w:trPr>
          <w:jc w:val="center"/>
        </w:trPr>
        <w:tc>
          <w:tcPr>
            <w:tcW w:w="2082" w:type="pct"/>
          </w:tcPr>
          <w:p w14:paraId="27C9F4FF" w14:textId="77777777" w:rsidR="00124DE9" w:rsidRPr="00854D14" w:rsidRDefault="00124DE9" w:rsidP="00BB15F6">
            <w:pPr>
              <w:ind w:right="-271"/>
              <w:jc w:val="both"/>
              <w:rPr>
                <w:b/>
                <w:szCs w:val="24"/>
              </w:rPr>
            </w:pPr>
            <w:r w:rsidRPr="00854D14">
              <w:rPr>
                <w:b/>
                <w:szCs w:val="24"/>
              </w:rPr>
              <w:lastRenderedPageBreak/>
              <w:t>Domicilio</w:t>
            </w:r>
          </w:p>
        </w:tc>
        <w:tc>
          <w:tcPr>
            <w:tcW w:w="2918" w:type="pct"/>
          </w:tcPr>
          <w:p w14:paraId="09C8AEC9" w14:textId="77777777" w:rsidR="00124DE9" w:rsidRPr="00854D14" w:rsidRDefault="00124DE9" w:rsidP="00BB15F6">
            <w:pPr>
              <w:ind w:right="-271"/>
              <w:jc w:val="both"/>
              <w:rPr>
                <w:szCs w:val="24"/>
              </w:rPr>
            </w:pPr>
          </w:p>
        </w:tc>
      </w:tr>
      <w:tr w:rsidR="00124DE9" w:rsidRPr="00854D14" w14:paraId="224FAC34" w14:textId="77777777" w:rsidTr="00F06C80">
        <w:trPr>
          <w:jc w:val="center"/>
        </w:trPr>
        <w:tc>
          <w:tcPr>
            <w:tcW w:w="2082" w:type="pct"/>
          </w:tcPr>
          <w:p w14:paraId="7DC6E2F8" w14:textId="77777777" w:rsidR="00124DE9" w:rsidRPr="00854D14" w:rsidRDefault="00124DE9" w:rsidP="00BB15F6">
            <w:pPr>
              <w:ind w:right="-271"/>
              <w:jc w:val="both"/>
              <w:rPr>
                <w:b/>
                <w:szCs w:val="24"/>
              </w:rPr>
            </w:pPr>
            <w:r w:rsidRPr="00854D14">
              <w:rPr>
                <w:b/>
                <w:szCs w:val="24"/>
              </w:rPr>
              <w:t>Tipo de Oferente</w:t>
            </w:r>
          </w:p>
        </w:tc>
        <w:tc>
          <w:tcPr>
            <w:tcW w:w="2918" w:type="pct"/>
          </w:tcPr>
          <w:p w14:paraId="51FE42A6" w14:textId="77777777" w:rsidR="00124DE9" w:rsidRPr="00854D14" w:rsidRDefault="00124DE9" w:rsidP="00BB15F6">
            <w:pPr>
              <w:ind w:right="-271"/>
              <w:jc w:val="both"/>
              <w:rPr>
                <w:szCs w:val="24"/>
              </w:rPr>
            </w:pPr>
          </w:p>
        </w:tc>
      </w:tr>
    </w:tbl>
    <w:p w14:paraId="425FE0A4" w14:textId="67B0DF46" w:rsidR="008923C7" w:rsidRPr="00854D14" w:rsidRDefault="008923C7" w:rsidP="00BB15F6">
      <w:pPr>
        <w:pStyle w:val="Default"/>
        <w:rPr>
          <w:rFonts w:ascii="Times New Roman" w:hAnsi="Times New Roman" w:cs="Times New Roman"/>
          <w:lang w:val="es-AR"/>
        </w:rPr>
      </w:pPr>
    </w:p>
    <w:p w14:paraId="2C22D37A" w14:textId="7780E98B" w:rsidR="009B7856" w:rsidRPr="00854D14" w:rsidRDefault="009B7856" w:rsidP="00CB019C">
      <w:pPr>
        <w:pStyle w:val="Default"/>
        <w:ind w:left="720"/>
        <w:rPr>
          <w:rFonts w:ascii="Times New Roman" w:hAnsi="Times New Roman" w:cs="Times New Roman"/>
          <w:u w:val="single"/>
          <w:lang w:val="es-AR"/>
        </w:rPr>
      </w:pPr>
      <w:r w:rsidRPr="00854D14">
        <w:rPr>
          <w:rFonts w:ascii="Times New Roman" w:hAnsi="Times New Roman" w:cs="Times New Roman"/>
          <w:u w:val="single"/>
          <w:lang w:val="es-AR"/>
        </w:rPr>
        <w:t xml:space="preserve">Obligaciones Negociables </w:t>
      </w:r>
    </w:p>
    <w:p w14:paraId="29884DF8" w14:textId="77777777" w:rsidR="009B7856" w:rsidRPr="00854D14" w:rsidRDefault="009B7856" w:rsidP="00757203">
      <w:pPr>
        <w:pStyle w:val="Default"/>
        <w:ind w:left="720"/>
        <w:rPr>
          <w:rFonts w:ascii="Times New Roman" w:hAnsi="Times New Roman" w:cs="Times New Roman"/>
          <w:u w:val="single"/>
          <w:lang w:val="es-A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1285"/>
        <w:gridCol w:w="1647"/>
        <w:gridCol w:w="553"/>
        <w:gridCol w:w="1105"/>
        <w:gridCol w:w="1246"/>
        <w:gridCol w:w="1034"/>
        <w:gridCol w:w="1109"/>
      </w:tblGrid>
      <w:tr w:rsidR="00F41D1B" w:rsidRPr="00854D14" w14:paraId="1A80BC65" w14:textId="77777777" w:rsidTr="00491444">
        <w:trPr>
          <w:jc w:val="center"/>
        </w:trPr>
        <w:tc>
          <w:tcPr>
            <w:tcW w:w="510" w:type="pct"/>
            <w:shd w:val="clear" w:color="auto" w:fill="CCCCCC"/>
          </w:tcPr>
          <w:p w14:paraId="6F176476" w14:textId="77777777" w:rsidR="00F41D1B" w:rsidRPr="00854D14" w:rsidRDefault="00F41D1B" w:rsidP="00BB15F6">
            <w:pPr>
              <w:jc w:val="center"/>
              <w:rPr>
                <w:b/>
                <w:szCs w:val="24"/>
              </w:rPr>
            </w:pPr>
          </w:p>
        </w:tc>
        <w:tc>
          <w:tcPr>
            <w:tcW w:w="4490" w:type="pct"/>
            <w:gridSpan w:val="7"/>
            <w:shd w:val="clear" w:color="auto" w:fill="CCCCCC"/>
          </w:tcPr>
          <w:p w14:paraId="6F75EFE3" w14:textId="75C1AB87" w:rsidR="00F41D1B" w:rsidRPr="00854D14" w:rsidRDefault="00F41D1B" w:rsidP="00BB15F6">
            <w:pPr>
              <w:jc w:val="center"/>
              <w:rPr>
                <w:b/>
                <w:szCs w:val="24"/>
              </w:rPr>
            </w:pPr>
            <w:r w:rsidRPr="00854D14">
              <w:rPr>
                <w:b/>
                <w:szCs w:val="24"/>
              </w:rPr>
              <w:t xml:space="preserve">OBLIGACIONES NEGOCIABLES </w:t>
            </w:r>
          </w:p>
        </w:tc>
      </w:tr>
      <w:tr w:rsidR="00F41D1B" w:rsidRPr="00854D14" w14:paraId="37B070CE" w14:textId="77777777" w:rsidTr="00491444">
        <w:tblPrEx>
          <w:tblLook w:val="0000" w:firstRow="0" w:lastRow="0" w:firstColumn="0" w:lastColumn="0" w:noHBand="0" w:noVBand="0"/>
        </w:tblPrEx>
        <w:trPr>
          <w:trHeight w:val="113"/>
          <w:jc w:val="center"/>
        </w:trPr>
        <w:tc>
          <w:tcPr>
            <w:tcW w:w="5000" w:type="pct"/>
            <w:gridSpan w:val="8"/>
            <w:shd w:val="clear" w:color="auto" w:fill="D9D9D9"/>
          </w:tcPr>
          <w:p w14:paraId="57C83BF1" w14:textId="77777777" w:rsidR="00F41D1B" w:rsidRPr="00854D14" w:rsidRDefault="00F41D1B" w:rsidP="00BB15F6">
            <w:pPr>
              <w:ind w:left="-76" w:right="-271"/>
              <w:jc w:val="both"/>
              <w:rPr>
                <w:b/>
                <w:bCs/>
                <w:szCs w:val="24"/>
              </w:rPr>
            </w:pPr>
            <w:r w:rsidRPr="00854D14">
              <w:rPr>
                <w:b/>
                <w:szCs w:val="24"/>
              </w:rPr>
              <w:t>Tramo Competitivo</w:t>
            </w:r>
          </w:p>
        </w:tc>
      </w:tr>
      <w:tr w:rsidR="00F41D1B" w:rsidRPr="00854D14" w14:paraId="39944F37" w14:textId="77777777" w:rsidTr="00491444">
        <w:tblPrEx>
          <w:tblLook w:val="0000" w:firstRow="0" w:lastRow="0" w:firstColumn="0" w:lastColumn="0" w:noHBand="0" w:noVBand="0"/>
        </w:tblPrEx>
        <w:trPr>
          <w:trHeight w:val="304"/>
          <w:jc w:val="center"/>
        </w:trPr>
        <w:tc>
          <w:tcPr>
            <w:tcW w:w="1233" w:type="pct"/>
            <w:gridSpan w:val="2"/>
            <w:vAlign w:val="center"/>
          </w:tcPr>
          <w:p w14:paraId="06E46A07" w14:textId="77777777" w:rsidR="00F41D1B" w:rsidRPr="00854D14" w:rsidRDefault="00F41D1B" w:rsidP="00BB15F6">
            <w:pPr>
              <w:spacing w:line="240" w:lineRule="atLeast"/>
              <w:ind w:left="-142"/>
              <w:jc w:val="center"/>
              <w:rPr>
                <w:b/>
                <w:bCs/>
                <w:szCs w:val="24"/>
              </w:rPr>
            </w:pPr>
            <w:r w:rsidRPr="00854D14">
              <w:rPr>
                <w:b/>
                <w:bCs/>
                <w:szCs w:val="24"/>
              </w:rPr>
              <w:t>Valor Nominal ofrecido</w:t>
            </w:r>
            <w:r w:rsidRPr="00854D14">
              <w:rPr>
                <w:b/>
                <w:bCs/>
                <w:szCs w:val="24"/>
                <w:vertAlign w:val="superscript"/>
              </w:rPr>
              <w:t xml:space="preserve"> (1)</w:t>
            </w:r>
          </w:p>
        </w:tc>
        <w:tc>
          <w:tcPr>
            <w:tcW w:w="927" w:type="pct"/>
            <w:vAlign w:val="center"/>
          </w:tcPr>
          <w:p w14:paraId="03C44432" w14:textId="587403C6" w:rsidR="00F41D1B" w:rsidRPr="00854D14" w:rsidRDefault="00F41D1B" w:rsidP="00BB15F6">
            <w:pPr>
              <w:spacing w:line="240" w:lineRule="atLeast"/>
              <w:ind w:left="-142"/>
              <w:jc w:val="center"/>
              <w:rPr>
                <w:b/>
                <w:bCs/>
                <w:szCs w:val="24"/>
              </w:rPr>
            </w:pPr>
            <w:r w:rsidRPr="00854D14">
              <w:rPr>
                <w:b/>
                <w:bCs/>
                <w:szCs w:val="24"/>
              </w:rPr>
              <w:t>Tasa Fija Solicitada</w:t>
            </w:r>
            <w:r w:rsidR="00A17E14" w:rsidRPr="00854D14">
              <w:rPr>
                <w:b/>
                <w:bCs/>
                <w:szCs w:val="24"/>
              </w:rPr>
              <w:t xml:space="preserve"> </w:t>
            </w:r>
            <w:r w:rsidRPr="00854D14">
              <w:rPr>
                <w:b/>
                <w:bCs/>
                <w:szCs w:val="24"/>
                <w:vertAlign w:val="superscript"/>
              </w:rPr>
              <w:t>(2)</w:t>
            </w:r>
          </w:p>
        </w:tc>
        <w:tc>
          <w:tcPr>
            <w:tcW w:w="933" w:type="pct"/>
            <w:gridSpan w:val="2"/>
          </w:tcPr>
          <w:p w14:paraId="1B78E7BE" w14:textId="77777777" w:rsidR="00F41D1B" w:rsidRPr="00854D14" w:rsidRDefault="00F41D1B" w:rsidP="00BB15F6">
            <w:pPr>
              <w:spacing w:line="240" w:lineRule="atLeast"/>
              <w:ind w:left="-142"/>
              <w:jc w:val="center"/>
              <w:rPr>
                <w:b/>
                <w:bCs/>
                <w:szCs w:val="24"/>
              </w:rPr>
            </w:pPr>
            <w:r w:rsidRPr="00854D14">
              <w:rPr>
                <w:b/>
                <w:bCs/>
                <w:szCs w:val="24"/>
              </w:rPr>
              <w:t>Cuenta</w:t>
            </w:r>
          </w:p>
          <w:p w14:paraId="085F12A2" w14:textId="77777777" w:rsidR="00F41D1B" w:rsidRPr="00854D14" w:rsidRDefault="00F41D1B" w:rsidP="00BB15F6">
            <w:pPr>
              <w:spacing w:line="240" w:lineRule="atLeast"/>
              <w:ind w:left="-142"/>
              <w:jc w:val="center"/>
              <w:rPr>
                <w:b/>
                <w:bCs/>
                <w:szCs w:val="24"/>
              </w:rPr>
            </w:pPr>
            <w:r w:rsidRPr="00854D14">
              <w:rPr>
                <w:b/>
                <w:bCs/>
                <w:szCs w:val="24"/>
              </w:rPr>
              <w:t>Comitente</w:t>
            </w:r>
          </w:p>
        </w:tc>
        <w:tc>
          <w:tcPr>
            <w:tcW w:w="701" w:type="pct"/>
            <w:vAlign w:val="center"/>
          </w:tcPr>
          <w:p w14:paraId="425A8394" w14:textId="77777777" w:rsidR="00F41D1B" w:rsidRPr="00854D14" w:rsidRDefault="00F41D1B" w:rsidP="00BB15F6">
            <w:pPr>
              <w:spacing w:line="240" w:lineRule="atLeast"/>
              <w:jc w:val="center"/>
              <w:rPr>
                <w:b/>
                <w:bCs/>
                <w:szCs w:val="24"/>
              </w:rPr>
            </w:pPr>
            <w:r w:rsidRPr="00854D14">
              <w:rPr>
                <w:b/>
                <w:bCs/>
                <w:szCs w:val="24"/>
              </w:rPr>
              <w:t>N° Depositante</w:t>
            </w:r>
          </w:p>
        </w:tc>
        <w:tc>
          <w:tcPr>
            <w:tcW w:w="582" w:type="pct"/>
            <w:vAlign w:val="center"/>
          </w:tcPr>
          <w:p w14:paraId="25769D7C" w14:textId="77777777" w:rsidR="00F41D1B" w:rsidRPr="00854D14" w:rsidRDefault="00F41D1B" w:rsidP="00BB15F6">
            <w:pPr>
              <w:spacing w:line="240" w:lineRule="atLeast"/>
              <w:ind w:left="-142"/>
              <w:jc w:val="center"/>
              <w:rPr>
                <w:b/>
                <w:bCs/>
                <w:szCs w:val="24"/>
              </w:rPr>
            </w:pPr>
            <w:r w:rsidRPr="00854D14">
              <w:rPr>
                <w:b/>
                <w:bCs/>
                <w:szCs w:val="24"/>
              </w:rPr>
              <w:t>Nombre del Depositante</w:t>
            </w:r>
          </w:p>
        </w:tc>
        <w:tc>
          <w:tcPr>
            <w:tcW w:w="624" w:type="pct"/>
            <w:vAlign w:val="center"/>
          </w:tcPr>
          <w:p w14:paraId="528453EB" w14:textId="77777777" w:rsidR="00F41D1B" w:rsidRPr="00854D14" w:rsidRDefault="00F41D1B" w:rsidP="00BB15F6">
            <w:pPr>
              <w:spacing w:line="240" w:lineRule="atLeast"/>
              <w:ind w:left="3"/>
              <w:jc w:val="center"/>
              <w:rPr>
                <w:b/>
                <w:bCs/>
                <w:szCs w:val="24"/>
              </w:rPr>
            </w:pPr>
            <w:r w:rsidRPr="00854D14">
              <w:rPr>
                <w:b/>
                <w:bCs/>
                <w:szCs w:val="24"/>
              </w:rPr>
              <w:t xml:space="preserve">Porcentaje Máximo </w:t>
            </w:r>
            <w:r w:rsidRPr="00854D14">
              <w:rPr>
                <w:b/>
                <w:bCs/>
                <w:szCs w:val="24"/>
                <w:vertAlign w:val="superscript"/>
              </w:rPr>
              <w:t>(3)</w:t>
            </w:r>
          </w:p>
        </w:tc>
      </w:tr>
      <w:tr w:rsidR="00F41D1B" w:rsidRPr="00854D14" w14:paraId="153DD33B" w14:textId="77777777" w:rsidTr="00491444">
        <w:tblPrEx>
          <w:tblLook w:val="0000" w:firstRow="0" w:lastRow="0" w:firstColumn="0" w:lastColumn="0" w:noHBand="0" w:noVBand="0"/>
        </w:tblPrEx>
        <w:trPr>
          <w:trHeight w:val="325"/>
          <w:jc w:val="center"/>
        </w:trPr>
        <w:tc>
          <w:tcPr>
            <w:tcW w:w="1233" w:type="pct"/>
            <w:gridSpan w:val="2"/>
            <w:vAlign w:val="center"/>
          </w:tcPr>
          <w:p w14:paraId="09AFB997" w14:textId="77777777" w:rsidR="00F41D1B" w:rsidRPr="00854D14" w:rsidRDefault="00F41D1B" w:rsidP="00BB15F6">
            <w:pPr>
              <w:spacing w:line="240" w:lineRule="atLeast"/>
              <w:ind w:left="66" w:right="-17"/>
              <w:rPr>
                <w:szCs w:val="24"/>
              </w:rPr>
            </w:pPr>
            <w:r w:rsidRPr="00854D14">
              <w:rPr>
                <w:szCs w:val="24"/>
              </w:rPr>
              <w:t>US$ _____________________</w:t>
            </w:r>
          </w:p>
        </w:tc>
        <w:tc>
          <w:tcPr>
            <w:tcW w:w="927" w:type="pct"/>
            <w:vAlign w:val="center"/>
          </w:tcPr>
          <w:p w14:paraId="356F89B5" w14:textId="77777777" w:rsidR="00F41D1B" w:rsidRPr="00854D14" w:rsidRDefault="00F41D1B" w:rsidP="00BB15F6">
            <w:pPr>
              <w:spacing w:line="240" w:lineRule="atLeast"/>
              <w:ind w:left="-142" w:right="-17"/>
              <w:jc w:val="center"/>
              <w:rPr>
                <w:szCs w:val="24"/>
              </w:rPr>
            </w:pPr>
            <w:r w:rsidRPr="00854D14">
              <w:rPr>
                <w:szCs w:val="24"/>
              </w:rPr>
              <w:t>____ , ____%</w:t>
            </w:r>
          </w:p>
        </w:tc>
        <w:tc>
          <w:tcPr>
            <w:tcW w:w="933" w:type="pct"/>
            <w:gridSpan w:val="2"/>
          </w:tcPr>
          <w:p w14:paraId="1302B2E8" w14:textId="77777777" w:rsidR="00F41D1B" w:rsidRPr="00854D14" w:rsidRDefault="00F41D1B" w:rsidP="00BB15F6">
            <w:pPr>
              <w:spacing w:line="240" w:lineRule="atLeast"/>
              <w:ind w:left="-142" w:right="-17"/>
              <w:jc w:val="center"/>
              <w:rPr>
                <w:szCs w:val="24"/>
              </w:rPr>
            </w:pPr>
          </w:p>
        </w:tc>
        <w:tc>
          <w:tcPr>
            <w:tcW w:w="701" w:type="pct"/>
            <w:vAlign w:val="center"/>
          </w:tcPr>
          <w:p w14:paraId="69963310" w14:textId="77777777" w:rsidR="00F41D1B" w:rsidRPr="00854D14" w:rsidRDefault="00F41D1B" w:rsidP="00BB15F6">
            <w:pPr>
              <w:spacing w:line="240" w:lineRule="atLeast"/>
              <w:ind w:left="-142" w:right="-17"/>
              <w:jc w:val="center"/>
              <w:rPr>
                <w:szCs w:val="24"/>
              </w:rPr>
            </w:pPr>
          </w:p>
        </w:tc>
        <w:tc>
          <w:tcPr>
            <w:tcW w:w="582" w:type="pct"/>
            <w:vAlign w:val="center"/>
          </w:tcPr>
          <w:p w14:paraId="4231E346" w14:textId="77777777" w:rsidR="00F41D1B" w:rsidRPr="00854D14" w:rsidRDefault="00F41D1B" w:rsidP="00BB15F6">
            <w:pPr>
              <w:spacing w:line="240" w:lineRule="atLeast"/>
              <w:ind w:left="-142" w:right="-17"/>
              <w:jc w:val="center"/>
              <w:rPr>
                <w:szCs w:val="24"/>
              </w:rPr>
            </w:pPr>
          </w:p>
        </w:tc>
        <w:tc>
          <w:tcPr>
            <w:tcW w:w="624" w:type="pct"/>
            <w:vAlign w:val="center"/>
          </w:tcPr>
          <w:p w14:paraId="0EE8D4F1" w14:textId="77777777" w:rsidR="00F41D1B" w:rsidRPr="00854D14" w:rsidRDefault="00F41D1B" w:rsidP="00BB15F6">
            <w:pPr>
              <w:spacing w:line="240" w:lineRule="atLeast"/>
              <w:ind w:left="-142" w:right="-17"/>
              <w:jc w:val="center"/>
              <w:rPr>
                <w:szCs w:val="24"/>
              </w:rPr>
            </w:pPr>
            <w:r w:rsidRPr="00854D14">
              <w:rPr>
                <w:szCs w:val="24"/>
              </w:rPr>
              <w:t>_____%</w:t>
            </w:r>
          </w:p>
        </w:tc>
      </w:tr>
      <w:tr w:rsidR="00F41D1B" w:rsidRPr="00854D14" w14:paraId="4C687132" w14:textId="77777777" w:rsidTr="00491444">
        <w:tblPrEx>
          <w:tblLook w:val="0000" w:firstRow="0" w:lastRow="0" w:firstColumn="0" w:lastColumn="0" w:noHBand="0" w:noVBand="0"/>
        </w:tblPrEx>
        <w:trPr>
          <w:trHeight w:val="274"/>
          <w:jc w:val="center"/>
        </w:trPr>
        <w:tc>
          <w:tcPr>
            <w:tcW w:w="1233" w:type="pct"/>
            <w:gridSpan w:val="2"/>
            <w:vAlign w:val="center"/>
          </w:tcPr>
          <w:p w14:paraId="7FDD4251" w14:textId="77777777" w:rsidR="00F41D1B" w:rsidRPr="00854D14" w:rsidRDefault="00F41D1B" w:rsidP="00BB15F6">
            <w:pPr>
              <w:spacing w:line="240" w:lineRule="atLeast"/>
              <w:ind w:left="66" w:right="-17"/>
              <w:rPr>
                <w:szCs w:val="24"/>
              </w:rPr>
            </w:pPr>
            <w:r w:rsidRPr="00854D14">
              <w:rPr>
                <w:szCs w:val="24"/>
              </w:rPr>
              <w:t>US$_____________________</w:t>
            </w:r>
          </w:p>
        </w:tc>
        <w:tc>
          <w:tcPr>
            <w:tcW w:w="927" w:type="pct"/>
            <w:vAlign w:val="center"/>
          </w:tcPr>
          <w:p w14:paraId="66460CFE" w14:textId="77777777" w:rsidR="00F41D1B" w:rsidRPr="00854D14" w:rsidRDefault="00F41D1B" w:rsidP="00BB15F6">
            <w:pPr>
              <w:spacing w:line="240" w:lineRule="atLeast"/>
              <w:ind w:left="-142" w:right="-17"/>
              <w:jc w:val="center"/>
              <w:rPr>
                <w:szCs w:val="24"/>
              </w:rPr>
            </w:pPr>
            <w:r w:rsidRPr="00854D14">
              <w:rPr>
                <w:szCs w:val="24"/>
              </w:rPr>
              <w:t>____ , ____%</w:t>
            </w:r>
          </w:p>
        </w:tc>
        <w:tc>
          <w:tcPr>
            <w:tcW w:w="933" w:type="pct"/>
            <w:gridSpan w:val="2"/>
          </w:tcPr>
          <w:p w14:paraId="286D57F2" w14:textId="77777777" w:rsidR="00F41D1B" w:rsidRPr="00854D14" w:rsidRDefault="00F41D1B" w:rsidP="00BB15F6">
            <w:pPr>
              <w:spacing w:line="240" w:lineRule="atLeast"/>
              <w:ind w:left="-142" w:right="-17"/>
              <w:jc w:val="center"/>
              <w:rPr>
                <w:szCs w:val="24"/>
              </w:rPr>
            </w:pPr>
          </w:p>
        </w:tc>
        <w:tc>
          <w:tcPr>
            <w:tcW w:w="701" w:type="pct"/>
            <w:vAlign w:val="center"/>
          </w:tcPr>
          <w:p w14:paraId="05D3B96E" w14:textId="77777777" w:rsidR="00F41D1B" w:rsidRPr="00854D14" w:rsidRDefault="00F41D1B" w:rsidP="00BB15F6">
            <w:pPr>
              <w:spacing w:line="240" w:lineRule="atLeast"/>
              <w:ind w:left="-142" w:right="-17"/>
              <w:jc w:val="center"/>
              <w:rPr>
                <w:szCs w:val="24"/>
              </w:rPr>
            </w:pPr>
          </w:p>
        </w:tc>
        <w:tc>
          <w:tcPr>
            <w:tcW w:w="582" w:type="pct"/>
            <w:vAlign w:val="center"/>
          </w:tcPr>
          <w:p w14:paraId="267D74A0" w14:textId="77777777" w:rsidR="00F41D1B" w:rsidRPr="00854D14" w:rsidRDefault="00F41D1B" w:rsidP="00BB15F6">
            <w:pPr>
              <w:spacing w:line="240" w:lineRule="atLeast"/>
              <w:ind w:left="-142" w:right="-17"/>
              <w:jc w:val="center"/>
              <w:rPr>
                <w:szCs w:val="24"/>
              </w:rPr>
            </w:pPr>
          </w:p>
        </w:tc>
        <w:tc>
          <w:tcPr>
            <w:tcW w:w="624" w:type="pct"/>
            <w:vAlign w:val="center"/>
          </w:tcPr>
          <w:p w14:paraId="35EFD26D" w14:textId="77777777" w:rsidR="00F41D1B" w:rsidRPr="00854D14" w:rsidRDefault="00F41D1B" w:rsidP="00BB15F6">
            <w:pPr>
              <w:spacing w:line="240" w:lineRule="atLeast"/>
              <w:ind w:left="-142" w:right="-17"/>
              <w:jc w:val="center"/>
              <w:rPr>
                <w:szCs w:val="24"/>
              </w:rPr>
            </w:pPr>
            <w:r w:rsidRPr="00854D14">
              <w:rPr>
                <w:szCs w:val="24"/>
              </w:rPr>
              <w:t>_____%</w:t>
            </w:r>
          </w:p>
        </w:tc>
      </w:tr>
      <w:tr w:rsidR="00F41D1B" w:rsidRPr="00854D14" w14:paraId="5DD215D6" w14:textId="77777777" w:rsidTr="00491444">
        <w:tblPrEx>
          <w:tblLook w:val="0000" w:firstRow="0" w:lastRow="0" w:firstColumn="0" w:lastColumn="0" w:noHBand="0" w:noVBand="0"/>
        </w:tblPrEx>
        <w:trPr>
          <w:trHeight w:val="53"/>
          <w:jc w:val="center"/>
        </w:trPr>
        <w:tc>
          <w:tcPr>
            <w:tcW w:w="5000" w:type="pct"/>
            <w:gridSpan w:val="8"/>
            <w:shd w:val="clear" w:color="auto" w:fill="D9D9D9"/>
          </w:tcPr>
          <w:p w14:paraId="5DCB5D95" w14:textId="77777777" w:rsidR="00F41D1B" w:rsidRPr="00854D14" w:rsidRDefault="00F41D1B" w:rsidP="00BB15F6">
            <w:pPr>
              <w:spacing w:line="240" w:lineRule="atLeast"/>
              <w:ind w:left="-76" w:right="-17"/>
              <w:rPr>
                <w:szCs w:val="24"/>
              </w:rPr>
            </w:pPr>
            <w:r w:rsidRPr="00854D14">
              <w:rPr>
                <w:b/>
                <w:szCs w:val="24"/>
              </w:rPr>
              <w:t xml:space="preserve">Tramo No Competitivo </w:t>
            </w:r>
            <w:r w:rsidRPr="00854D14">
              <w:rPr>
                <w:b/>
                <w:bCs/>
                <w:szCs w:val="24"/>
                <w:vertAlign w:val="superscript"/>
              </w:rPr>
              <w:t>(4)</w:t>
            </w:r>
          </w:p>
        </w:tc>
      </w:tr>
      <w:tr w:rsidR="00F41D1B" w:rsidRPr="00854D14" w14:paraId="734A9FC8" w14:textId="77777777" w:rsidTr="00491444">
        <w:tblPrEx>
          <w:tblLook w:val="0000" w:firstRow="0" w:lastRow="0" w:firstColumn="0" w:lastColumn="0" w:noHBand="0" w:noVBand="0"/>
        </w:tblPrEx>
        <w:trPr>
          <w:trHeight w:val="350"/>
          <w:jc w:val="center"/>
        </w:trPr>
        <w:tc>
          <w:tcPr>
            <w:tcW w:w="2471" w:type="pct"/>
            <w:gridSpan w:val="4"/>
            <w:vMerge w:val="restart"/>
          </w:tcPr>
          <w:p w14:paraId="5F9CA47B" w14:textId="77777777" w:rsidR="00F41D1B" w:rsidRPr="00854D14" w:rsidRDefault="00F41D1B" w:rsidP="00BB15F6">
            <w:pPr>
              <w:spacing w:line="240" w:lineRule="atLeast"/>
              <w:rPr>
                <w:szCs w:val="24"/>
              </w:rPr>
            </w:pPr>
            <w:r w:rsidRPr="00854D14">
              <w:rPr>
                <w:b/>
                <w:bCs/>
                <w:szCs w:val="24"/>
              </w:rPr>
              <w:t>Valor Nominal ofrecido</w:t>
            </w:r>
            <w:r w:rsidRPr="00854D14">
              <w:rPr>
                <w:b/>
                <w:bCs/>
                <w:szCs w:val="24"/>
                <w:vertAlign w:val="superscript"/>
              </w:rPr>
              <w:t xml:space="preserve"> (1)</w:t>
            </w:r>
          </w:p>
          <w:p w14:paraId="175EF88C" w14:textId="77777777" w:rsidR="00F41D1B" w:rsidRPr="00854D14" w:rsidRDefault="00F41D1B" w:rsidP="00BB15F6">
            <w:pPr>
              <w:spacing w:line="240" w:lineRule="atLeast"/>
              <w:ind w:left="66" w:right="-17"/>
              <w:rPr>
                <w:szCs w:val="24"/>
              </w:rPr>
            </w:pPr>
            <w:r w:rsidRPr="00854D14">
              <w:rPr>
                <w:szCs w:val="24"/>
              </w:rPr>
              <w:t>US$ ________________________</w:t>
            </w:r>
          </w:p>
          <w:p w14:paraId="3171E1FC" w14:textId="77777777" w:rsidR="00F41D1B" w:rsidRPr="00854D14" w:rsidRDefault="00F41D1B" w:rsidP="00BB15F6">
            <w:pPr>
              <w:spacing w:line="240" w:lineRule="atLeast"/>
              <w:ind w:left="66" w:right="-17"/>
              <w:rPr>
                <w:szCs w:val="24"/>
              </w:rPr>
            </w:pPr>
            <w:r w:rsidRPr="00854D14">
              <w:rPr>
                <w:szCs w:val="24"/>
              </w:rPr>
              <w:t>US$ ________________________</w:t>
            </w:r>
          </w:p>
        </w:tc>
        <w:tc>
          <w:tcPr>
            <w:tcW w:w="622" w:type="pct"/>
            <w:vAlign w:val="center"/>
          </w:tcPr>
          <w:p w14:paraId="78F75331" w14:textId="77777777" w:rsidR="00F41D1B" w:rsidRPr="00854D14" w:rsidRDefault="00F41D1B" w:rsidP="00BB15F6">
            <w:pPr>
              <w:spacing w:line="240" w:lineRule="atLeast"/>
              <w:ind w:left="-142"/>
              <w:jc w:val="center"/>
              <w:rPr>
                <w:b/>
                <w:bCs/>
                <w:szCs w:val="24"/>
              </w:rPr>
            </w:pPr>
            <w:r w:rsidRPr="00854D14">
              <w:rPr>
                <w:b/>
                <w:bCs/>
                <w:szCs w:val="24"/>
              </w:rPr>
              <w:t>Cuenta</w:t>
            </w:r>
          </w:p>
          <w:p w14:paraId="433F660D" w14:textId="77777777" w:rsidR="00F41D1B" w:rsidRPr="00854D14" w:rsidRDefault="00F41D1B" w:rsidP="00BB15F6">
            <w:pPr>
              <w:spacing w:line="240" w:lineRule="atLeast"/>
              <w:ind w:left="-142"/>
              <w:jc w:val="center"/>
              <w:rPr>
                <w:b/>
                <w:bCs/>
                <w:szCs w:val="24"/>
              </w:rPr>
            </w:pPr>
            <w:r w:rsidRPr="00854D14">
              <w:rPr>
                <w:b/>
                <w:bCs/>
                <w:szCs w:val="24"/>
              </w:rPr>
              <w:t>Comitente</w:t>
            </w:r>
          </w:p>
        </w:tc>
        <w:tc>
          <w:tcPr>
            <w:tcW w:w="701" w:type="pct"/>
            <w:vAlign w:val="center"/>
          </w:tcPr>
          <w:p w14:paraId="723AE63F" w14:textId="77777777" w:rsidR="00F41D1B" w:rsidRPr="00854D14" w:rsidRDefault="00F41D1B" w:rsidP="00BB15F6">
            <w:pPr>
              <w:spacing w:line="240" w:lineRule="atLeast"/>
              <w:ind w:left="-142"/>
              <w:jc w:val="center"/>
              <w:rPr>
                <w:b/>
                <w:bCs/>
                <w:szCs w:val="24"/>
              </w:rPr>
            </w:pPr>
            <w:r w:rsidRPr="00854D14">
              <w:rPr>
                <w:b/>
                <w:bCs/>
                <w:szCs w:val="24"/>
              </w:rPr>
              <w:t>N° Depositante</w:t>
            </w:r>
          </w:p>
        </w:tc>
        <w:tc>
          <w:tcPr>
            <w:tcW w:w="582" w:type="pct"/>
            <w:vAlign w:val="center"/>
          </w:tcPr>
          <w:p w14:paraId="58A003CF" w14:textId="77777777" w:rsidR="00F41D1B" w:rsidRPr="00854D14" w:rsidRDefault="00F41D1B" w:rsidP="00BB15F6">
            <w:pPr>
              <w:spacing w:line="240" w:lineRule="atLeast"/>
              <w:ind w:left="-142"/>
              <w:jc w:val="center"/>
              <w:rPr>
                <w:b/>
                <w:bCs/>
                <w:szCs w:val="24"/>
              </w:rPr>
            </w:pPr>
            <w:r w:rsidRPr="00854D14">
              <w:rPr>
                <w:b/>
                <w:bCs/>
                <w:szCs w:val="24"/>
              </w:rPr>
              <w:t>Nombre del Depositante</w:t>
            </w:r>
          </w:p>
        </w:tc>
        <w:tc>
          <w:tcPr>
            <w:tcW w:w="624" w:type="pct"/>
            <w:vAlign w:val="center"/>
          </w:tcPr>
          <w:p w14:paraId="0DBEFF08" w14:textId="77777777" w:rsidR="00F41D1B" w:rsidRPr="00854D14" w:rsidRDefault="00F41D1B" w:rsidP="00BB15F6">
            <w:pPr>
              <w:spacing w:line="240" w:lineRule="atLeast"/>
              <w:jc w:val="center"/>
              <w:rPr>
                <w:b/>
                <w:bCs/>
                <w:szCs w:val="24"/>
              </w:rPr>
            </w:pPr>
            <w:r w:rsidRPr="00854D14">
              <w:rPr>
                <w:b/>
                <w:bCs/>
                <w:szCs w:val="24"/>
              </w:rPr>
              <w:t>Porcentaje Máximo</w:t>
            </w:r>
            <w:r w:rsidRPr="00854D14">
              <w:rPr>
                <w:b/>
                <w:bCs/>
                <w:szCs w:val="24"/>
                <w:vertAlign w:val="superscript"/>
              </w:rPr>
              <w:t xml:space="preserve"> (3)</w:t>
            </w:r>
          </w:p>
        </w:tc>
      </w:tr>
      <w:tr w:rsidR="00F41D1B" w:rsidRPr="00854D14" w14:paraId="3D843850" w14:textId="77777777" w:rsidTr="00491444">
        <w:tblPrEx>
          <w:tblLook w:val="0000" w:firstRow="0" w:lastRow="0" w:firstColumn="0" w:lastColumn="0" w:noHBand="0" w:noVBand="0"/>
        </w:tblPrEx>
        <w:trPr>
          <w:trHeight w:val="315"/>
          <w:jc w:val="center"/>
        </w:trPr>
        <w:tc>
          <w:tcPr>
            <w:tcW w:w="2471" w:type="pct"/>
            <w:gridSpan w:val="4"/>
            <w:vMerge/>
          </w:tcPr>
          <w:p w14:paraId="10E0BF9C" w14:textId="77777777" w:rsidR="00F41D1B" w:rsidRPr="00854D14" w:rsidRDefault="00F41D1B" w:rsidP="00BB15F6">
            <w:pPr>
              <w:spacing w:line="240" w:lineRule="atLeast"/>
              <w:ind w:left="66" w:right="-17"/>
              <w:rPr>
                <w:szCs w:val="24"/>
              </w:rPr>
            </w:pPr>
          </w:p>
        </w:tc>
        <w:tc>
          <w:tcPr>
            <w:tcW w:w="622" w:type="pct"/>
            <w:vAlign w:val="center"/>
          </w:tcPr>
          <w:p w14:paraId="19237234" w14:textId="77777777" w:rsidR="00F41D1B" w:rsidRPr="00854D14" w:rsidRDefault="00F41D1B" w:rsidP="00BB15F6">
            <w:pPr>
              <w:spacing w:line="240" w:lineRule="atLeast"/>
              <w:ind w:left="-142" w:right="-17"/>
              <w:jc w:val="center"/>
              <w:rPr>
                <w:szCs w:val="24"/>
              </w:rPr>
            </w:pPr>
          </w:p>
        </w:tc>
        <w:tc>
          <w:tcPr>
            <w:tcW w:w="701" w:type="pct"/>
            <w:vAlign w:val="center"/>
          </w:tcPr>
          <w:p w14:paraId="7FE10702" w14:textId="77777777" w:rsidR="00F41D1B" w:rsidRPr="00854D14" w:rsidRDefault="00F41D1B" w:rsidP="00BB15F6">
            <w:pPr>
              <w:spacing w:line="240" w:lineRule="atLeast"/>
              <w:ind w:left="-142" w:right="-17"/>
              <w:jc w:val="center"/>
              <w:rPr>
                <w:szCs w:val="24"/>
              </w:rPr>
            </w:pPr>
          </w:p>
        </w:tc>
        <w:tc>
          <w:tcPr>
            <w:tcW w:w="582" w:type="pct"/>
            <w:vAlign w:val="center"/>
          </w:tcPr>
          <w:p w14:paraId="76D6DAEC" w14:textId="77777777" w:rsidR="00F41D1B" w:rsidRPr="00854D14" w:rsidRDefault="00F41D1B" w:rsidP="00BB15F6">
            <w:pPr>
              <w:spacing w:line="240" w:lineRule="atLeast"/>
              <w:ind w:left="-142" w:right="-17"/>
              <w:jc w:val="center"/>
              <w:rPr>
                <w:szCs w:val="24"/>
              </w:rPr>
            </w:pPr>
          </w:p>
        </w:tc>
        <w:tc>
          <w:tcPr>
            <w:tcW w:w="624" w:type="pct"/>
            <w:vAlign w:val="center"/>
          </w:tcPr>
          <w:p w14:paraId="2B999209" w14:textId="77777777" w:rsidR="00F41D1B" w:rsidRPr="00854D14" w:rsidRDefault="00F41D1B" w:rsidP="00BB15F6">
            <w:pPr>
              <w:spacing w:line="240" w:lineRule="atLeast"/>
              <w:ind w:left="-142" w:right="-17"/>
              <w:jc w:val="center"/>
              <w:rPr>
                <w:szCs w:val="24"/>
              </w:rPr>
            </w:pPr>
            <w:r w:rsidRPr="00854D14">
              <w:rPr>
                <w:szCs w:val="24"/>
              </w:rPr>
              <w:t>_____%</w:t>
            </w:r>
          </w:p>
        </w:tc>
      </w:tr>
      <w:tr w:rsidR="00F41D1B" w:rsidRPr="00854D14" w14:paraId="69BFB618" w14:textId="77777777" w:rsidTr="00491444">
        <w:tblPrEx>
          <w:tblLook w:val="0000" w:firstRow="0" w:lastRow="0" w:firstColumn="0" w:lastColumn="0" w:noHBand="0" w:noVBand="0"/>
        </w:tblPrEx>
        <w:trPr>
          <w:trHeight w:val="277"/>
          <w:jc w:val="center"/>
        </w:trPr>
        <w:tc>
          <w:tcPr>
            <w:tcW w:w="2471" w:type="pct"/>
            <w:gridSpan w:val="4"/>
            <w:vMerge/>
          </w:tcPr>
          <w:p w14:paraId="14713520" w14:textId="77777777" w:rsidR="00F41D1B" w:rsidRPr="00854D14" w:rsidRDefault="00F41D1B" w:rsidP="00BB15F6">
            <w:pPr>
              <w:spacing w:line="240" w:lineRule="atLeast"/>
              <w:ind w:left="66" w:right="-17"/>
              <w:rPr>
                <w:szCs w:val="24"/>
              </w:rPr>
            </w:pPr>
          </w:p>
        </w:tc>
        <w:tc>
          <w:tcPr>
            <w:tcW w:w="622" w:type="pct"/>
            <w:vAlign w:val="center"/>
          </w:tcPr>
          <w:p w14:paraId="560FBADB" w14:textId="77777777" w:rsidR="00F41D1B" w:rsidRPr="00854D14" w:rsidRDefault="00F41D1B" w:rsidP="00BB15F6">
            <w:pPr>
              <w:spacing w:line="240" w:lineRule="atLeast"/>
              <w:ind w:left="-142" w:right="-17"/>
              <w:jc w:val="center"/>
              <w:rPr>
                <w:szCs w:val="24"/>
              </w:rPr>
            </w:pPr>
          </w:p>
        </w:tc>
        <w:tc>
          <w:tcPr>
            <w:tcW w:w="701" w:type="pct"/>
            <w:vAlign w:val="center"/>
          </w:tcPr>
          <w:p w14:paraId="3480402C" w14:textId="77777777" w:rsidR="00F41D1B" w:rsidRPr="00854D14" w:rsidRDefault="00F41D1B" w:rsidP="00BB15F6">
            <w:pPr>
              <w:spacing w:line="240" w:lineRule="atLeast"/>
              <w:ind w:left="-142" w:right="-17"/>
              <w:jc w:val="center"/>
              <w:rPr>
                <w:szCs w:val="24"/>
              </w:rPr>
            </w:pPr>
          </w:p>
        </w:tc>
        <w:tc>
          <w:tcPr>
            <w:tcW w:w="582" w:type="pct"/>
            <w:vAlign w:val="center"/>
          </w:tcPr>
          <w:p w14:paraId="372A9EF1" w14:textId="77777777" w:rsidR="00F41D1B" w:rsidRPr="00854D14" w:rsidRDefault="00F41D1B" w:rsidP="00BB15F6">
            <w:pPr>
              <w:spacing w:line="240" w:lineRule="atLeast"/>
              <w:ind w:left="-142" w:right="-17"/>
              <w:jc w:val="center"/>
              <w:rPr>
                <w:szCs w:val="24"/>
              </w:rPr>
            </w:pPr>
          </w:p>
        </w:tc>
        <w:tc>
          <w:tcPr>
            <w:tcW w:w="624" w:type="pct"/>
            <w:vAlign w:val="center"/>
          </w:tcPr>
          <w:p w14:paraId="79205DE9" w14:textId="77777777" w:rsidR="00F41D1B" w:rsidRPr="00854D14" w:rsidRDefault="00F41D1B" w:rsidP="00BB15F6">
            <w:pPr>
              <w:spacing w:line="240" w:lineRule="atLeast"/>
              <w:ind w:left="-142" w:right="-17"/>
              <w:jc w:val="center"/>
              <w:rPr>
                <w:szCs w:val="24"/>
              </w:rPr>
            </w:pPr>
            <w:r w:rsidRPr="00854D14">
              <w:rPr>
                <w:szCs w:val="24"/>
              </w:rPr>
              <w:t>_____%</w:t>
            </w:r>
          </w:p>
        </w:tc>
      </w:tr>
    </w:tbl>
    <w:p w14:paraId="662E3ECD" w14:textId="77777777" w:rsidR="00C27AF5" w:rsidRPr="00854D14" w:rsidRDefault="00C27AF5" w:rsidP="00BB15F6">
      <w:pPr>
        <w:widowControl w:val="0"/>
        <w:ind w:right="-17"/>
        <w:jc w:val="both"/>
        <w:rPr>
          <w:szCs w:val="24"/>
        </w:rPr>
      </w:pPr>
    </w:p>
    <w:p w14:paraId="172C33E3" w14:textId="352992C4" w:rsidR="00C27AF5" w:rsidRPr="00854D14" w:rsidRDefault="00C27AF5" w:rsidP="00BB15F6">
      <w:pPr>
        <w:pStyle w:val="Textoindependiente"/>
        <w:rPr>
          <w:szCs w:val="24"/>
          <w:lang w:val="es-AR"/>
        </w:rPr>
      </w:pPr>
      <w:r w:rsidRPr="00854D14">
        <w:rPr>
          <w:szCs w:val="24"/>
          <w:lang w:val="es-AR"/>
        </w:rPr>
        <w:t xml:space="preserve">(1) El Monto Mínimo de Suscripción será de </w:t>
      </w:r>
      <w:r w:rsidR="00F41D1B" w:rsidRPr="00854D14">
        <w:rPr>
          <w:szCs w:val="24"/>
          <w:lang w:val="es-AR"/>
        </w:rPr>
        <w:t>US$ 1 (Dólares uno) y múltiplos de US$1 por encima de dicho monto</w:t>
      </w:r>
      <w:r w:rsidRPr="00854D14">
        <w:rPr>
          <w:szCs w:val="24"/>
          <w:lang w:val="es-AR"/>
        </w:rPr>
        <w:t>.</w:t>
      </w:r>
    </w:p>
    <w:p w14:paraId="15CF5725" w14:textId="331F7263" w:rsidR="00C27AF5" w:rsidRPr="00854D14" w:rsidRDefault="00C27AF5" w:rsidP="00BB15F6">
      <w:pPr>
        <w:pStyle w:val="Textoindependiente"/>
        <w:rPr>
          <w:szCs w:val="24"/>
          <w:lang w:val="es-AR"/>
        </w:rPr>
      </w:pPr>
      <w:r w:rsidRPr="00854D14">
        <w:rPr>
          <w:szCs w:val="24"/>
          <w:lang w:val="es-AR"/>
        </w:rPr>
        <w:t xml:space="preserve">(2) Indicar </w:t>
      </w:r>
      <w:r w:rsidR="00F41D1B" w:rsidRPr="00854D14">
        <w:rPr>
          <w:szCs w:val="24"/>
          <w:lang w:val="es-AR"/>
        </w:rPr>
        <w:t>la Tasa Fija Solicitada</w:t>
      </w:r>
      <w:r w:rsidRPr="00854D14">
        <w:rPr>
          <w:szCs w:val="24"/>
          <w:lang w:val="es-AR"/>
        </w:rPr>
        <w:t>, expresad</w:t>
      </w:r>
      <w:r w:rsidR="00F41D1B" w:rsidRPr="00854D14">
        <w:rPr>
          <w:szCs w:val="24"/>
          <w:lang w:val="es-AR"/>
        </w:rPr>
        <w:t>a</w:t>
      </w:r>
      <w:r w:rsidRPr="00854D14">
        <w:rPr>
          <w:szCs w:val="24"/>
          <w:lang w:val="es-AR"/>
        </w:rPr>
        <w:t xml:space="preserve"> como porcentaje nominal anual sobre la base de un año de 365 días, truncado a dos decimales.</w:t>
      </w:r>
    </w:p>
    <w:p w14:paraId="4E4EEB73" w14:textId="330A0724" w:rsidR="00C27AF5" w:rsidRPr="00854D14" w:rsidRDefault="00C27AF5" w:rsidP="00BB15F6">
      <w:pPr>
        <w:pStyle w:val="Textoindependiente"/>
        <w:rPr>
          <w:szCs w:val="24"/>
          <w:lang w:val="es-AR"/>
        </w:rPr>
      </w:pPr>
      <w:r w:rsidRPr="00854D14">
        <w:rPr>
          <w:szCs w:val="24"/>
          <w:lang w:val="es-AR"/>
        </w:rPr>
        <w:t xml:space="preserve">(3) Indicar, de corresponder, porcentaje máximo de adjudicación sobre el </w:t>
      </w:r>
      <w:r w:rsidR="009613A6" w:rsidRPr="00854D14">
        <w:rPr>
          <w:szCs w:val="24"/>
          <w:lang w:val="es-AR"/>
        </w:rPr>
        <w:t>m</w:t>
      </w:r>
      <w:r w:rsidRPr="00854D14">
        <w:rPr>
          <w:szCs w:val="24"/>
          <w:lang w:val="es-AR"/>
        </w:rPr>
        <w:t xml:space="preserve">onto de </w:t>
      </w:r>
      <w:r w:rsidR="009613A6" w:rsidRPr="00854D14">
        <w:rPr>
          <w:szCs w:val="24"/>
          <w:lang w:val="es-AR"/>
        </w:rPr>
        <w:t>e</w:t>
      </w:r>
      <w:r w:rsidRPr="00854D14">
        <w:rPr>
          <w:szCs w:val="24"/>
          <w:lang w:val="es-AR"/>
        </w:rPr>
        <w:t>misión, teniendo en cuenta que el mismo no podrá superar el Monto Máximo</w:t>
      </w:r>
      <w:r w:rsidR="00757203" w:rsidRPr="00854D14">
        <w:rPr>
          <w:szCs w:val="24"/>
          <w:lang w:val="es-AR"/>
        </w:rPr>
        <w:t xml:space="preserve"> </w:t>
      </w:r>
      <w:r w:rsidRPr="00854D14">
        <w:rPr>
          <w:szCs w:val="24"/>
          <w:lang w:val="es-AR"/>
        </w:rPr>
        <w:t xml:space="preserve">de </w:t>
      </w:r>
      <w:r w:rsidR="0050310A" w:rsidRPr="00854D14">
        <w:rPr>
          <w:szCs w:val="24"/>
          <w:lang w:val="es-AR"/>
        </w:rPr>
        <w:t>E</w:t>
      </w:r>
      <w:r w:rsidRPr="00854D14">
        <w:rPr>
          <w:szCs w:val="24"/>
          <w:lang w:val="es-AR"/>
        </w:rPr>
        <w:t>misión</w:t>
      </w:r>
      <w:r w:rsidR="0050310A" w:rsidRPr="00854D14">
        <w:rPr>
          <w:szCs w:val="24"/>
          <w:lang w:val="es-AR"/>
        </w:rPr>
        <w:t xml:space="preserve"> (según se define en el Suplemento de Prospecto)</w:t>
      </w:r>
      <w:r w:rsidRPr="00854D14">
        <w:rPr>
          <w:szCs w:val="24"/>
          <w:lang w:val="es-AR"/>
        </w:rPr>
        <w:t>.</w:t>
      </w:r>
    </w:p>
    <w:p w14:paraId="167FCA42" w14:textId="6DD0496E" w:rsidR="00665FE5" w:rsidRPr="00854D14" w:rsidRDefault="00665FE5" w:rsidP="00BB15F6">
      <w:pPr>
        <w:pStyle w:val="Textoindependiente"/>
        <w:rPr>
          <w:szCs w:val="24"/>
        </w:rPr>
      </w:pPr>
      <w:r w:rsidRPr="00854D14">
        <w:rPr>
          <w:szCs w:val="24"/>
          <w:lang w:val="es-AR"/>
        </w:rPr>
        <w:t xml:space="preserve">(4) </w:t>
      </w:r>
      <w:r w:rsidRPr="00854D14">
        <w:rPr>
          <w:szCs w:val="24"/>
        </w:rPr>
        <w:t>Podrán participar del Tramo No Competitivo los potenciales inversores que fueran personas humanas o jurídicas y remitieran, de manera individual o agregada</w:t>
      </w:r>
      <w:r w:rsidR="00B53CE5" w:rsidRPr="00854D14">
        <w:rPr>
          <w:szCs w:val="24"/>
        </w:rPr>
        <w:t>,</w:t>
      </w:r>
      <w:r w:rsidRPr="00854D14">
        <w:rPr>
          <w:szCs w:val="24"/>
        </w:rPr>
        <w:t xml:space="preserve"> Órdenes de Compra de Obligaciones Negociables por hasta US$</w:t>
      </w:r>
      <w:r w:rsidR="007E2D52" w:rsidRPr="00854D14">
        <w:rPr>
          <w:szCs w:val="24"/>
        </w:rPr>
        <w:t>50</w:t>
      </w:r>
      <w:r w:rsidRPr="00854D14">
        <w:rPr>
          <w:szCs w:val="24"/>
        </w:rPr>
        <w:t xml:space="preserve">.000. </w:t>
      </w:r>
    </w:p>
    <w:p w14:paraId="5B2CB79A" w14:textId="77777777" w:rsidR="00C27AF5" w:rsidRPr="00854D14" w:rsidRDefault="00C27AF5" w:rsidP="00BB15F6">
      <w:pPr>
        <w:pStyle w:val="Default"/>
        <w:rPr>
          <w:rFonts w:ascii="Times New Roman" w:hAnsi="Times New Roman" w:cs="Times New Roman"/>
          <w:lang w:val="es-AR"/>
        </w:rPr>
      </w:pPr>
    </w:p>
    <w:p w14:paraId="2EC41C43" w14:textId="73E90DAE" w:rsidR="00057907" w:rsidRPr="00854D14" w:rsidRDefault="00057907" w:rsidP="00057907">
      <w:pPr>
        <w:widowControl w:val="0"/>
        <w:ind w:right="-14"/>
        <w:jc w:val="both"/>
        <w:rPr>
          <w:rFonts w:eastAsia="MS Mincho"/>
          <w:szCs w:val="24"/>
        </w:rPr>
      </w:pPr>
      <w:r w:rsidRPr="00854D14">
        <w:rPr>
          <w:smallCaps/>
          <w:szCs w:val="24"/>
        </w:rPr>
        <w:t xml:space="preserve">Liquidación e </w:t>
      </w:r>
      <w:r w:rsidR="00124DE9" w:rsidRPr="00854D14">
        <w:rPr>
          <w:smallCaps/>
          <w:szCs w:val="24"/>
        </w:rPr>
        <w:t>Integración de las Obligaciones Negociables</w:t>
      </w:r>
      <w:r w:rsidR="00124DE9" w:rsidRPr="00854D14">
        <w:rPr>
          <w:szCs w:val="24"/>
        </w:rPr>
        <w:t xml:space="preserve">. </w:t>
      </w:r>
      <w:r w:rsidRPr="00854D14">
        <w:rPr>
          <w:rFonts w:eastAsia="MS Mincho"/>
          <w:szCs w:val="24"/>
        </w:rPr>
        <w:t xml:space="preserve">La </w:t>
      </w:r>
      <w:r w:rsidRPr="00854D14">
        <w:rPr>
          <w:rFonts w:eastAsia="MS Mincho"/>
          <w:bCs/>
          <w:szCs w:val="24"/>
        </w:rPr>
        <w:t>liquidación</w:t>
      </w:r>
      <w:r w:rsidRPr="00854D14">
        <w:rPr>
          <w:rFonts w:eastAsia="MS Mincho"/>
          <w:szCs w:val="24"/>
        </w:rPr>
        <w:t xml:space="preserve"> de las Obligaciones Negociables (ON) será efectuada a través del Sistema de compensación y liquidación administrado por </w:t>
      </w:r>
      <w:r w:rsidRPr="00854D14">
        <w:rPr>
          <w:rFonts w:eastAsia="MS Mincho"/>
          <w:bCs/>
          <w:szCs w:val="24"/>
        </w:rPr>
        <w:t>A3 CLEAR</w:t>
      </w:r>
      <w:r w:rsidRPr="00854D14">
        <w:rPr>
          <w:rFonts w:eastAsia="MS Mincho"/>
          <w:szCs w:val="24"/>
        </w:rPr>
        <w:t xml:space="preserve"> (“CLEAR”). Las ON deberán ser </w:t>
      </w:r>
      <w:r w:rsidRPr="00854D14">
        <w:rPr>
          <w:rFonts w:eastAsia="MS Mincho"/>
          <w:b/>
          <w:bCs/>
          <w:szCs w:val="24"/>
        </w:rPr>
        <w:t>integradas</w:t>
      </w:r>
      <w:r w:rsidRPr="00854D14">
        <w:rPr>
          <w:rFonts w:eastAsia="MS Mincho"/>
          <w:szCs w:val="24"/>
        </w:rPr>
        <w:t xml:space="preserve"> en la </w:t>
      </w:r>
      <w:r w:rsidRPr="00854D14">
        <w:rPr>
          <w:rFonts w:eastAsia="MS Mincho"/>
          <w:b/>
          <w:bCs/>
          <w:szCs w:val="24"/>
        </w:rPr>
        <w:t>Fecha de Emisión y Liquidación</w:t>
      </w:r>
      <w:r w:rsidRPr="00854D14">
        <w:rPr>
          <w:rFonts w:eastAsia="MS Mincho"/>
          <w:szCs w:val="24"/>
        </w:rPr>
        <w:t xml:space="preserve"> antes de las </w:t>
      </w:r>
      <w:r w:rsidRPr="00854D14">
        <w:rPr>
          <w:rFonts w:eastAsia="MS Mincho"/>
          <w:b/>
          <w:bCs/>
          <w:szCs w:val="24"/>
        </w:rPr>
        <w:t xml:space="preserve">14:00 </w:t>
      </w:r>
      <w:proofErr w:type="spellStart"/>
      <w:r w:rsidRPr="00854D14">
        <w:rPr>
          <w:rFonts w:eastAsia="MS Mincho"/>
          <w:b/>
          <w:bCs/>
          <w:szCs w:val="24"/>
        </w:rPr>
        <w:t>hs</w:t>
      </w:r>
      <w:proofErr w:type="spellEnd"/>
      <w:r w:rsidRPr="00854D14">
        <w:rPr>
          <w:rFonts w:eastAsia="MS Mincho"/>
          <w:szCs w:val="24"/>
        </w:rPr>
        <w:t xml:space="preserve"> de dicha fecha (ver sección “Oferta de las Obligaciones Negociables” del Suplemento de Prospecto y el Aviso de Suscripción). En caso de ser adjudicado, el Oferente solicita que la </w:t>
      </w:r>
      <w:r w:rsidRPr="00854D14">
        <w:rPr>
          <w:rFonts w:eastAsia="MS Mincho"/>
          <w:b/>
          <w:bCs/>
          <w:szCs w:val="24"/>
        </w:rPr>
        <w:t>liquidación</w:t>
      </w:r>
      <w:r w:rsidRPr="00854D14">
        <w:rPr>
          <w:rFonts w:eastAsia="MS Mincho"/>
          <w:szCs w:val="24"/>
        </w:rPr>
        <w:t xml:space="preserve"> y la </w:t>
      </w:r>
      <w:r w:rsidRPr="00854D14">
        <w:rPr>
          <w:rFonts w:eastAsia="MS Mincho"/>
          <w:b/>
          <w:bCs/>
          <w:szCs w:val="24"/>
        </w:rPr>
        <w:t>integración</w:t>
      </w:r>
      <w:r w:rsidRPr="00854D14">
        <w:rPr>
          <w:rFonts w:eastAsia="MS Mincho"/>
          <w:szCs w:val="24"/>
        </w:rPr>
        <w:t xml:space="preserve"> de las Obligaciones Negociables se realicen del modo que se indica a continuación (marcar con una </w:t>
      </w:r>
      <w:r w:rsidRPr="00854D14">
        <w:rPr>
          <w:rFonts w:eastAsia="MS Mincho"/>
          <w:b/>
          <w:bCs/>
          <w:szCs w:val="24"/>
        </w:rPr>
        <w:t>X</w:t>
      </w:r>
      <w:r w:rsidRPr="00854D14">
        <w:rPr>
          <w:rFonts w:eastAsia="MS Mincho"/>
          <w:szCs w:val="24"/>
        </w:rPr>
        <w:t>, según corresponda):</w:t>
      </w:r>
    </w:p>
    <w:p w14:paraId="090C3042" w14:textId="77777777" w:rsidR="00AB351B" w:rsidRPr="00854D14" w:rsidRDefault="00AB351B" w:rsidP="00BB15F6">
      <w:pPr>
        <w:widowControl w:val="0"/>
        <w:ind w:right="-14"/>
        <w:jc w:val="both"/>
        <w:rPr>
          <w:rFonts w:eastAsia="MS Mincho"/>
          <w:szCs w:val="24"/>
        </w:rPr>
      </w:pPr>
    </w:p>
    <w:p w14:paraId="024DCE49" w14:textId="77777777" w:rsidR="00057907" w:rsidRPr="00854D14" w:rsidRDefault="00057907" w:rsidP="00057907">
      <w:pPr>
        <w:widowControl w:val="0"/>
        <w:ind w:right="-14"/>
        <w:jc w:val="both"/>
        <w:rPr>
          <w:rFonts w:eastAsia="MS Mincho"/>
          <w:szCs w:val="24"/>
        </w:rPr>
      </w:pPr>
      <w:r w:rsidRPr="00854D14">
        <w:rPr>
          <w:rFonts w:eastAsia="MS Mincho"/>
          <w:szCs w:val="24"/>
        </w:rPr>
        <w:t>(___) (i) Liquidación por A3 CLEAR:</w:t>
      </w:r>
    </w:p>
    <w:p w14:paraId="7DEF7FE9" w14:textId="7563C31A" w:rsidR="00057907" w:rsidRPr="00854D14" w:rsidRDefault="00057907" w:rsidP="00057907">
      <w:pPr>
        <w:widowControl w:val="0"/>
        <w:ind w:right="-14"/>
        <w:jc w:val="both"/>
        <w:rPr>
          <w:rFonts w:eastAsia="MS Mincho"/>
          <w:szCs w:val="24"/>
        </w:rPr>
      </w:pPr>
      <w:r w:rsidRPr="00854D14">
        <w:rPr>
          <w:rFonts w:eastAsia="MS Mincho"/>
          <w:szCs w:val="24"/>
        </w:rPr>
        <w:t xml:space="preserve">El Oferente autoriza a _________ </w:t>
      </w:r>
      <w:proofErr w:type="spellStart"/>
      <w:r w:rsidRPr="00854D14">
        <w:rPr>
          <w:rFonts w:eastAsia="MS Mincho"/>
          <w:szCs w:val="24"/>
        </w:rPr>
        <w:t>a</w:t>
      </w:r>
      <w:proofErr w:type="spellEnd"/>
      <w:r w:rsidRPr="00854D14">
        <w:rPr>
          <w:rFonts w:eastAsia="MS Mincho"/>
          <w:szCs w:val="24"/>
        </w:rPr>
        <w:t xml:space="preserve"> realizar la integración y acreditación de las Obligaciones </w:t>
      </w:r>
      <w:r w:rsidRPr="00854D14">
        <w:rPr>
          <w:rFonts w:eastAsia="MS Mincho"/>
          <w:szCs w:val="24"/>
        </w:rPr>
        <w:lastRenderedPageBreak/>
        <w:t>Negociables adjudicadas a través de _________ (indicar razón social), en su carácter de banco custodio del Oferente, a través de A3 CLEAR y de acuerdo con sus procedimientos aplicables; y/o</w:t>
      </w:r>
    </w:p>
    <w:p w14:paraId="680B1318" w14:textId="77777777" w:rsidR="00057907" w:rsidRPr="00854D14" w:rsidRDefault="00057907" w:rsidP="00057907">
      <w:pPr>
        <w:widowControl w:val="0"/>
        <w:ind w:right="-14"/>
        <w:jc w:val="both"/>
        <w:rPr>
          <w:rFonts w:eastAsia="MS Mincho"/>
          <w:szCs w:val="24"/>
        </w:rPr>
      </w:pPr>
    </w:p>
    <w:p w14:paraId="0BE85D75" w14:textId="77777777" w:rsidR="00057907" w:rsidRPr="00854D14" w:rsidRDefault="00057907" w:rsidP="00057907">
      <w:pPr>
        <w:widowControl w:val="0"/>
        <w:ind w:right="-14"/>
        <w:jc w:val="both"/>
        <w:rPr>
          <w:rFonts w:eastAsia="MS Mincho"/>
          <w:szCs w:val="24"/>
        </w:rPr>
      </w:pPr>
      <w:r w:rsidRPr="00854D14">
        <w:rPr>
          <w:rFonts w:eastAsia="MS Mincho"/>
          <w:szCs w:val="24"/>
        </w:rPr>
        <w:t>(___) (</w:t>
      </w:r>
      <w:proofErr w:type="spellStart"/>
      <w:r w:rsidRPr="00854D14">
        <w:rPr>
          <w:rFonts w:eastAsia="MS Mincho"/>
          <w:szCs w:val="24"/>
        </w:rPr>
        <w:t>ii</w:t>
      </w:r>
      <w:proofErr w:type="spellEnd"/>
      <w:r w:rsidRPr="00854D14">
        <w:rPr>
          <w:rFonts w:eastAsia="MS Mincho"/>
          <w:szCs w:val="24"/>
        </w:rPr>
        <w:t>) Liquidación a través del Colocador:</w:t>
      </w:r>
    </w:p>
    <w:p w14:paraId="317DBD69" w14:textId="6C560DE5" w:rsidR="00105312" w:rsidRPr="00854D14" w:rsidRDefault="00057907" w:rsidP="00057907">
      <w:pPr>
        <w:widowControl w:val="0"/>
        <w:ind w:right="-14"/>
        <w:jc w:val="both"/>
        <w:rPr>
          <w:rFonts w:eastAsia="MS Mincho"/>
          <w:szCs w:val="24"/>
        </w:rPr>
      </w:pPr>
      <w:r w:rsidRPr="00854D14">
        <w:rPr>
          <w:rFonts w:eastAsia="MS Mincho"/>
          <w:szCs w:val="24"/>
        </w:rPr>
        <w:t xml:space="preserve">Siendo titular de la cuenta Depositante N°6 Comitente N° [●] (la “Cuenta Comitente”) abierta en </w:t>
      </w:r>
      <w:proofErr w:type="gramStart"/>
      <w:r w:rsidRPr="00854D14">
        <w:rPr>
          <w:rFonts w:eastAsia="MS Mincho"/>
          <w:szCs w:val="24"/>
        </w:rPr>
        <w:t>Caja</w:t>
      </w:r>
      <w:proofErr w:type="gramEnd"/>
      <w:r w:rsidRPr="00854D14">
        <w:rPr>
          <w:rFonts w:eastAsia="MS Mincho"/>
          <w:szCs w:val="24"/>
        </w:rPr>
        <w:t xml:space="preserve"> de Valores S.A., el Oferente: (i) autoriza en forma irrevocable al Colocador a debitar de la Cuenta Comitente en la Fecha de Emisión y Liquidación, el importe suficiente para cubrir el Monto a Integrar de las Obligaciones Negociables adjudicadas y (</w:t>
      </w:r>
      <w:proofErr w:type="spellStart"/>
      <w:r w:rsidRPr="00854D14">
        <w:rPr>
          <w:rFonts w:eastAsia="MS Mincho"/>
          <w:szCs w:val="24"/>
        </w:rPr>
        <w:t>ii</w:t>
      </w:r>
      <w:proofErr w:type="spellEnd"/>
      <w:r w:rsidRPr="00854D14">
        <w:rPr>
          <w:rFonts w:eastAsia="MS Mincho"/>
          <w:szCs w:val="24"/>
        </w:rPr>
        <w:t>) solicita que dichas Obligaciones Negociables adjudicadas se acrediten en la Cuenta Comitente.</w:t>
      </w:r>
    </w:p>
    <w:p w14:paraId="7ECE228A" w14:textId="77777777" w:rsidR="00057907" w:rsidRPr="00854D14" w:rsidRDefault="00057907" w:rsidP="00057907">
      <w:pPr>
        <w:widowControl w:val="0"/>
        <w:ind w:right="-14"/>
        <w:jc w:val="both"/>
        <w:rPr>
          <w:szCs w:val="24"/>
        </w:rPr>
      </w:pPr>
    </w:p>
    <w:p w14:paraId="3FD83A7E" w14:textId="77777777" w:rsidR="00105312" w:rsidRPr="00854D14" w:rsidRDefault="00105312" w:rsidP="00BB15F6">
      <w:pPr>
        <w:widowControl w:val="0"/>
        <w:ind w:right="-14"/>
        <w:jc w:val="both"/>
        <w:rPr>
          <w:szCs w:val="24"/>
          <w:lang w:val="es-ES"/>
        </w:rPr>
      </w:pPr>
      <w:r w:rsidRPr="00854D14">
        <w:rPr>
          <w:szCs w:val="24"/>
          <w:lang w:val="es-ES"/>
        </w:rPr>
        <w:t>Una vez efectuada la emisión de las Obligaciones Negociables, se acreditarán las Obligaciones Negociables emitidas que correspondan a favor del Oferente en la cuenta comitente que el Oferente indica por medio de la presente (la “</w:t>
      </w:r>
      <w:r w:rsidRPr="00854D14">
        <w:rPr>
          <w:szCs w:val="24"/>
          <w:u w:val="single"/>
          <w:lang w:val="es-ES"/>
        </w:rPr>
        <w:t>Cuenta Títulos</w:t>
      </w:r>
      <w:r w:rsidRPr="00854D14">
        <w:rPr>
          <w:szCs w:val="24"/>
          <w:lang w:val="es-ES"/>
        </w:rPr>
        <w:t>”). Todo lo arriba mencionado se denomina la “</w:t>
      </w:r>
      <w:r w:rsidRPr="00854D14">
        <w:rPr>
          <w:szCs w:val="24"/>
          <w:u w:val="words"/>
          <w:lang w:val="es-ES"/>
        </w:rPr>
        <w:t>Transacción</w:t>
      </w:r>
      <w:r w:rsidRPr="00854D14">
        <w:rPr>
          <w:szCs w:val="24"/>
          <w:lang w:val="es-ES"/>
        </w:rPr>
        <w:t>”.</w:t>
      </w:r>
    </w:p>
    <w:p w14:paraId="6548B9FB" w14:textId="5C4EFA68" w:rsidR="00096CE7" w:rsidRPr="00854D14" w:rsidRDefault="00096CE7" w:rsidP="00BB15F6">
      <w:pPr>
        <w:widowControl w:val="0"/>
        <w:ind w:right="-14"/>
        <w:jc w:val="both"/>
        <w:rPr>
          <w:szCs w:val="24"/>
        </w:rPr>
      </w:pPr>
    </w:p>
    <w:p w14:paraId="3213B397" w14:textId="77777777" w:rsidR="00124DE9" w:rsidRPr="00854D14" w:rsidRDefault="00F06C80" w:rsidP="00BB15F6">
      <w:pPr>
        <w:ind w:right="-14"/>
        <w:jc w:val="both"/>
        <w:rPr>
          <w:szCs w:val="24"/>
        </w:rPr>
      </w:pPr>
      <w:r w:rsidRPr="00854D14">
        <w:rPr>
          <w:smallCaps/>
          <w:szCs w:val="24"/>
        </w:rPr>
        <w:t xml:space="preserve">Prevención del </w:t>
      </w:r>
      <w:r w:rsidR="00124DE9" w:rsidRPr="00854D14">
        <w:rPr>
          <w:smallCaps/>
          <w:szCs w:val="24"/>
        </w:rPr>
        <w:t>Lavado de Dinero</w:t>
      </w:r>
      <w:r w:rsidRPr="00854D14">
        <w:rPr>
          <w:smallCaps/>
          <w:szCs w:val="24"/>
        </w:rPr>
        <w:t xml:space="preserve"> y financiamiento del terrorismo</w:t>
      </w:r>
      <w:r w:rsidR="00124DE9" w:rsidRPr="00854D14">
        <w:rPr>
          <w:smallCaps/>
          <w:szCs w:val="24"/>
        </w:rPr>
        <w:t>.</w:t>
      </w:r>
      <w:r w:rsidR="00124DE9" w:rsidRPr="00854D14">
        <w:rPr>
          <w:szCs w:val="24"/>
        </w:rPr>
        <w:t xml:space="preserve"> En cumplimiento de lo dispuesto por la Unidad de Información Financiera, el Oferente por la presente declara bajo juramento que los fondos y valores que corresponden a la suscripción de las Obligaciones Negociables son provenientes de actividades lícitas relacionadas con su actividad declarada. También en carácter de declaración jurada manifiesta que las informaciones consignadas en la presente y para los registros de esa entidad son exactas y verdaderas y que tiene conocimiento de la Ley N° 25.246 (</w:t>
      </w:r>
      <w:r w:rsidR="00DC5108" w:rsidRPr="00854D14">
        <w:rPr>
          <w:szCs w:val="24"/>
        </w:rPr>
        <w:t>y sus modificatorias y complementarias</w:t>
      </w:r>
      <w:r w:rsidR="00124DE9" w:rsidRPr="00854D14">
        <w:rPr>
          <w:szCs w:val="24"/>
        </w:rPr>
        <w:t>, la “</w:t>
      </w:r>
      <w:r w:rsidR="00124DE9" w:rsidRPr="00854D14">
        <w:rPr>
          <w:szCs w:val="24"/>
          <w:u w:val="single"/>
        </w:rPr>
        <w:t>Ley de Prevención del Lavado de Activos y Financiación del Terrorismo</w:t>
      </w:r>
      <w:r w:rsidR="00124DE9" w:rsidRPr="00854D14">
        <w:rPr>
          <w:szCs w:val="24"/>
        </w:rPr>
        <w:t>”) y demás normas que sean aplicables y relacionadas con el lavado de dinero, incluyendo, sin limitación, la Resolución N° 229</w:t>
      </w:r>
      <w:r w:rsidR="00CF260A" w:rsidRPr="00854D14">
        <w:rPr>
          <w:szCs w:val="24"/>
        </w:rPr>
        <w:t>/</w:t>
      </w:r>
      <w:r w:rsidR="00124DE9" w:rsidRPr="00854D14">
        <w:rPr>
          <w:szCs w:val="24"/>
        </w:rPr>
        <w:t>2011</w:t>
      </w:r>
      <w:r w:rsidR="004F3DB3" w:rsidRPr="00854D14">
        <w:rPr>
          <w:szCs w:val="24"/>
        </w:rPr>
        <w:t>, según fuera modificada por la Resolución N° 28/2018</w:t>
      </w:r>
      <w:r w:rsidR="00124DE9" w:rsidRPr="00854D14">
        <w:rPr>
          <w:szCs w:val="24"/>
        </w:rPr>
        <w:t xml:space="preserve"> de la Unidad de Información Financiera</w:t>
      </w:r>
      <w:r w:rsidR="004F3DB3" w:rsidRPr="00854D14">
        <w:rPr>
          <w:szCs w:val="24"/>
        </w:rPr>
        <w:t>, y sus</w:t>
      </w:r>
      <w:r w:rsidR="00124DE9" w:rsidRPr="00854D14">
        <w:rPr>
          <w:szCs w:val="24"/>
        </w:rPr>
        <w:t xml:space="preserve"> modifica</w:t>
      </w:r>
      <w:r w:rsidR="004F3DB3" w:rsidRPr="00854D14">
        <w:rPr>
          <w:szCs w:val="24"/>
        </w:rPr>
        <w:t>torias</w:t>
      </w:r>
      <w:r w:rsidR="00124DE9" w:rsidRPr="00854D14">
        <w:rPr>
          <w:szCs w:val="24"/>
        </w:rPr>
        <w:t xml:space="preserve">. </w:t>
      </w:r>
    </w:p>
    <w:p w14:paraId="38DD86CA" w14:textId="77777777" w:rsidR="00124DE9" w:rsidRPr="00854D14" w:rsidRDefault="00124DE9" w:rsidP="00BB15F6">
      <w:pPr>
        <w:ind w:right="-271"/>
        <w:jc w:val="both"/>
        <w:rPr>
          <w:szCs w:val="24"/>
        </w:rPr>
      </w:pPr>
    </w:p>
    <w:p w14:paraId="2588D28B" w14:textId="2A20AE23" w:rsidR="00124DE9" w:rsidRPr="00854D14" w:rsidRDefault="00124DE9" w:rsidP="00BB15F6">
      <w:pPr>
        <w:widowControl w:val="0"/>
        <w:tabs>
          <w:tab w:val="left" w:pos="-2244"/>
        </w:tabs>
        <w:ind w:right="-17"/>
        <w:jc w:val="both"/>
        <w:rPr>
          <w:szCs w:val="24"/>
          <w:lang w:val="es-ES_tradnl"/>
        </w:rPr>
      </w:pPr>
      <w:r w:rsidRPr="00854D14">
        <w:rPr>
          <w:szCs w:val="24"/>
        </w:rPr>
        <w:t>Asimismo, el Oferente toma conocimiento</w:t>
      </w:r>
      <w:r w:rsidR="00B53CE5" w:rsidRPr="00854D14">
        <w:rPr>
          <w:szCs w:val="24"/>
        </w:rPr>
        <w:t xml:space="preserve"> de</w:t>
      </w:r>
      <w:r w:rsidRPr="00854D14">
        <w:rPr>
          <w:szCs w:val="24"/>
        </w:rPr>
        <w:t xml:space="preserve"> que el Colocador se encuentra facultado a requerir toda la información necesaria para dar cumplimiento a la Resolución General N° 622/13 de la Comisión Nacional de Valores (tal como fuera modificada y completada, las “</w:t>
      </w:r>
      <w:r w:rsidRPr="00854D14">
        <w:rPr>
          <w:szCs w:val="24"/>
          <w:u w:val="single"/>
        </w:rPr>
        <w:t>Normas de la CNV</w:t>
      </w:r>
      <w:r w:rsidRPr="00854D14">
        <w:rPr>
          <w:szCs w:val="24"/>
        </w:rPr>
        <w:t>”) y</w:t>
      </w:r>
      <w:r w:rsidR="00575B08" w:rsidRPr="00854D14">
        <w:rPr>
          <w:szCs w:val="24"/>
        </w:rPr>
        <w:t xml:space="preserve"> la Resolución N° 21/2018, según sea aplicable, de la Unidad de Información Financiera, y</w:t>
      </w:r>
      <w:r w:rsidRPr="00854D14">
        <w:rPr>
          <w:szCs w:val="24"/>
        </w:rPr>
        <w:t xml:space="preserve"> demás </w:t>
      </w:r>
      <w:r w:rsidR="00575B08" w:rsidRPr="00854D14">
        <w:rPr>
          <w:szCs w:val="24"/>
        </w:rPr>
        <w:t xml:space="preserve">normas </w:t>
      </w:r>
      <w:r w:rsidRPr="00854D14">
        <w:rPr>
          <w:szCs w:val="24"/>
        </w:rPr>
        <w:t xml:space="preserve">que sean aplicables y relacionadas con el lavado de dinero. En consecuencia, el Oferente se compromete a colaborar con el Colocador, mediante el suministro de información, la entrega de documentación e informes, así como la provisión de todos aquellos datos que sean necesarios y/o convenientes para que el Colocador </w:t>
      </w:r>
      <w:r w:rsidRPr="00854D14">
        <w:rPr>
          <w:szCs w:val="24"/>
          <w:lang w:val="es-ES_tradnl"/>
        </w:rPr>
        <w:t>pueda dar acabado cumplimiento a las obligaciones aquí previstas.</w:t>
      </w:r>
    </w:p>
    <w:p w14:paraId="0D01EC33" w14:textId="77777777" w:rsidR="00575B08" w:rsidRPr="00854D14" w:rsidRDefault="00575B08" w:rsidP="00BB15F6">
      <w:pPr>
        <w:widowControl w:val="0"/>
        <w:tabs>
          <w:tab w:val="left" w:pos="-2244"/>
        </w:tabs>
        <w:ind w:right="-17"/>
        <w:jc w:val="both"/>
        <w:rPr>
          <w:szCs w:val="24"/>
          <w:lang w:val="es-ES_tradnl"/>
        </w:rPr>
      </w:pPr>
    </w:p>
    <w:p w14:paraId="1DCF21DE" w14:textId="13185BE2" w:rsidR="00575B08" w:rsidRPr="00854D14" w:rsidRDefault="00754642" w:rsidP="00BB15F6">
      <w:pPr>
        <w:widowControl w:val="0"/>
        <w:tabs>
          <w:tab w:val="left" w:pos="-2244"/>
        </w:tabs>
        <w:ind w:right="-17"/>
        <w:jc w:val="both"/>
        <w:rPr>
          <w:szCs w:val="24"/>
        </w:rPr>
      </w:pPr>
      <w:r w:rsidRPr="00854D14">
        <w:rPr>
          <w:szCs w:val="24"/>
        </w:rPr>
        <w:t>El Ofer</w:t>
      </w:r>
      <w:r w:rsidR="00365734" w:rsidRPr="00854D14">
        <w:rPr>
          <w:szCs w:val="24"/>
        </w:rPr>
        <w:t>e</w:t>
      </w:r>
      <w:r w:rsidRPr="00854D14">
        <w:rPr>
          <w:szCs w:val="24"/>
        </w:rPr>
        <w:t>nte declara bajo juramento que no es una persona o entidad con domicilio, constituida y/o residente de las denominadas “jurisdicciones de baja o nula tributación” o “no cooperantes” y que a efectos de la adquisición de las Obligaciones Negociables no utiliza cuentas localizadas o abiertas en las denominadas “jurisdicciones de baja o nula tributación”. Las “jurisdicciones de baja o nula tributación” son los países, dominios, territorios, estados asociados o regímenes tributarios especiales de baja o nula tributación, según la legislación argentina, a los que se refiere</w:t>
      </w:r>
      <w:r w:rsidR="00C82E02" w:rsidRPr="00854D14">
        <w:rPr>
          <w:szCs w:val="24"/>
        </w:rPr>
        <w:t>n l</w:t>
      </w:r>
      <w:r w:rsidR="00C82E02" w:rsidRPr="00854D14">
        <w:rPr>
          <w:rFonts w:eastAsia="Arial Unicode MS"/>
          <w:color w:val="000000"/>
          <w:szCs w:val="24"/>
        </w:rPr>
        <w:t>os arts. 7, 19 y 20 de la Ley de Impuesto a las Ganancias, y de conformidad con los arts. 24 y 25 del Decreto Reglamentario de la Ley del Impuesto a las Ganancias.</w:t>
      </w:r>
      <w:r w:rsidRPr="00854D14">
        <w:rPr>
          <w:szCs w:val="24"/>
        </w:rPr>
        <w:t xml:space="preserve"> Las “jurisdicciones no cooperantes” son aquellos países que no tengan vigente </w:t>
      </w:r>
      <w:r w:rsidRPr="00854D14">
        <w:rPr>
          <w:szCs w:val="24"/>
        </w:rPr>
        <w:lastRenderedPageBreak/>
        <w:t xml:space="preserve">con la República Argentina un acuerdo de intercambio de información en materia tributaria o un convenio para evitar la doble imposición internacional con cláusula amplia de intercambio de información o </w:t>
      </w:r>
      <w:proofErr w:type="gramStart"/>
      <w:r w:rsidRPr="00854D14">
        <w:rPr>
          <w:szCs w:val="24"/>
        </w:rPr>
        <w:t>que</w:t>
      </w:r>
      <w:proofErr w:type="gramEnd"/>
      <w:r w:rsidRPr="00854D14">
        <w:rPr>
          <w:szCs w:val="24"/>
        </w:rPr>
        <w:t xml:space="preserve"> aun teniéndolo, no cumplan efectivamente con el mismo</w:t>
      </w:r>
      <w:r w:rsidR="00575B08" w:rsidRPr="00854D14">
        <w:rPr>
          <w:szCs w:val="24"/>
        </w:rPr>
        <w:t>.</w:t>
      </w:r>
    </w:p>
    <w:p w14:paraId="2E53041C" w14:textId="77777777" w:rsidR="00575B08" w:rsidRPr="00854D14" w:rsidRDefault="00575B08" w:rsidP="00BB15F6">
      <w:pPr>
        <w:widowControl w:val="0"/>
        <w:tabs>
          <w:tab w:val="left" w:pos="-2244"/>
        </w:tabs>
        <w:ind w:right="-17"/>
        <w:jc w:val="both"/>
        <w:rPr>
          <w:szCs w:val="24"/>
        </w:rPr>
      </w:pPr>
    </w:p>
    <w:p w14:paraId="41D1846F" w14:textId="77777777" w:rsidR="00124DE9" w:rsidRPr="00854D14" w:rsidRDefault="00575B08" w:rsidP="00BB15F6">
      <w:pPr>
        <w:widowControl w:val="0"/>
        <w:tabs>
          <w:tab w:val="left" w:pos="-2244"/>
        </w:tabs>
        <w:ind w:right="-17"/>
        <w:jc w:val="both"/>
        <w:rPr>
          <w:szCs w:val="24"/>
        </w:rPr>
      </w:pPr>
      <w:r w:rsidRPr="00854D14">
        <w:rPr>
          <w:noProof/>
          <w:szCs w:val="24"/>
          <w:lang w:val="en-US" w:eastAsia="en-US"/>
        </w:rPr>
        <mc:AlternateContent>
          <mc:Choice Requires="wps">
            <w:drawing>
              <wp:inline distT="0" distB="0" distL="0" distR="0" wp14:anchorId="503F373F" wp14:editId="24375C0E">
                <wp:extent cx="5661329" cy="1009816"/>
                <wp:effectExtent l="0" t="0" r="15875" b="1905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329" cy="1009816"/>
                        </a:xfrm>
                        <a:prstGeom prst="rect">
                          <a:avLst/>
                        </a:prstGeom>
                        <a:solidFill>
                          <a:srgbClr val="FFFFFF"/>
                        </a:solidFill>
                        <a:ln w="9525">
                          <a:solidFill>
                            <a:srgbClr val="000000"/>
                          </a:solidFill>
                          <a:miter lim="800000"/>
                          <a:headEnd/>
                          <a:tailEnd/>
                        </a:ln>
                      </wps:spPr>
                      <wps:txbx>
                        <w:txbxContent>
                          <w:p w14:paraId="3B7E6B12" w14:textId="1C642F14" w:rsidR="003F1C67" w:rsidRPr="00B40FFC" w:rsidRDefault="003F1C67" w:rsidP="00A7413E">
                            <w:pPr>
                              <w:widowControl w:val="0"/>
                              <w:tabs>
                                <w:tab w:val="left" w:pos="-2244"/>
                              </w:tabs>
                              <w:ind w:right="-17"/>
                              <w:jc w:val="both"/>
                            </w:pPr>
                            <w:r w:rsidRPr="00B40FFC">
                              <w:rPr>
                                <w:szCs w:val="24"/>
                              </w:rPr>
                              <w:t xml:space="preserve">Por último, en cumplimiento de lo dispuesto por la Resolución </w:t>
                            </w:r>
                            <w:r w:rsidR="00855F36">
                              <w:rPr>
                                <w:rFonts w:eastAsia="Arial Unicode MS"/>
                                <w:color w:val="000000"/>
                                <w:szCs w:val="24"/>
                              </w:rPr>
                              <w:t xml:space="preserve">35/2023 </w:t>
                            </w:r>
                            <w:r w:rsidRPr="00B40FFC">
                              <w:rPr>
                                <w:szCs w:val="24"/>
                              </w:rPr>
                              <w:t>de la Unidad de Información Financiera (según fuera modificada y/o complementada), el Oferente manifiesta con carácter de declaración jurada que [</w:t>
                            </w:r>
                            <w:r w:rsidRPr="00B40FFC">
                              <w:rPr>
                                <w:b/>
                                <w:szCs w:val="24"/>
                              </w:rPr>
                              <w:t>SÍ] [NO</w:t>
                            </w:r>
                            <w:r w:rsidRPr="00B40FFC">
                              <w:rPr>
                                <w:szCs w:val="24"/>
                              </w:rPr>
                              <w:t>] es una Persona Políticamente Expuesta, en los términos de dicha resolución y sus modificatorias.</w:t>
                            </w:r>
                          </w:p>
                        </w:txbxContent>
                      </wps:txbx>
                      <wps:bodyPr rot="0" vert="horz" wrap="square" lIns="91440" tIns="45720" rIns="91440" bIns="45720" anchor="t" anchorCtr="0">
                        <a:noAutofit/>
                      </wps:bodyPr>
                    </wps:wsp>
                  </a:graphicData>
                </a:graphic>
              </wp:inline>
            </w:drawing>
          </mc:Choice>
          <mc:Fallback>
            <w:pict>
              <v:shapetype w14:anchorId="503F373F" id="_x0000_t202" coordsize="21600,21600" o:spt="202" path="m,l,21600r21600,l21600,xe">
                <v:stroke joinstyle="miter"/>
                <v:path gradientshapeok="t" o:connecttype="rect"/>
              </v:shapetype>
              <v:shape id="Cuadro de texto 2" o:spid="_x0000_s1026" type="#_x0000_t202" style="width:445.7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FdEQIAACA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">
                <v:textbox>
                  <w:txbxContent>
                    <w:p w14:paraId="3B7E6B12" w14:textId="1C642F14" w:rsidR="003F1C67" w:rsidRPr="00B40FFC" w:rsidRDefault="003F1C67" w:rsidP="00A7413E">
                      <w:pPr>
                        <w:widowControl w:val="0"/>
                        <w:tabs>
                          <w:tab w:val="left" w:pos="-2244"/>
                        </w:tabs>
                        <w:ind w:right="-17"/>
                        <w:jc w:val="both"/>
                      </w:pPr>
                      <w:r w:rsidRPr="00B40FFC">
                        <w:rPr>
                          <w:szCs w:val="24"/>
                        </w:rPr>
                        <w:t xml:space="preserve">Por último, en cumplimiento de lo dispuesto por la Resolución </w:t>
                      </w:r>
                      <w:r w:rsidR="00855F36">
                        <w:rPr>
                          <w:rFonts w:eastAsia="Arial Unicode MS"/>
                          <w:color w:val="000000"/>
                          <w:szCs w:val="24"/>
                        </w:rPr>
                        <w:t xml:space="preserve">35/2023 </w:t>
                      </w:r>
                      <w:r w:rsidRPr="00B40FFC">
                        <w:rPr>
                          <w:szCs w:val="24"/>
                        </w:rPr>
                        <w:t>de la Unidad de Información Financiera (según fuera modificada y/o complementada), el Oferente manifiesta con carácter de declaración jurada que [</w:t>
                      </w:r>
                      <w:r w:rsidRPr="00B40FFC">
                        <w:rPr>
                          <w:b/>
                          <w:szCs w:val="24"/>
                        </w:rPr>
                        <w:t>SÍ] [NO</w:t>
                      </w:r>
                      <w:r w:rsidRPr="00B40FFC">
                        <w:rPr>
                          <w:szCs w:val="24"/>
                        </w:rPr>
                        <w:t>] es una Persona Políticamente Expuesta, en los términos de dicha resolución y sus modificatorias.</w:t>
                      </w:r>
                    </w:p>
                  </w:txbxContent>
                </v:textbox>
                <w10:anchorlock/>
              </v:shape>
            </w:pict>
          </mc:Fallback>
        </mc:AlternateContent>
      </w:r>
    </w:p>
    <w:p w14:paraId="5251A7E8" w14:textId="77777777" w:rsidR="0083747C" w:rsidRPr="00854D14" w:rsidRDefault="0083747C" w:rsidP="00BB15F6">
      <w:pPr>
        <w:widowControl w:val="0"/>
        <w:tabs>
          <w:tab w:val="left" w:pos="-2244"/>
        </w:tabs>
        <w:ind w:right="-17"/>
        <w:jc w:val="both"/>
        <w:rPr>
          <w:smallCaps/>
          <w:szCs w:val="24"/>
        </w:rPr>
      </w:pPr>
    </w:p>
    <w:p w14:paraId="649AEAD2" w14:textId="2549BBEF" w:rsidR="0083747C" w:rsidRPr="00854D14" w:rsidRDefault="0083747C" w:rsidP="00BB15F6">
      <w:pPr>
        <w:widowControl w:val="0"/>
        <w:tabs>
          <w:tab w:val="left" w:pos="-2244"/>
        </w:tabs>
        <w:ind w:right="-17"/>
        <w:jc w:val="both"/>
        <w:rPr>
          <w:smallCaps/>
          <w:szCs w:val="24"/>
        </w:rPr>
      </w:pPr>
      <w:proofErr w:type="gramStart"/>
      <w:r w:rsidRPr="00854D14">
        <w:rPr>
          <w:smallCaps/>
          <w:szCs w:val="24"/>
        </w:rPr>
        <w:t>Monto a Integrar</w:t>
      </w:r>
      <w:proofErr w:type="gramEnd"/>
      <w:r w:rsidRPr="00854D14">
        <w:rPr>
          <w:smallCaps/>
          <w:szCs w:val="24"/>
        </w:rPr>
        <w:t>.</w:t>
      </w:r>
      <w:r w:rsidRPr="00854D14">
        <w:rPr>
          <w:szCs w:val="24"/>
        </w:rPr>
        <w:t xml:space="preserve"> El Oferente acepta que el Monto a Integrar de las Obligaciones Negociables será realizad</w:t>
      </w:r>
      <w:r w:rsidR="00B53CE5" w:rsidRPr="00854D14">
        <w:rPr>
          <w:szCs w:val="24"/>
        </w:rPr>
        <w:t>o</w:t>
      </w:r>
      <w:r w:rsidRPr="00854D14">
        <w:rPr>
          <w:szCs w:val="24"/>
        </w:rPr>
        <w:t xml:space="preserve"> exclusivamente en </w:t>
      </w:r>
      <w:r w:rsidR="00665FE5" w:rsidRPr="00854D14">
        <w:rPr>
          <w:szCs w:val="24"/>
        </w:rPr>
        <w:t>Dólares</w:t>
      </w:r>
      <w:r w:rsidR="002D3416" w:rsidRPr="00854D14">
        <w:rPr>
          <w:szCs w:val="24"/>
        </w:rPr>
        <w:t>.</w:t>
      </w:r>
    </w:p>
    <w:p w14:paraId="23A34530" w14:textId="77777777" w:rsidR="0083747C" w:rsidRPr="00854D14" w:rsidRDefault="0083747C" w:rsidP="00BB15F6">
      <w:pPr>
        <w:widowControl w:val="0"/>
        <w:tabs>
          <w:tab w:val="left" w:pos="-2244"/>
        </w:tabs>
        <w:ind w:right="-17"/>
        <w:jc w:val="both"/>
        <w:rPr>
          <w:smallCaps/>
          <w:szCs w:val="24"/>
        </w:rPr>
      </w:pPr>
    </w:p>
    <w:p w14:paraId="1DD25D22" w14:textId="59B8A1B5" w:rsidR="00124DE9" w:rsidRPr="00854D14" w:rsidRDefault="00124DE9" w:rsidP="00BB15F6">
      <w:pPr>
        <w:widowControl w:val="0"/>
        <w:tabs>
          <w:tab w:val="left" w:pos="-2244"/>
        </w:tabs>
        <w:ind w:right="-17"/>
        <w:jc w:val="both"/>
        <w:rPr>
          <w:szCs w:val="24"/>
        </w:rPr>
      </w:pPr>
      <w:r w:rsidRPr="00854D14">
        <w:rPr>
          <w:smallCaps/>
          <w:szCs w:val="24"/>
        </w:rPr>
        <w:t xml:space="preserve">No Integración. </w:t>
      </w:r>
      <w:r w:rsidR="00BF4F61" w:rsidRPr="00854D14">
        <w:rPr>
          <w:szCs w:val="24"/>
        </w:rPr>
        <w:t>En caso de que</w:t>
      </w:r>
      <w:r w:rsidRPr="00854D14">
        <w:rPr>
          <w:szCs w:val="24"/>
        </w:rPr>
        <w:t xml:space="preserve"> </w:t>
      </w:r>
      <w:r w:rsidR="00096CE7" w:rsidRPr="00854D14">
        <w:rPr>
          <w:szCs w:val="24"/>
        </w:rPr>
        <w:t>el</w:t>
      </w:r>
      <w:r w:rsidRPr="00854D14">
        <w:rPr>
          <w:szCs w:val="24"/>
        </w:rPr>
        <w:t xml:space="preserve"> Oferente no </w:t>
      </w:r>
      <w:r w:rsidR="00100D0D" w:rsidRPr="00854D14">
        <w:rPr>
          <w:szCs w:val="24"/>
        </w:rPr>
        <w:t xml:space="preserve">abonare el </w:t>
      </w:r>
      <w:r w:rsidR="002D4D4D" w:rsidRPr="00854D14">
        <w:rPr>
          <w:szCs w:val="24"/>
        </w:rPr>
        <w:t xml:space="preserve">Monto a Integrar en </w:t>
      </w:r>
      <w:r w:rsidR="00665FE5" w:rsidRPr="00854D14">
        <w:rPr>
          <w:szCs w:val="24"/>
        </w:rPr>
        <w:t>Dólares</w:t>
      </w:r>
      <w:r w:rsidR="00BF4F61" w:rsidRPr="00854D14">
        <w:rPr>
          <w:szCs w:val="24"/>
        </w:rPr>
        <w:t xml:space="preserve">, </w:t>
      </w:r>
      <w:r w:rsidRPr="00854D14">
        <w:rPr>
          <w:rFonts w:eastAsia="MS Mincho"/>
          <w:bCs/>
          <w:szCs w:val="24"/>
          <w:lang w:val="es-ES"/>
        </w:rPr>
        <w:t>de conformidad con lo establecido</w:t>
      </w:r>
      <w:r w:rsidRPr="00854D14" w:rsidDel="00BB1A26">
        <w:rPr>
          <w:szCs w:val="24"/>
        </w:rPr>
        <w:t xml:space="preserve"> </w:t>
      </w:r>
      <w:r w:rsidRPr="00854D14">
        <w:rPr>
          <w:szCs w:val="24"/>
        </w:rPr>
        <w:t>más arriba, será de aplicación lo dispuesto para tal circunstancia en la sección</w:t>
      </w:r>
      <w:r w:rsidR="002D4D4D" w:rsidRPr="00854D14">
        <w:rPr>
          <w:szCs w:val="24"/>
        </w:rPr>
        <w:t xml:space="preserve"> </w:t>
      </w:r>
      <w:r w:rsidR="002D4D4D" w:rsidRPr="00854D14">
        <w:rPr>
          <w:rFonts w:eastAsia="MS Mincho"/>
          <w:szCs w:val="24"/>
        </w:rPr>
        <w:t>“</w:t>
      </w:r>
      <w:r w:rsidR="002D4D4D" w:rsidRPr="00854D14">
        <w:rPr>
          <w:rFonts w:eastAsia="MS Mincho"/>
          <w:i/>
          <w:szCs w:val="24"/>
        </w:rPr>
        <w:t>Oferta de las Obligaciones Negociables</w:t>
      </w:r>
      <w:r w:rsidR="002D4D4D" w:rsidRPr="00854D14">
        <w:rPr>
          <w:rFonts w:eastAsia="MS Mincho"/>
          <w:szCs w:val="24"/>
        </w:rPr>
        <w:t xml:space="preserve">” </w:t>
      </w:r>
      <w:r w:rsidRPr="00854D14">
        <w:rPr>
          <w:szCs w:val="24"/>
        </w:rPr>
        <w:t xml:space="preserve">del </w:t>
      </w:r>
      <w:r w:rsidR="00D75265" w:rsidRPr="00854D14">
        <w:rPr>
          <w:szCs w:val="24"/>
        </w:rPr>
        <w:t>Suplemento de Prospecto</w:t>
      </w:r>
      <w:r w:rsidRPr="00854D14">
        <w:rPr>
          <w:szCs w:val="24"/>
        </w:rPr>
        <w:t xml:space="preserve">. La Emisora y el Colocador no asumirán ningún tipo de responsabilidad por </w:t>
      </w:r>
      <w:r w:rsidR="00100D0D" w:rsidRPr="00854D14">
        <w:rPr>
          <w:szCs w:val="24"/>
        </w:rPr>
        <w:t>el incumplimiento del Oferente en la integración de las Obligaciones Negociables</w:t>
      </w:r>
      <w:r w:rsidRPr="00854D14">
        <w:rPr>
          <w:szCs w:val="24"/>
        </w:rPr>
        <w:t>.</w:t>
      </w:r>
    </w:p>
    <w:p w14:paraId="2A4BADC8" w14:textId="77777777" w:rsidR="00124DE9" w:rsidRPr="00854D14" w:rsidRDefault="00124DE9" w:rsidP="00BB15F6">
      <w:pPr>
        <w:widowControl w:val="0"/>
        <w:ind w:right="-14"/>
        <w:jc w:val="both"/>
        <w:rPr>
          <w:smallCaps/>
          <w:szCs w:val="24"/>
        </w:rPr>
      </w:pPr>
    </w:p>
    <w:p w14:paraId="34568F9F" w14:textId="18BB8715" w:rsidR="00124DE9" w:rsidRPr="00854D14" w:rsidRDefault="00665FE5" w:rsidP="00BB15F6">
      <w:pPr>
        <w:widowControl w:val="0"/>
        <w:ind w:right="-14"/>
        <w:jc w:val="both"/>
        <w:rPr>
          <w:szCs w:val="24"/>
        </w:rPr>
      </w:pPr>
      <w:r w:rsidRPr="00854D14">
        <w:rPr>
          <w:smallCaps/>
          <w:szCs w:val="24"/>
        </w:rPr>
        <w:t>Tasa Fija</w:t>
      </w:r>
      <w:r w:rsidR="00FB2B44" w:rsidRPr="00854D14">
        <w:rPr>
          <w:smallCaps/>
          <w:szCs w:val="24"/>
        </w:rPr>
        <w:t xml:space="preserve"> Solicitad</w:t>
      </w:r>
      <w:r w:rsidRPr="00854D14">
        <w:rPr>
          <w:smallCaps/>
          <w:szCs w:val="24"/>
        </w:rPr>
        <w:t>a</w:t>
      </w:r>
      <w:r w:rsidR="00614FC0" w:rsidRPr="00854D14">
        <w:rPr>
          <w:smallCaps/>
          <w:szCs w:val="24"/>
        </w:rPr>
        <w:t xml:space="preserve"> </w:t>
      </w:r>
      <w:r w:rsidR="00100D0D" w:rsidRPr="00854D14">
        <w:rPr>
          <w:smallCaps/>
          <w:szCs w:val="24"/>
        </w:rPr>
        <w:t>y</w:t>
      </w:r>
      <w:r w:rsidR="00124DE9" w:rsidRPr="00854D14">
        <w:rPr>
          <w:smallCaps/>
          <w:szCs w:val="24"/>
        </w:rPr>
        <w:t xml:space="preserve"> cantidad de Obligaciones Negociables a ser colocad</w:t>
      </w:r>
      <w:r w:rsidR="00965200" w:rsidRPr="00854D14">
        <w:rPr>
          <w:smallCaps/>
          <w:szCs w:val="24"/>
        </w:rPr>
        <w:t>a</w:t>
      </w:r>
      <w:r w:rsidR="00124DE9" w:rsidRPr="00854D14">
        <w:rPr>
          <w:smallCaps/>
          <w:szCs w:val="24"/>
        </w:rPr>
        <w:t>s</w:t>
      </w:r>
      <w:r w:rsidR="00124DE9" w:rsidRPr="00854D14">
        <w:rPr>
          <w:szCs w:val="24"/>
        </w:rPr>
        <w:t xml:space="preserve">. El Oferente acepta que, no obstante </w:t>
      </w:r>
      <w:r w:rsidRPr="00854D14">
        <w:rPr>
          <w:szCs w:val="24"/>
        </w:rPr>
        <w:t>la Tasa Fija</w:t>
      </w:r>
      <w:r w:rsidR="00965200" w:rsidRPr="00854D14">
        <w:rPr>
          <w:szCs w:val="24"/>
        </w:rPr>
        <w:t xml:space="preserve"> Solicitad</w:t>
      </w:r>
      <w:r w:rsidR="001138DF" w:rsidRPr="00854D14">
        <w:rPr>
          <w:szCs w:val="24"/>
        </w:rPr>
        <w:t>a</w:t>
      </w:r>
      <w:r w:rsidR="00FB2B44" w:rsidRPr="00854D14">
        <w:rPr>
          <w:szCs w:val="24"/>
        </w:rPr>
        <w:t xml:space="preserve"> </w:t>
      </w:r>
      <w:r w:rsidR="00124DE9" w:rsidRPr="00854D14">
        <w:rPr>
          <w:szCs w:val="24"/>
        </w:rPr>
        <w:t xml:space="preserve">y el valor nominal de </w:t>
      </w:r>
      <w:r w:rsidR="00614FC0" w:rsidRPr="00854D14">
        <w:rPr>
          <w:szCs w:val="24"/>
        </w:rPr>
        <w:t xml:space="preserve">las </w:t>
      </w:r>
      <w:r w:rsidR="00124DE9" w:rsidRPr="00854D14">
        <w:rPr>
          <w:szCs w:val="24"/>
        </w:rPr>
        <w:t>Obligaciones Negociables</w:t>
      </w:r>
      <w:r w:rsidR="00C2747F" w:rsidRPr="00854D14">
        <w:rPr>
          <w:szCs w:val="24"/>
        </w:rPr>
        <w:t xml:space="preserve">, </w:t>
      </w:r>
      <w:r w:rsidR="00124DE9" w:rsidRPr="00854D14">
        <w:rPr>
          <w:szCs w:val="24"/>
        </w:rPr>
        <w:t xml:space="preserve">propuesto en esta Orden de Compra, dichos parámetros serán determinados conforme </w:t>
      </w:r>
      <w:r w:rsidR="00DC5108" w:rsidRPr="00854D14">
        <w:rPr>
          <w:szCs w:val="24"/>
        </w:rPr>
        <w:t xml:space="preserve">a </w:t>
      </w:r>
      <w:r w:rsidR="00124DE9" w:rsidRPr="00854D14">
        <w:rPr>
          <w:szCs w:val="24"/>
        </w:rPr>
        <w:t>lo establecido en la sección</w:t>
      </w:r>
      <w:r w:rsidR="00124DE9" w:rsidRPr="00854D14">
        <w:rPr>
          <w:i/>
          <w:szCs w:val="24"/>
        </w:rPr>
        <w:t xml:space="preserve"> </w:t>
      </w:r>
      <w:r w:rsidR="00124DE9" w:rsidRPr="00854D14">
        <w:rPr>
          <w:rFonts w:eastAsia="MS Mincho"/>
          <w:szCs w:val="24"/>
        </w:rPr>
        <w:t>“</w:t>
      </w:r>
      <w:r w:rsidR="00AC398F" w:rsidRPr="00854D14">
        <w:rPr>
          <w:rFonts w:eastAsia="MS Mincho"/>
          <w:i/>
          <w:szCs w:val="24"/>
        </w:rPr>
        <w:t>Plan de Distribución</w:t>
      </w:r>
      <w:r w:rsidR="00124DE9" w:rsidRPr="00854D14">
        <w:rPr>
          <w:rFonts w:eastAsia="MS Mincho"/>
          <w:szCs w:val="24"/>
        </w:rPr>
        <w:t>”</w:t>
      </w:r>
      <w:r w:rsidR="00124DE9" w:rsidRPr="00854D14">
        <w:rPr>
          <w:i/>
          <w:szCs w:val="24"/>
        </w:rPr>
        <w:t xml:space="preserve"> </w:t>
      </w:r>
      <w:r w:rsidR="00124DE9" w:rsidRPr="00854D14">
        <w:rPr>
          <w:szCs w:val="24"/>
        </w:rPr>
        <w:t xml:space="preserve">del </w:t>
      </w:r>
      <w:r w:rsidR="00D75265" w:rsidRPr="00854D14">
        <w:rPr>
          <w:szCs w:val="24"/>
        </w:rPr>
        <w:t>Suplemento de Prospecto</w:t>
      </w:r>
      <w:r w:rsidR="00124DE9" w:rsidRPr="00854D14">
        <w:rPr>
          <w:szCs w:val="24"/>
        </w:rPr>
        <w:t xml:space="preserve"> mediante el sistema de adjudicación dispuesto por el Sistema SIOPEL, y que ni la Emisora ni el</w:t>
      </w:r>
      <w:r w:rsidR="000B40CB" w:rsidRPr="00854D14">
        <w:rPr>
          <w:szCs w:val="24"/>
        </w:rPr>
        <w:t xml:space="preserve"> </w:t>
      </w:r>
      <w:r w:rsidR="00124DE9" w:rsidRPr="00854D14">
        <w:rPr>
          <w:szCs w:val="24"/>
        </w:rPr>
        <w:t>Colocador garantizan que se le adjudicará el mismo valor nominal de Obligaciones Negociables</w:t>
      </w:r>
      <w:r w:rsidR="00C2747F" w:rsidRPr="00854D14">
        <w:rPr>
          <w:szCs w:val="24"/>
        </w:rPr>
        <w:t xml:space="preserve"> </w:t>
      </w:r>
      <w:r w:rsidR="00124DE9" w:rsidRPr="00854D14">
        <w:rPr>
          <w:szCs w:val="24"/>
        </w:rPr>
        <w:t xml:space="preserve">ofrecido ni </w:t>
      </w:r>
      <w:r w:rsidRPr="00854D14">
        <w:rPr>
          <w:szCs w:val="24"/>
        </w:rPr>
        <w:t>la Tasa Fija Solicitada</w:t>
      </w:r>
      <w:r w:rsidR="000B2AB1" w:rsidRPr="00854D14">
        <w:rPr>
          <w:szCs w:val="24"/>
        </w:rPr>
        <w:t>.</w:t>
      </w:r>
    </w:p>
    <w:p w14:paraId="77D0A8EA" w14:textId="77777777" w:rsidR="00124DE9" w:rsidRPr="00854D14" w:rsidRDefault="00124DE9" w:rsidP="00BB15F6">
      <w:pPr>
        <w:widowControl w:val="0"/>
        <w:ind w:right="-14"/>
        <w:jc w:val="both"/>
        <w:rPr>
          <w:szCs w:val="24"/>
        </w:rPr>
      </w:pPr>
    </w:p>
    <w:p w14:paraId="370BE1D4" w14:textId="77777777" w:rsidR="00BB15F6" w:rsidRPr="00854D14" w:rsidRDefault="00124DE9" w:rsidP="00BB15F6">
      <w:pPr>
        <w:widowControl w:val="0"/>
        <w:autoSpaceDE w:val="0"/>
        <w:autoSpaceDN w:val="0"/>
        <w:adjustRightInd w:val="0"/>
        <w:jc w:val="both"/>
        <w:rPr>
          <w:szCs w:val="24"/>
        </w:rPr>
      </w:pPr>
      <w:r w:rsidRPr="00854D14">
        <w:rPr>
          <w:smallCaps/>
          <w:szCs w:val="24"/>
        </w:rPr>
        <w:t xml:space="preserve">Responsabilidad. </w:t>
      </w:r>
      <w:r w:rsidRPr="00854D14">
        <w:rPr>
          <w:szCs w:val="24"/>
        </w:rPr>
        <w:t>Con excepción de lo dispuesto en el art. 1</w:t>
      </w:r>
      <w:r w:rsidR="00B955DF" w:rsidRPr="00854D14">
        <w:rPr>
          <w:szCs w:val="24"/>
        </w:rPr>
        <w:t>20</w:t>
      </w:r>
      <w:r w:rsidRPr="00854D14">
        <w:rPr>
          <w:szCs w:val="24"/>
        </w:rPr>
        <w:t xml:space="preserve"> de la Ley N° 26.831</w:t>
      </w:r>
      <w:r w:rsidR="00100D0D" w:rsidRPr="00854D14">
        <w:rPr>
          <w:szCs w:val="24"/>
        </w:rPr>
        <w:t>, según fuera modificada,</w:t>
      </w:r>
      <w:r w:rsidRPr="00854D14">
        <w:rPr>
          <w:szCs w:val="24"/>
        </w:rPr>
        <w:t xml:space="preserve"> (la “</w:t>
      </w:r>
      <w:r w:rsidRPr="00854D14">
        <w:rPr>
          <w:szCs w:val="24"/>
          <w:u w:val="single"/>
        </w:rPr>
        <w:t>Ley de Mercado de Capitales</w:t>
      </w:r>
      <w:r w:rsidRPr="00854D14">
        <w:rPr>
          <w:szCs w:val="24"/>
        </w:rPr>
        <w:t>”)</w:t>
      </w:r>
      <w:r w:rsidRPr="00854D14">
        <w:rPr>
          <w:smallCaps/>
          <w:szCs w:val="24"/>
        </w:rPr>
        <w:t>,</w:t>
      </w:r>
      <w:r w:rsidRPr="00854D14">
        <w:rPr>
          <w:szCs w:val="24"/>
        </w:rPr>
        <w:t xml:space="preserve"> el Colocador no asume ningún tipo de responsabilidad por los daños y perjuicios que pudiere sufrir el Oferente, directa o indirectamente relacionados con la Transacción y/o con las Obligaciones Negociables, sea cual fuere el origen de tales daños y perjuicios, salvo en caso de culpa grave o dolo del Colocador, determinada como tal por una sentencia firme de un tribunal competente. En particular, el Colocador no responderá ante el Oferente en ningún caso por la solvencia o incumplimiento de las entidades, instituciones y personas con las que opere o realice las transacciones directa o indirectamente relacionadas con la Transacción y/o con las Obligaciones Negociables.</w:t>
      </w:r>
    </w:p>
    <w:p w14:paraId="0AE4EDB1" w14:textId="77777777" w:rsidR="00BB15F6" w:rsidRPr="00854D14" w:rsidRDefault="00BB15F6" w:rsidP="00BB15F6">
      <w:pPr>
        <w:widowControl w:val="0"/>
        <w:autoSpaceDE w:val="0"/>
        <w:autoSpaceDN w:val="0"/>
        <w:adjustRightInd w:val="0"/>
        <w:jc w:val="both"/>
        <w:rPr>
          <w:szCs w:val="24"/>
        </w:rPr>
      </w:pPr>
    </w:p>
    <w:p w14:paraId="2FC054FD" w14:textId="5AC264D8" w:rsidR="00105312" w:rsidRPr="00854D14" w:rsidRDefault="00105312" w:rsidP="00BB15F6">
      <w:pPr>
        <w:widowControl w:val="0"/>
        <w:autoSpaceDE w:val="0"/>
        <w:autoSpaceDN w:val="0"/>
        <w:adjustRightInd w:val="0"/>
        <w:jc w:val="both"/>
        <w:rPr>
          <w:szCs w:val="24"/>
        </w:rPr>
      </w:pPr>
      <w:r w:rsidRPr="00854D14">
        <w:rPr>
          <w:smallCaps/>
          <w:szCs w:val="24"/>
        </w:rPr>
        <w:t>Manifestaciones</w:t>
      </w:r>
      <w:r w:rsidRPr="00854D14">
        <w:rPr>
          <w:szCs w:val="24"/>
        </w:rPr>
        <w:t>. Al respecto el Oferente declara conocer, entender e irrevocablemente aceptar: (i) todos y cada uno de los términos y condiciones de los Documentos de la Oferta, en especial todo lo consignado en la sección</w:t>
      </w:r>
      <w:r w:rsidR="00B567AD" w:rsidRPr="00854D14">
        <w:rPr>
          <w:szCs w:val="24"/>
        </w:rPr>
        <w:t xml:space="preserve"> “</w:t>
      </w:r>
      <w:bookmarkStart w:id="0" w:name="_Toc256547330"/>
      <w:r w:rsidR="00B567AD" w:rsidRPr="00854D14">
        <w:rPr>
          <w:i/>
          <w:szCs w:val="24"/>
        </w:rPr>
        <w:t xml:space="preserve">b) </w:t>
      </w:r>
      <w:r w:rsidRPr="00854D14">
        <w:rPr>
          <w:i/>
          <w:szCs w:val="24"/>
        </w:rPr>
        <w:t xml:space="preserve">Términos y Condiciones </w:t>
      </w:r>
      <w:r w:rsidR="000B2AB1" w:rsidRPr="00854D14">
        <w:rPr>
          <w:i/>
          <w:szCs w:val="24"/>
        </w:rPr>
        <w:t>d</w:t>
      </w:r>
      <w:r w:rsidRPr="00854D14">
        <w:rPr>
          <w:i/>
          <w:szCs w:val="24"/>
        </w:rPr>
        <w:t>e las Obligaciones Negociables</w:t>
      </w:r>
      <w:r w:rsidR="00BF4F61" w:rsidRPr="00854D14">
        <w:rPr>
          <w:i/>
          <w:szCs w:val="24"/>
        </w:rPr>
        <w:t xml:space="preserve">” </w:t>
      </w:r>
      <w:r w:rsidRPr="00854D14">
        <w:rPr>
          <w:szCs w:val="24"/>
        </w:rPr>
        <w:t>y</w:t>
      </w:r>
      <w:bookmarkEnd w:id="0"/>
      <w:r w:rsidRPr="00854D14">
        <w:rPr>
          <w:szCs w:val="24"/>
        </w:rPr>
        <w:t xml:space="preserve"> </w:t>
      </w:r>
      <w:r w:rsidRPr="00854D14">
        <w:rPr>
          <w:rFonts w:eastAsia="MS Mincho"/>
          <w:szCs w:val="24"/>
        </w:rPr>
        <w:t>“</w:t>
      </w:r>
      <w:r w:rsidRPr="00854D14">
        <w:rPr>
          <w:rFonts w:eastAsia="MS Mincho"/>
          <w:i/>
          <w:szCs w:val="24"/>
        </w:rPr>
        <w:t>Plan de Distribución</w:t>
      </w:r>
      <w:r w:rsidRPr="00854D14">
        <w:rPr>
          <w:rFonts w:eastAsia="MS Mincho"/>
          <w:szCs w:val="24"/>
        </w:rPr>
        <w:t>”</w:t>
      </w:r>
      <w:r w:rsidRPr="00854D14">
        <w:rPr>
          <w:i/>
          <w:szCs w:val="24"/>
        </w:rPr>
        <w:t xml:space="preserve"> </w:t>
      </w:r>
      <w:r w:rsidRPr="00854D14">
        <w:rPr>
          <w:szCs w:val="24"/>
        </w:rPr>
        <w:t xml:space="preserve">del </w:t>
      </w:r>
      <w:r w:rsidR="00D75265" w:rsidRPr="00854D14">
        <w:rPr>
          <w:szCs w:val="24"/>
        </w:rPr>
        <w:t>Suplemento de Prospecto</w:t>
      </w:r>
      <w:r w:rsidRPr="00854D14">
        <w:rPr>
          <w:szCs w:val="24"/>
        </w:rPr>
        <w:t xml:space="preserve"> y aquellas declaraciones incorporadas como realizadas por los suscriptores de las Obligaciones Negociables en los Documentos de la Oferta, adhiriendo y declarando conocer, a través de la suscripción de la presente y a los efectos del cumplimiento de lo dispuesto por el Capítulo IV, Título VI de las Normas, la totalidad de la información contenida los Documentos de la Oferta; (</w:t>
      </w:r>
      <w:proofErr w:type="spellStart"/>
      <w:r w:rsidRPr="00854D14">
        <w:rPr>
          <w:szCs w:val="24"/>
        </w:rPr>
        <w:t>ii</w:t>
      </w:r>
      <w:proofErr w:type="spellEnd"/>
      <w:r w:rsidRPr="00854D14">
        <w:rPr>
          <w:szCs w:val="24"/>
        </w:rPr>
        <w:t xml:space="preserve">) que el </w:t>
      </w:r>
      <w:r w:rsidRPr="00854D14">
        <w:rPr>
          <w:szCs w:val="24"/>
        </w:rPr>
        <w:lastRenderedPageBreak/>
        <w:t>Colocador podrá, sin necesidad de comunicarle al Oferente, tener inversiones en su propia cartera que sean idénticas o similares a las Obligaciones Negociables y podrá comprar tales inversiones a terceros a precios diferentes de los pagados por el Oferente; (</w:t>
      </w:r>
      <w:proofErr w:type="spellStart"/>
      <w:r w:rsidRPr="00854D14">
        <w:rPr>
          <w:szCs w:val="24"/>
        </w:rPr>
        <w:t>iii</w:t>
      </w:r>
      <w:proofErr w:type="spellEnd"/>
      <w:r w:rsidRPr="00854D14">
        <w:rPr>
          <w:szCs w:val="24"/>
        </w:rPr>
        <w:t>) que ni la Emisora ni el Colocador garantizan a los Oferentes que remitan Órdenes de Compra que, mediante el sistema de adjudicación que corresponda a las Obligaciones Negociables, se les adjudicará el mismo valor nominal detallado en la Orden de Compra, debido a que puede existir sobresuscripción, así como tampoco garantizan que se les adjudicará la Orden de Compra total o parcialmente en caso de indicar u</w:t>
      </w:r>
      <w:r w:rsidR="003D3F15" w:rsidRPr="00854D14">
        <w:rPr>
          <w:szCs w:val="24"/>
        </w:rPr>
        <w:t>na Tasa Fija Solicitada</w:t>
      </w:r>
      <w:r w:rsidR="007F5959" w:rsidRPr="00854D14">
        <w:rPr>
          <w:szCs w:val="24"/>
        </w:rPr>
        <w:t xml:space="preserve"> </w:t>
      </w:r>
      <w:r w:rsidRPr="00854D14">
        <w:rPr>
          <w:szCs w:val="24"/>
        </w:rPr>
        <w:t>mayor a</w:t>
      </w:r>
      <w:r w:rsidR="003D3F15" w:rsidRPr="00854D14">
        <w:rPr>
          <w:szCs w:val="24"/>
        </w:rPr>
        <w:t xml:space="preserve"> la Tasa Aplicable</w:t>
      </w:r>
      <w:r w:rsidRPr="00854D14">
        <w:rPr>
          <w:szCs w:val="24"/>
        </w:rPr>
        <w:t>; (</w:t>
      </w:r>
      <w:proofErr w:type="spellStart"/>
      <w:r w:rsidRPr="00854D14">
        <w:rPr>
          <w:szCs w:val="24"/>
        </w:rPr>
        <w:t>iv</w:t>
      </w:r>
      <w:proofErr w:type="spellEnd"/>
      <w:r w:rsidRPr="00854D14">
        <w:rPr>
          <w:szCs w:val="24"/>
        </w:rPr>
        <w:t xml:space="preserve">) que sujeto a lo dispuesto en el </w:t>
      </w:r>
      <w:r w:rsidR="00D75265" w:rsidRPr="00854D14">
        <w:rPr>
          <w:szCs w:val="24"/>
        </w:rPr>
        <w:t>Suplemento de Prospecto</w:t>
      </w:r>
      <w:r w:rsidRPr="00854D14">
        <w:rPr>
          <w:szCs w:val="24"/>
        </w:rPr>
        <w:t>, la Emisora y el Colocador se reservan el derecho de dejar sin efecto la emisión en cualquier momento, a más tardar hasta la efectiva emisión de las Obligaciones Negociables; (v) que ha recibido copia íntegra de los Documentos de la Oferta; (vi) que entiende el alcance de la exposición al riesgo con relación a la inversión en las Obligaciones Negociables, y considera que el mismo es adecuado a su nivel de entendimiento, perfil del inversor y tolerancia 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y/o de otro tipo por parte del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sociedades controlantes, controladas, vinculadas o sujetas al control común; (</w:t>
      </w:r>
      <w:proofErr w:type="spellStart"/>
      <w:r w:rsidRPr="00854D14">
        <w:rPr>
          <w:szCs w:val="24"/>
        </w:rPr>
        <w:t>vii</w:t>
      </w:r>
      <w:proofErr w:type="spellEnd"/>
      <w:r w:rsidRPr="00854D14">
        <w:rPr>
          <w:szCs w:val="24"/>
        </w:rPr>
        <w:t>) que la decisión de efectuar esta Orden de Compra ha sido tomada en base a su propio análisis, y que la aceptación por parte del Colocador de la presente no implica recomendación ni sugerencia de su parte a realizar la misma; (</w:t>
      </w:r>
      <w:proofErr w:type="spellStart"/>
      <w:r w:rsidRPr="00854D14">
        <w:rPr>
          <w:szCs w:val="24"/>
        </w:rPr>
        <w:t>viii</w:t>
      </w:r>
      <w:proofErr w:type="spellEnd"/>
      <w:r w:rsidRPr="00854D14">
        <w:rPr>
          <w:szCs w:val="24"/>
        </w:rPr>
        <w:t xml:space="preserve">) que el Colocador no asume responsabilidad alguna, ni otorga garantía respecto </w:t>
      </w:r>
      <w:r w:rsidR="003D3F15" w:rsidRPr="00854D14">
        <w:rPr>
          <w:szCs w:val="24"/>
        </w:rPr>
        <w:t>de la Tasa Aplicabl</w:t>
      </w:r>
      <w:r w:rsidR="007F5959" w:rsidRPr="00854D14">
        <w:rPr>
          <w:szCs w:val="24"/>
        </w:rPr>
        <w:t xml:space="preserve">e </w:t>
      </w:r>
      <w:r w:rsidRPr="00854D14">
        <w:rPr>
          <w:szCs w:val="24"/>
        </w:rPr>
        <w:t xml:space="preserve">que se establezca como resultado del proceso de licitación, así como en el caso que por decisión gubernamental o normativa, se dejara sin efecto esta Orden de Compra, la licitación, o alguna de las operaciones relacionadas con el </w:t>
      </w:r>
      <w:r w:rsidR="00D75265" w:rsidRPr="00854D14">
        <w:rPr>
          <w:szCs w:val="24"/>
        </w:rPr>
        <w:t>Suplemento de Prospecto</w:t>
      </w:r>
      <w:r w:rsidRPr="00854D14">
        <w:rPr>
          <w:szCs w:val="24"/>
        </w:rPr>
        <w:t>, o se modificara de forma tal la legislación en la materia que la presente se tornara de imposible cumplimiento; (</w:t>
      </w:r>
      <w:proofErr w:type="spellStart"/>
      <w:r w:rsidRPr="00854D14">
        <w:rPr>
          <w:szCs w:val="24"/>
        </w:rPr>
        <w:t>ix</w:t>
      </w:r>
      <w:proofErr w:type="spellEnd"/>
      <w:r w:rsidRPr="00854D14">
        <w:rPr>
          <w:szCs w:val="24"/>
        </w:rPr>
        <w:t xml:space="preserve">) que la Orden de Compra constituye una solicitud de compra irrevocable, vinculante y definitiva en los términos del </w:t>
      </w:r>
      <w:r w:rsidR="0016181B" w:rsidRPr="00854D14">
        <w:rPr>
          <w:szCs w:val="24"/>
        </w:rPr>
        <w:t>a</w:t>
      </w:r>
      <w:r w:rsidRPr="00854D14">
        <w:rPr>
          <w:szCs w:val="24"/>
        </w:rPr>
        <w:t xml:space="preserve">rtículo 7 apartado b) de la Sección II del Capítulo IV del Título II de las Normas de la CNV, la cual no podrá ser desistida (salvo en el caso de suspensión y/o prórroga del Período de Licitación Pública) y, por lo tanto, renuncia a su facultad de revocación, ratificación ni de que la misma sea retirada; (x) que el Colocador podrá rechazar esta Orden de Compra de conformidad con lo establecido en el </w:t>
      </w:r>
      <w:r w:rsidR="00D75265" w:rsidRPr="00854D14">
        <w:rPr>
          <w:szCs w:val="24"/>
        </w:rPr>
        <w:t>Suplemento de Prospecto</w:t>
      </w:r>
      <w:r w:rsidRPr="00854D14">
        <w:rPr>
          <w:szCs w:val="24"/>
        </w:rPr>
        <w:t xml:space="preserve"> y por entender, según su opinión, que pueda tratarse de una operación sospechosa en los términos de la Ley de Prevención del Lavado de Activos y Financiación del Terrorismo y normas complementarias; (xi) que conoce y acepta que el Colocador percibe comisiones en relación con la colocación de las Obligaciones Negociables; (</w:t>
      </w:r>
      <w:proofErr w:type="spellStart"/>
      <w:r w:rsidRPr="00854D14">
        <w:rPr>
          <w:szCs w:val="24"/>
        </w:rPr>
        <w:t>xii</w:t>
      </w:r>
      <w:proofErr w:type="spellEnd"/>
      <w:r w:rsidRPr="00854D14">
        <w:rPr>
          <w:szCs w:val="24"/>
        </w:rPr>
        <w:t xml:space="preserve">) que sujeto a lo dispuesto en el </w:t>
      </w:r>
      <w:r w:rsidR="00D75265" w:rsidRPr="00854D14">
        <w:rPr>
          <w:szCs w:val="24"/>
        </w:rPr>
        <w:t>Suplemento de Prospecto</w:t>
      </w:r>
      <w:r w:rsidRPr="00854D14">
        <w:rPr>
          <w:szCs w:val="24"/>
        </w:rPr>
        <w:t>, ni el Colocador, ni la Emisora serán responsables por los problemas, fallas, pérdidas de enlace, errores en la aplicación ni caídas del software al utilizar el Sistema SIOPEL de</w:t>
      </w:r>
      <w:r w:rsidR="002E53A7" w:rsidRPr="00854D14">
        <w:rPr>
          <w:szCs w:val="24"/>
        </w:rPr>
        <w:t xml:space="preserve"> A3 Mercados</w:t>
      </w:r>
      <w:r w:rsidRPr="00854D14">
        <w:rPr>
          <w:szCs w:val="24"/>
        </w:rPr>
        <w:t>; (</w:t>
      </w:r>
      <w:proofErr w:type="spellStart"/>
      <w:r w:rsidRPr="00854D14">
        <w:rPr>
          <w:szCs w:val="24"/>
        </w:rPr>
        <w:t>xiii</w:t>
      </w:r>
      <w:proofErr w:type="spellEnd"/>
      <w:r w:rsidRPr="00854D14">
        <w:rPr>
          <w:szCs w:val="24"/>
        </w:rPr>
        <w:t>) que tiene presente los requisitos dispuestos y la documentación exigida por la Resolución N° 28/2018 (y sus modificatorias y complementarias); (</w:t>
      </w:r>
      <w:proofErr w:type="spellStart"/>
      <w:r w:rsidRPr="00854D14">
        <w:rPr>
          <w:szCs w:val="24"/>
        </w:rPr>
        <w:t>xiv</w:t>
      </w:r>
      <w:proofErr w:type="spellEnd"/>
      <w:r w:rsidRPr="00854D14">
        <w:rPr>
          <w:szCs w:val="24"/>
        </w:rPr>
        <w:t>) que ni la Emisora ni el Colocador garantiza</w:t>
      </w:r>
      <w:r w:rsidR="00B53CE5" w:rsidRPr="00854D14">
        <w:rPr>
          <w:szCs w:val="24"/>
        </w:rPr>
        <w:t>n</w:t>
      </w:r>
      <w:r w:rsidRPr="00854D14">
        <w:rPr>
          <w:szCs w:val="24"/>
        </w:rPr>
        <w:t xml:space="preserve"> la existencia de mercado secundario para la negociación de las Obligaciones Negociables; (</w:t>
      </w:r>
      <w:proofErr w:type="spellStart"/>
      <w:r w:rsidRPr="00854D14">
        <w:rPr>
          <w:szCs w:val="24"/>
        </w:rPr>
        <w:t>xv</w:t>
      </w:r>
      <w:proofErr w:type="spellEnd"/>
      <w:r w:rsidRPr="00854D14">
        <w:rPr>
          <w:szCs w:val="24"/>
        </w:rPr>
        <w:t xml:space="preserve">) que la Emisora, previa consulta a </w:t>
      </w:r>
      <w:r w:rsidR="00354A0D" w:rsidRPr="00854D14">
        <w:rPr>
          <w:szCs w:val="24"/>
        </w:rPr>
        <w:t>los Colocadores</w:t>
      </w:r>
      <w:r w:rsidRPr="00854D14">
        <w:rPr>
          <w:szCs w:val="24"/>
        </w:rPr>
        <w:t xml:space="preserve">, podrá suspender, interrumpir y/o </w:t>
      </w:r>
      <w:r w:rsidRPr="00854D14">
        <w:rPr>
          <w:szCs w:val="24"/>
        </w:rPr>
        <w:lastRenderedPageBreak/>
        <w:t xml:space="preserve">prorrogar, el Período de Licitación Pública en cualquier momento del mismo, publicando un </w:t>
      </w:r>
      <w:r w:rsidRPr="00854D14">
        <w:rPr>
          <w:i/>
          <w:iCs/>
          <w:szCs w:val="24"/>
        </w:rPr>
        <w:t xml:space="preserve">“Hecho Relevante” </w:t>
      </w:r>
      <w:r w:rsidRPr="00854D14">
        <w:rPr>
          <w:szCs w:val="24"/>
        </w:rPr>
        <w:t>en la Página Web de la CNV, con anterioridad al fin del Período de Licitación Pública, en el cual se indicará, en su caso, la nueva fecha de vencimiento del Período de Licitación Pública o la fecha en que se reanudará el curso del mismo o la forma en que se hará pública la reanudación del curso del mismo, no generando responsabilidad alguna a la Emisora y/o a los Colocadores; y (</w:t>
      </w:r>
      <w:proofErr w:type="spellStart"/>
      <w:r w:rsidRPr="00854D14">
        <w:rPr>
          <w:szCs w:val="24"/>
        </w:rPr>
        <w:t>xvi</w:t>
      </w:r>
      <w:proofErr w:type="spellEnd"/>
      <w:r w:rsidRPr="00854D14">
        <w:rPr>
          <w:szCs w:val="24"/>
        </w:rPr>
        <w:t>) que todos los datos informados en la presente reciben el carácter de declaración jurada y son correctos y completos al día de la fecha, en tal sentido, el Oferente se compromete a notificar al Colocador cualquier cambio/modificación que se produzca respecto de los datos y documentación aportados dentro de los 30 (treinta) días corridos de producidos.</w:t>
      </w:r>
    </w:p>
    <w:p w14:paraId="00892E47" w14:textId="77777777" w:rsidR="00124DE9" w:rsidRPr="00854D14" w:rsidRDefault="00124DE9" w:rsidP="00BB15F6">
      <w:pPr>
        <w:ind w:right="-36"/>
        <w:jc w:val="both"/>
        <w:rPr>
          <w:szCs w:val="24"/>
          <w:lang w:val="es-ES"/>
        </w:rPr>
      </w:pPr>
    </w:p>
    <w:p w14:paraId="29C10E65" w14:textId="4647046E" w:rsidR="00105312" w:rsidRPr="00854D14" w:rsidRDefault="00105312" w:rsidP="00BB15F6">
      <w:pPr>
        <w:ind w:right="-36"/>
        <w:jc w:val="both"/>
        <w:rPr>
          <w:szCs w:val="24"/>
        </w:rPr>
      </w:pPr>
      <w:r w:rsidRPr="00854D14">
        <w:rPr>
          <w:rFonts w:eastAsia="Arial Unicode MS"/>
          <w:smallCaps/>
          <w:szCs w:val="24"/>
        </w:rPr>
        <w:t>Gastos, Comisiones e Impuestos.</w:t>
      </w:r>
      <w:r w:rsidRPr="00854D14">
        <w:rPr>
          <w:szCs w:val="24"/>
        </w:rPr>
        <w:t xml:space="preserve"> Todos los impuestos, aranceles, cargas, gastos, comisiones, contribuciones y/o gravámenes de cualquier naturaleza que surjan de cualquier incumplimiento por parte del/los firmantes, estarán a su cargo y se reembolsarán íntegramente al</w:t>
      </w:r>
      <w:r w:rsidR="000B40CB" w:rsidRPr="00854D14">
        <w:rPr>
          <w:szCs w:val="24"/>
        </w:rPr>
        <w:t xml:space="preserve"> </w:t>
      </w:r>
      <w:r w:rsidRPr="00854D14">
        <w:rPr>
          <w:szCs w:val="24"/>
        </w:rPr>
        <w:t>Colocador en forma inmediata por cualquier monto que estos hubiesen debido pagar, pudiendo en caso contrario ser debitados de sus cuentas.</w:t>
      </w:r>
    </w:p>
    <w:p w14:paraId="6E51FFCC" w14:textId="77777777" w:rsidR="00105312" w:rsidRPr="00854D14" w:rsidRDefault="00105312" w:rsidP="00BB15F6">
      <w:pPr>
        <w:ind w:right="-36"/>
        <w:jc w:val="both"/>
        <w:rPr>
          <w:szCs w:val="24"/>
        </w:rPr>
      </w:pPr>
    </w:p>
    <w:p w14:paraId="5ACF28E9" w14:textId="277AF63F" w:rsidR="00105312" w:rsidRPr="00854D14" w:rsidRDefault="00105312" w:rsidP="00BB15F6">
      <w:pPr>
        <w:ind w:right="-36"/>
        <w:jc w:val="both"/>
        <w:rPr>
          <w:rFonts w:eastAsia="MS Mincho"/>
          <w:szCs w:val="24"/>
        </w:rPr>
      </w:pPr>
      <w:r w:rsidRPr="00854D14">
        <w:rPr>
          <w:rFonts w:eastAsia="Arial Unicode MS"/>
          <w:smallCaps/>
          <w:szCs w:val="24"/>
        </w:rPr>
        <w:t>Cláusula Arbitral.</w:t>
      </w:r>
      <w:r w:rsidRPr="00854D14">
        <w:rPr>
          <w:szCs w:val="24"/>
        </w:rPr>
        <w:t xml:space="preserve"> Todo conflicto relativo a esta Orden de Compra y los derechos y obligaciones emergentes de la misma será resuelto en forma definitiva por el Tribunal de Arbitraje General de la Bolsa de Comercio de Buenos Aires, por las reglas del arbitraje de derecho. </w:t>
      </w:r>
      <w:r w:rsidRPr="00854D14">
        <w:rPr>
          <w:rFonts w:eastAsia="MS Mincho"/>
          <w:szCs w:val="24"/>
        </w:rPr>
        <w:t>Sin perjuicio de ello, en concordancia con lo previsto en el artículo 46 de la Ley de Mercado de Capitales, los accionistas e inversores en conflicto con la Bolsa de Comercio de Buenos Aires o con los agentes que actúen en su ámbito, podrán optar por acudir a los tribunales judiciales competentes.</w:t>
      </w:r>
    </w:p>
    <w:p w14:paraId="5861552D" w14:textId="77777777" w:rsidR="00105312" w:rsidRPr="00854D14" w:rsidRDefault="00105312" w:rsidP="00BB15F6">
      <w:pPr>
        <w:jc w:val="both"/>
        <w:rPr>
          <w:szCs w:val="24"/>
        </w:rPr>
      </w:pPr>
    </w:p>
    <w:p w14:paraId="290D73B8" w14:textId="021495FD" w:rsidR="00105312" w:rsidRPr="00854D14" w:rsidRDefault="00105312" w:rsidP="00BB15F6">
      <w:pPr>
        <w:ind w:right="-36"/>
        <w:jc w:val="both"/>
        <w:rPr>
          <w:b/>
          <w:szCs w:val="24"/>
          <w:u w:val="single"/>
        </w:rPr>
      </w:pPr>
      <w:r w:rsidRPr="00854D14">
        <w:rPr>
          <w:rFonts w:eastAsia="Arial Unicode MS"/>
          <w:smallCaps/>
          <w:szCs w:val="24"/>
        </w:rPr>
        <w:t>Presentación.</w:t>
      </w:r>
      <w:r w:rsidRPr="00854D14">
        <w:rPr>
          <w:szCs w:val="24"/>
        </w:rPr>
        <w:t xml:space="preserve"> La presente Orden de Compra deberá ser completada, firmada y presentada al Colocador en su oficina sita en </w:t>
      </w:r>
      <w:r w:rsidR="00854D14" w:rsidRPr="00854D14">
        <w:rPr>
          <w:szCs w:val="24"/>
        </w:rPr>
        <w:t>25 de mayo 359, piso 12</w:t>
      </w:r>
      <w:r w:rsidRPr="00854D14">
        <w:rPr>
          <w:szCs w:val="24"/>
        </w:rPr>
        <w:t>, Ciudad Autónoma de Buenos Aires</w:t>
      </w:r>
      <w:r w:rsidR="00854D14" w:rsidRPr="00854D14">
        <w:rPr>
          <w:szCs w:val="24"/>
        </w:rPr>
        <w:t>, atención Matias Aizpeolea</w:t>
      </w:r>
      <w:r w:rsidRPr="00854D14">
        <w:rPr>
          <w:szCs w:val="24"/>
        </w:rPr>
        <w:t xml:space="preserve">, hasta las </w:t>
      </w:r>
      <w:r w:rsidR="00854D14" w:rsidRPr="00854D14">
        <w:rPr>
          <w:szCs w:val="24"/>
        </w:rPr>
        <w:t xml:space="preserve">16 </w:t>
      </w:r>
      <w:proofErr w:type="spellStart"/>
      <w:r w:rsidR="00854D14" w:rsidRPr="00854D14">
        <w:rPr>
          <w:szCs w:val="24"/>
        </w:rPr>
        <w:t>hs</w:t>
      </w:r>
      <w:proofErr w:type="spellEnd"/>
      <w:r w:rsidRPr="00854D14">
        <w:rPr>
          <w:szCs w:val="24"/>
        </w:rPr>
        <w:t>. Pasado este horario, o no recibida la Orden de Compra física por el Colocador, la misma no será aceptada.</w:t>
      </w:r>
    </w:p>
    <w:p w14:paraId="041D218E" w14:textId="77777777" w:rsidR="00105312" w:rsidRPr="00854D14" w:rsidRDefault="00105312" w:rsidP="00BB15F6">
      <w:pPr>
        <w:ind w:right="-36"/>
        <w:jc w:val="both"/>
        <w:rPr>
          <w:b/>
          <w:szCs w:val="24"/>
          <w:u w:val="single"/>
        </w:rPr>
      </w:pPr>
    </w:p>
    <w:p w14:paraId="6C9CF18A" w14:textId="071367E7" w:rsidR="00105312" w:rsidRPr="00854D14" w:rsidRDefault="00105312" w:rsidP="00BB15F6">
      <w:pPr>
        <w:ind w:right="-36"/>
        <w:jc w:val="both"/>
        <w:rPr>
          <w:b/>
          <w:szCs w:val="24"/>
          <w:u w:val="single"/>
        </w:rPr>
      </w:pPr>
      <w:r w:rsidRPr="00854D14">
        <w:rPr>
          <w:rFonts w:eastAsia="Arial Unicode MS"/>
          <w:smallCaps/>
          <w:szCs w:val="24"/>
        </w:rPr>
        <w:t xml:space="preserve">Definiciones. </w:t>
      </w:r>
      <w:r w:rsidRPr="00854D14">
        <w:rPr>
          <w:szCs w:val="24"/>
        </w:rPr>
        <w:t xml:space="preserve">Los términos que comienzan en mayúscula utilizados en la presente Orden de Compra, pero no definidos expresamente en la misma, tendrán el significado que se les asigna en los Documentos </w:t>
      </w:r>
      <w:r w:rsidR="00366A1F" w:rsidRPr="00854D14">
        <w:rPr>
          <w:szCs w:val="24"/>
        </w:rPr>
        <w:t>de la Oferta</w:t>
      </w:r>
      <w:r w:rsidRPr="00854D14">
        <w:rPr>
          <w:szCs w:val="24"/>
        </w:rPr>
        <w:t>.</w:t>
      </w:r>
    </w:p>
    <w:p w14:paraId="5BEB3ABC" w14:textId="77777777" w:rsidR="00124DE9" w:rsidRPr="00854D14" w:rsidRDefault="00124DE9" w:rsidP="00BB15F6">
      <w:pPr>
        <w:jc w:val="both"/>
        <w:rPr>
          <w:szCs w:val="24"/>
        </w:rPr>
      </w:pPr>
    </w:p>
    <w:p w14:paraId="6A392505" w14:textId="77777777" w:rsidR="00105312" w:rsidRPr="00854D14" w:rsidRDefault="00105312" w:rsidP="00BB15F6">
      <w:pPr>
        <w:jc w:val="both"/>
        <w:rPr>
          <w:szCs w:val="24"/>
        </w:rPr>
      </w:pPr>
    </w:p>
    <w:p w14:paraId="2D4E3225" w14:textId="77777777" w:rsidR="00124DE9" w:rsidRPr="00854D14" w:rsidRDefault="00124DE9" w:rsidP="00BB15F6">
      <w:pPr>
        <w:widowControl w:val="0"/>
        <w:spacing w:after="120"/>
        <w:ind w:right="-36"/>
        <w:jc w:val="both"/>
        <w:rPr>
          <w:rFonts w:eastAsia="MS Mincho"/>
          <w:color w:val="000000"/>
          <w:w w:val="0"/>
          <w:szCs w:val="24"/>
        </w:rPr>
      </w:pPr>
    </w:p>
    <w:p w14:paraId="2BE67C8D" w14:textId="77777777" w:rsidR="00124DE9" w:rsidRPr="00854D14" w:rsidRDefault="00124DE9" w:rsidP="00BB15F6">
      <w:pPr>
        <w:widowControl w:val="0"/>
        <w:spacing w:line="360" w:lineRule="auto"/>
        <w:ind w:right="-36"/>
        <w:jc w:val="both"/>
        <w:rPr>
          <w:rFonts w:eastAsia="MS Mincho"/>
          <w:smallCaps/>
          <w:color w:val="000000"/>
          <w:w w:val="0"/>
          <w:szCs w:val="24"/>
        </w:rPr>
      </w:pPr>
      <w:bookmarkStart w:id="1" w:name="_DV_M290"/>
      <w:bookmarkEnd w:id="1"/>
      <w:r w:rsidRPr="00854D14">
        <w:rPr>
          <w:rFonts w:eastAsia="MS Mincho"/>
          <w:smallCaps/>
          <w:color w:val="000000"/>
          <w:w w:val="0"/>
          <w:szCs w:val="24"/>
        </w:rPr>
        <w:t>Firma: ____________________________</w:t>
      </w:r>
    </w:p>
    <w:p w14:paraId="4444EF29" w14:textId="77777777" w:rsidR="00124DE9" w:rsidRPr="00854D14" w:rsidRDefault="00124DE9" w:rsidP="00BB15F6">
      <w:pPr>
        <w:widowControl w:val="0"/>
        <w:spacing w:line="360" w:lineRule="auto"/>
        <w:ind w:right="-36"/>
        <w:jc w:val="both"/>
        <w:rPr>
          <w:rFonts w:eastAsia="MS Mincho"/>
          <w:smallCaps/>
          <w:color w:val="000000"/>
          <w:w w:val="0"/>
          <w:szCs w:val="24"/>
        </w:rPr>
      </w:pPr>
      <w:bookmarkStart w:id="2" w:name="_DV_M291"/>
      <w:bookmarkEnd w:id="2"/>
      <w:r w:rsidRPr="00854D14">
        <w:rPr>
          <w:rFonts w:eastAsia="MS Mincho"/>
          <w:smallCaps/>
          <w:color w:val="000000"/>
          <w:w w:val="0"/>
          <w:szCs w:val="24"/>
        </w:rPr>
        <w:t>Aclaración: ______________________</w:t>
      </w:r>
    </w:p>
    <w:p w14:paraId="2397CBBE" w14:textId="77777777" w:rsidR="00124DE9" w:rsidRPr="00854D14" w:rsidRDefault="00124DE9" w:rsidP="00BB15F6">
      <w:pPr>
        <w:widowControl w:val="0"/>
        <w:spacing w:line="360" w:lineRule="auto"/>
        <w:ind w:right="-36"/>
        <w:jc w:val="both"/>
        <w:rPr>
          <w:rFonts w:eastAsia="MS Mincho"/>
          <w:smallCaps/>
          <w:color w:val="000000"/>
          <w:w w:val="0"/>
          <w:szCs w:val="24"/>
        </w:rPr>
      </w:pPr>
      <w:bookmarkStart w:id="3" w:name="_DV_M292"/>
      <w:bookmarkEnd w:id="3"/>
      <w:r w:rsidRPr="00854D14">
        <w:rPr>
          <w:rFonts w:eastAsia="MS Mincho"/>
          <w:smallCaps/>
          <w:color w:val="000000"/>
          <w:w w:val="0"/>
          <w:szCs w:val="24"/>
        </w:rPr>
        <w:t>Carácter: ________________________</w:t>
      </w:r>
    </w:p>
    <w:p w14:paraId="31BC9012" w14:textId="67343A5B" w:rsidR="003100CE" w:rsidRPr="00854D14" w:rsidRDefault="00124DE9" w:rsidP="00854D14">
      <w:pPr>
        <w:widowControl w:val="0"/>
        <w:rPr>
          <w:b/>
          <w:szCs w:val="24"/>
        </w:rPr>
      </w:pPr>
      <w:bookmarkStart w:id="4" w:name="_DV_M293"/>
      <w:bookmarkEnd w:id="4"/>
      <w:r w:rsidRPr="00854D14">
        <w:rPr>
          <w:rFonts w:eastAsia="MS Mincho"/>
          <w:smallCaps/>
          <w:color w:val="000000"/>
          <w:w w:val="0"/>
          <w:szCs w:val="24"/>
        </w:rPr>
        <w:t>C.U.I.T. / Documento N°: ___________</w:t>
      </w:r>
      <w:r w:rsidRPr="00854D14" w:rsidDel="004519A3">
        <w:rPr>
          <w:b/>
          <w:szCs w:val="24"/>
        </w:rPr>
        <w:t xml:space="preserve"> </w:t>
      </w:r>
    </w:p>
    <w:sectPr w:rsidR="003100CE" w:rsidRPr="00854D14" w:rsidSect="00854D14">
      <w:headerReference w:type="default" r:id="rId12"/>
      <w:footerReference w:type="even" r:id="rId13"/>
      <w:footerReference w:type="default" r:id="rId14"/>
      <w:pgSz w:w="12240" w:h="15840"/>
      <w:pgMar w:top="851" w:right="1644"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3C55" w14:textId="77777777" w:rsidR="00D96D68" w:rsidRDefault="00D96D68">
      <w:r>
        <w:separator/>
      </w:r>
    </w:p>
  </w:endnote>
  <w:endnote w:type="continuationSeparator" w:id="0">
    <w:p w14:paraId="60CD7E34" w14:textId="77777777" w:rsidR="00D96D68" w:rsidRDefault="00D96D68">
      <w:r>
        <w:continuationSeparator/>
      </w:r>
    </w:p>
  </w:endnote>
  <w:endnote w:type="continuationNotice" w:id="1">
    <w:p w14:paraId="3D9D3FBE" w14:textId="77777777" w:rsidR="00D96D68" w:rsidRDefault="00D96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Frutiger 45 Light">
    <w:altName w:val="Times New Roman"/>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Negrita">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D917" w14:textId="77777777" w:rsidR="003F1C67" w:rsidRDefault="003F1C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16ED24CB" w14:textId="77777777" w:rsidR="003F1C67" w:rsidRDefault="003F1C67">
    <w:pPr>
      <w:pStyle w:val="Piedepgina"/>
    </w:pPr>
  </w:p>
  <w:p w14:paraId="22A946A1" w14:textId="77777777" w:rsidR="003F1C67" w:rsidRDefault="003F1C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FB4F" w14:textId="5F3DE935" w:rsidR="003F1C67" w:rsidRDefault="003F1C67">
    <w:pPr>
      <w:pStyle w:val="Piedepgina"/>
      <w:framePr w:wrap="around" w:vAnchor="text" w:hAnchor="margin" w:xAlign="center" w:y="1"/>
      <w:rPr>
        <w:rStyle w:val="Nmerodepgina"/>
      </w:rPr>
    </w:pPr>
    <w:r w:rsidRPr="0004716C">
      <w:rPr>
        <w:rStyle w:val="Nmerodepgina"/>
        <w:rFonts w:ascii="Garamond" w:hAnsi="Garamond"/>
      </w:rPr>
      <w:t xml:space="preserve">- </w:t>
    </w:r>
    <w:r w:rsidRPr="0004716C">
      <w:rPr>
        <w:rStyle w:val="Nmerodepgina"/>
        <w:rFonts w:ascii="Garamond" w:hAnsi="Garamond"/>
      </w:rPr>
      <w:fldChar w:fldCharType="begin"/>
    </w:r>
    <w:r w:rsidRPr="0004716C">
      <w:rPr>
        <w:rStyle w:val="Nmerodepgina"/>
        <w:rFonts w:ascii="Garamond" w:hAnsi="Garamond"/>
      </w:rPr>
      <w:instrText xml:space="preserve">PAGE  </w:instrText>
    </w:r>
    <w:r w:rsidRPr="0004716C">
      <w:rPr>
        <w:rStyle w:val="Nmerodepgina"/>
        <w:rFonts w:ascii="Garamond" w:hAnsi="Garamond"/>
      </w:rPr>
      <w:fldChar w:fldCharType="separate"/>
    </w:r>
    <w:r w:rsidR="001138DF">
      <w:rPr>
        <w:rStyle w:val="Nmerodepgina"/>
        <w:rFonts w:ascii="Garamond" w:hAnsi="Garamond"/>
        <w:noProof/>
      </w:rPr>
      <w:t>29</w:t>
    </w:r>
    <w:r w:rsidRPr="0004716C">
      <w:rPr>
        <w:rStyle w:val="Nmerodepgina"/>
        <w:rFonts w:ascii="Garamond" w:hAnsi="Garamond"/>
      </w:rPr>
      <w:fldChar w:fldCharType="end"/>
    </w:r>
    <w:r>
      <w:rPr>
        <w:rStyle w:val="Nmerodepgina"/>
      </w:rPr>
      <w:t xml:space="preserve"> -</w:t>
    </w:r>
  </w:p>
  <w:p w14:paraId="6DAFE83A" w14:textId="77777777" w:rsidR="003F1C67" w:rsidRDefault="003F1C67">
    <w:pPr>
      <w:pStyle w:val="Piedepgina"/>
    </w:pPr>
  </w:p>
  <w:p w14:paraId="106CF3CE" w14:textId="77777777" w:rsidR="003F1C67" w:rsidRDefault="003F1C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F6E2" w14:textId="77777777" w:rsidR="00D96D68" w:rsidRDefault="00D96D68">
      <w:r>
        <w:separator/>
      </w:r>
    </w:p>
  </w:footnote>
  <w:footnote w:type="continuationSeparator" w:id="0">
    <w:p w14:paraId="2D0C9126" w14:textId="77777777" w:rsidR="00D96D68" w:rsidRDefault="00D96D68">
      <w:r>
        <w:continuationSeparator/>
      </w:r>
    </w:p>
  </w:footnote>
  <w:footnote w:type="continuationNotice" w:id="1">
    <w:p w14:paraId="03A323D2" w14:textId="77777777" w:rsidR="00D96D68" w:rsidRDefault="00D96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21CF" w14:textId="77777777" w:rsidR="003F1C67" w:rsidRDefault="003F1C67">
    <w:pPr>
      <w:pStyle w:val="Encabezado"/>
    </w:pPr>
  </w:p>
  <w:p w14:paraId="2031E6C1" w14:textId="77777777" w:rsidR="003F1C67" w:rsidRDefault="003F1C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7325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25908FD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726057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A16D04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9726057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00000015"/>
    <w:multiLevelType w:val="hybridMultilevel"/>
    <w:tmpl w:val="85883DBC"/>
    <w:lvl w:ilvl="0" w:tplc="FFFFFFFF">
      <w:start w:val="1"/>
      <w:numFmt w:val="bullet"/>
      <w:lvlText w:val=""/>
      <w:lvlJc w:val="left"/>
      <w:pPr>
        <w:widowControl w:val="0"/>
        <w:autoSpaceDE w:val="0"/>
        <w:autoSpaceDN w:val="0"/>
        <w:adjustRightInd w:val="0"/>
        <w:ind w:left="720"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2880"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040"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4"/>
        <w:szCs w:val="24"/>
      </w:rPr>
    </w:lvl>
  </w:abstractNum>
  <w:abstractNum w:abstractNumId="6" w15:restartNumberingAfterBreak="0">
    <w:nsid w:val="0000001A"/>
    <w:multiLevelType w:val="hybridMultilevel"/>
    <w:tmpl w:val="2BB29C9A"/>
    <w:lvl w:ilvl="0" w:tplc="7DC6B4CA">
      <w:start w:val="1"/>
      <w:numFmt w:val="lowerRoman"/>
      <w:lvlText w:val="(%1)"/>
      <w:lvlJc w:val="left"/>
      <w:pPr>
        <w:ind w:left="1080" w:hanging="720"/>
      </w:pPr>
      <w:rPr>
        <w:rFonts w:cs="Times New Roman" w:hint="eastAsia"/>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7" w15:restartNumberingAfterBreak="0">
    <w:nsid w:val="0000001C"/>
    <w:multiLevelType w:val="hybridMultilevel"/>
    <w:tmpl w:val="4440D370"/>
    <w:lvl w:ilvl="0" w:tplc="FFFFFFFF">
      <w:start w:val="1"/>
      <w:numFmt w:val="bullet"/>
      <w:lvlText w:val=""/>
      <w:lvlJc w:val="left"/>
      <w:pPr>
        <w:widowControl w:val="0"/>
        <w:autoSpaceDE w:val="0"/>
        <w:autoSpaceDN w:val="0"/>
        <w:adjustRightInd w:val="0"/>
        <w:ind w:left="720"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2880"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040"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4"/>
        <w:szCs w:val="24"/>
      </w:rPr>
    </w:lvl>
  </w:abstractNum>
  <w:abstractNum w:abstractNumId="8" w15:restartNumberingAfterBreak="0">
    <w:nsid w:val="00000031"/>
    <w:multiLevelType w:val="hybridMultilevel"/>
    <w:tmpl w:val="39862BAE"/>
    <w:lvl w:ilvl="0" w:tplc="2C0A0017">
      <w:start w:val="1"/>
      <w:numFmt w:val="lowerLetter"/>
      <w:lvlText w:val="%1)"/>
      <w:lvlJc w:val="left"/>
      <w:pPr>
        <w:ind w:left="720" w:hanging="360"/>
      </w:pPr>
      <w:rPr>
        <w:rFonts w:cs="Times New Roman"/>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9" w15:restartNumberingAfterBreak="0">
    <w:nsid w:val="01E275C4"/>
    <w:multiLevelType w:val="hybridMultilevel"/>
    <w:tmpl w:val="53D697C0"/>
    <w:lvl w:ilvl="0" w:tplc="C3A08E6A">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092B5727"/>
    <w:multiLevelType w:val="hybridMultilevel"/>
    <w:tmpl w:val="36327B7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530F92"/>
    <w:multiLevelType w:val="hybridMultilevel"/>
    <w:tmpl w:val="225A24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0C3037F8"/>
    <w:multiLevelType w:val="hybridMultilevel"/>
    <w:tmpl w:val="837C9F98"/>
    <w:lvl w:ilvl="0" w:tplc="111EF2A6">
      <w:start w:val="1"/>
      <w:numFmt w:val="lowerRoman"/>
      <w:lvlText w:val="(%1)"/>
      <w:lvlJc w:val="left"/>
      <w:pPr>
        <w:ind w:left="720" w:hanging="360"/>
      </w:pPr>
      <w:rPr>
        <w:rFonts w:cs="Times New Roman" w:hint="default"/>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0CD03D2E"/>
    <w:multiLevelType w:val="hybridMultilevel"/>
    <w:tmpl w:val="7FE280C2"/>
    <w:lvl w:ilvl="0" w:tplc="40068B2C">
      <w:start w:val="1"/>
      <w:numFmt w:val="bullet"/>
      <w:lvlText w:val=""/>
      <w:lvlJc w:val="left"/>
      <w:pPr>
        <w:tabs>
          <w:tab w:val="num" w:pos="-113"/>
        </w:tabs>
        <w:ind w:firstLine="227"/>
      </w:pPr>
      <w:rPr>
        <w:rFonts w:ascii="Wingdings" w:hAnsi="Wingdings" w:hint="default"/>
      </w:rPr>
    </w:lvl>
    <w:lvl w:ilvl="1" w:tplc="0C0A0003" w:tentative="1">
      <w:start w:val="1"/>
      <w:numFmt w:val="bullet"/>
      <w:lvlText w:val="o"/>
      <w:lvlJc w:val="left"/>
      <w:pPr>
        <w:tabs>
          <w:tab w:val="num" w:pos="1327"/>
        </w:tabs>
        <w:ind w:left="1327" w:hanging="360"/>
      </w:pPr>
      <w:rPr>
        <w:rFonts w:ascii="Courier New" w:hAnsi="Courier New" w:hint="default"/>
      </w:rPr>
    </w:lvl>
    <w:lvl w:ilvl="2" w:tplc="0C0A0005" w:tentative="1">
      <w:start w:val="1"/>
      <w:numFmt w:val="bullet"/>
      <w:lvlText w:val=""/>
      <w:lvlJc w:val="left"/>
      <w:pPr>
        <w:tabs>
          <w:tab w:val="num" w:pos="2047"/>
        </w:tabs>
        <w:ind w:left="2047" w:hanging="360"/>
      </w:pPr>
      <w:rPr>
        <w:rFonts w:ascii="Wingdings" w:hAnsi="Wingdings" w:hint="default"/>
      </w:rPr>
    </w:lvl>
    <w:lvl w:ilvl="3" w:tplc="0C0A0001" w:tentative="1">
      <w:start w:val="1"/>
      <w:numFmt w:val="bullet"/>
      <w:lvlText w:val=""/>
      <w:lvlJc w:val="left"/>
      <w:pPr>
        <w:tabs>
          <w:tab w:val="num" w:pos="2767"/>
        </w:tabs>
        <w:ind w:left="2767" w:hanging="360"/>
      </w:pPr>
      <w:rPr>
        <w:rFonts w:ascii="Symbol" w:hAnsi="Symbol" w:hint="default"/>
      </w:rPr>
    </w:lvl>
    <w:lvl w:ilvl="4" w:tplc="0C0A0003" w:tentative="1">
      <w:start w:val="1"/>
      <w:numFmt w:val="bullet"/>
      <w:lvlText w:val="o"/>
      <w:lvlJc w:val="left"/>
      <w:pPr>
        <w:tabs>
          <w:tab w:val="num" w:pos="3487"/>
        </w:tabs>
        <w:ind w:left="3487" w:hanging="360"/>
      </w:pPr>
      <w:rPr>
        <w:rFonts w:ascii="Courier New" w:hAnsi="Courier New" w:hint="default"/>
      </w:rPr>
    </w:lvl>
    <w:lvl w:ilvl="5" w:tplc="0C0A0005" w:tentative="1">
      <w:start w:val="1"/>
      <w:numFmt w:val="bullet"/>
      <w:lvlText w:val=""/>
      <w:lvlJc w:val="left"/>
      <w:pPr>
        <w:tabs>
          <w:tab w:val="num" w:pos="4207"/>
        </w:tabs>
        <w:ind w:left="4207" w:hanging="360"/>
      </w:pPr>
      <w:rPr>
        <w:rFonts w:ascii="Wingdings" w:hAnsi="Wingdings" w:hint="default"/>
      </w:rPr>
    </w:lvl>
    <w:lvl w:ilvl="6" w:tplc="0C0A0001" w:tentative="1">
      <w:start w:val="1"/>
      <w:numFmt w:val="bullet"/>
      <w:lvlText w:val=""/>
      <w:lvlJc w:val="left"/>
      <w:pPr>
        <w:tabs>
          <w:tab w:val="num" w:pos="4927"/>
        </w:tabs>
        <w:ind w:left="4927" w:hanging="360"/>
      </w:pPr>
      <w:rPr>
        <w:rFonts w:ascii="Symbol" w:hAnsi="Symbol" w:hint="default"/>
      </w:rPr>
    </w:lvl>
    <w:lvl w:ilvl="7" w:tplc="0C0A0003" w:tentative="1">
      <w:start w:val="1"/>
      <w:numFmt w:val="bullet"/>
      <w:lvlText w:val="o"/>
      <w:lvlJc w:val="left"/>
      <w:pPr>
        <w:tabs>
          <w:tab w:val="num" w:pos="5647"/>
        </w:tabs>
        <w:ind w:left="5647" w:hanging="360"/>
      </w:pPr>
      <w:rPr>
        <w:rFonts w:ascii="Courier New" w:hAnsi="Courier New" w:hint="default"/>
      </w:rPr>
    </w:lvl>
    <w:lvl w:ilvl="8" w:tplc="0C0A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0FB825BB"/>
    <w:multiLevelType w:val="singleLevel"/>
    <w:tmpl w:val="3CD04C1A"/>
    <w:lvl w:ilvl="0">
      <w:start w:val="4"/>
      <w:numFmt w:val="lowerLetter"/>
      <w:lvlText w:val="(%1) "/>
      <w:legacy w:legacy="1" w:legacySpace="0" w:legacyIndent="283"/>
      <w:lvlJc w:val="left"/>
      <w:pPr>
        <w:ind w:left="283" w:hanging="283"/>
      </w:pPr>
      <w:rPr>
        <w:sz w:val="24"/>
      </w:rPr>
    </w:lvl>
  </w:abstractNum>
  <w:abstractNum w:abstractNumId="15" w15:restartNumberingAfterBreak="0">
    <w:nsid w:val="149E3511"/>
    <w:multiLevelType w:val="singleLevel"/>
    <w:tmpl w:val="03A8A538"/>
    <w:lvl w:ilvl="0">
      <w:start w:val="2"/>
      <w:numFmt w:val="lowerLetter"/>
      <w:lvlText w:val="(%1) "/>
      <w:legacy w:legacy="1" w:legacySpace="0" w:legacyIndent="283"/>
      <w:lvlJc w:val="left"/>
      <w:pPr>
        <w:ind w:left="283" w:hanging="283"/>
      </w:pPr>
      <w:rPr>
        <w:sz w:val="24"/>
      </w:rPr>
    </w:lvl>
  </w:abstractNum>
  <w:abstractNum w:abstractNumId="16" w15:restartNumberingAfterBreak="0">
    <w:nsid w:val="16322B02"/>
    <w:multiLevelType w:val="hybridMultilevel"/>
    <w:tmpl w:val="9C16A83E"/>
    <w:lvl w:ilvl="0" w:tplc="3DD2F8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1D865C3B"/>
    <w:multiLevelType w:val="hybridMultilevel"/>
    <w:tmpl w:val="568C91F8"/>
    <w:lvl w:ilvl="0" w:tplc="258CDF7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FB5FA4"/>
    <w:multiLevelType w:val="hybridMultilevel"/>
    <w:tmpl w:val="D0C831F2"/>
    <w:lvl w:ilvl="0" w:tplc="D068DA32">
      <w:start w:val="1"/>
      <w:numFmt w:val="lowerRoman"/>
      <w:lvlText w:val="(%1)"/>
      <w:lvlJc w:val="left"/>
      <w:pPr>
        <w:ind w:left="360" w:hanging="360"/>
      </w:pPr>
      <w:rPr>
        <w:rFonts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0336ADE"/>
    <w:multiLevelType w:val="hybridMultilevel"/>
    <w:tmpl w:val="E26E1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420B64"/>
    <w:multiLevelType w:val="hybridMultilevel"/>
    <w:tmpl w:val="B9C68E74"/>
    <w:lvl w:ilvl="0" w:tplc="8A5A13DC">
      <w:start w:val="1"/>
      <w:numFmt w:val="lowerLetter"/>
      <w:lvlText w:val="(%1)"/>
      <w:lvlJc w:val="left"/>
      <w:pPr>
        <w:ind w:left="2421" w:hanging="360"/>
      </w:pPr>
      <w:rPr>
        <w:rFonts w:hint="default"/>
      </w:rPr>
    </w:lvl>
    <w:lvl w:ilvl="1" w:tplc="2C0A001B">
      <w:start w:val="1"/>
      <w:numFmt w:val="lowerRoman"/>
      <w:lvlText w:val="%2."/>
      <w:lvlJc w:val="right"/>
      <w:pPr>
        <w:ind w:left="3141" w:hanging="360"/>
      </w:pPr>
    </w:lvl>
    <w:lvl w:ilvl="2" w:tplc="2C0A001B" w:tentative="1">
      <w:start w:val="1"/>
      <w:numFmt w:val="lowerRoman"/>
      <w:lvlText w:val="%3."/>
      <w:lvlJc w:val="right"/>
      <w:pPr>
        <w:ind w:left="3861" w:hanging="180"/>
      </w:p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21" w15:restartNumberingAfterBreak="0">
    <w:nsid w:val="27772E05"/>
    <w:multiLevelType w:val="hybridMultilevel"/>
    <w:tmpl w:val="A19A04F4"/>
    <w:lvl w:ilvl="0" w:tplc="CECC26B6">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2" w15:restartNumberingAfterBreak="0">
    <w:nsid w:val="294158CB"/>
    <w:multiLevelType w:val="hybridMultilevel"/>
    <w:tmpl w:val="22F685FE"/>
    <w:lvl w:ilvl="0" w:tplc="21786996">
      <w:start w:val="1"/>
      <w:numFmt w:val="upp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29513580"/>
    <w:multiLevelType w:val="multilevel"/>
    <w:tmpl w:val="D78A5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3B5B41"/>
    <w:multiLevelType w:val="hybridMultilevel"/>
    <w:tmpl w:val="1B26F430"/>
    <w:lvl w:ilvl="0" w:tplc="50EA8B8E">
      <w:start w:val="2"/>
      <w:numFmt w:val="decimal"/>
      <w:lvlText w:val="2.%1. "/>
      <w:lvlJc w:val="left"/>
      <w:pPr>
        <w:tabs>
          <w:tab w:val="num" w:pos="720"/>
        </w:tabs>
      </w:pPr>
      <w:rPr>
        <w:rFonts w:ascii="Times New Roman" w:hAnsi="Times New Roman" w:cs="Times New Roman" w:hint="default"/>
        <w:b/>
        <w:i w:val="0"/>
        <w:sz w:val="22"/>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5" w15:restartNumberingAfterBreak="0">
    <w:nsid w:val="36063558"/>
    <w:multiLevelType w:val="multilevel"/>
    <w:tmpl w:val="3104CEC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3B82393C"/>
    <w:multiLevelType w:val="hybridMultilevel"/>
    <w:tmpl w:val="303016F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BA114D"/>
    <w:multiLevelType w:val="hybridMultilevel"/>
    <w:tmpl w:val="B0762E86"/>
    <w:lvl w:ilvl="0" w:tplc="FE14CF8C">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3CE01CBF"/>
    <w:multiLevelType w:val="hybridMultilevel"/>
    <w:tmpl w:val="5C882A04"/>
    <w:lvl w:ilvl="0" w:tplc="600C4102">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9" w15:restartNumberingAfterBreak="0">
    <w:nsid w:val="3CEF5BAD"/>
    <w:multiLevelType w:val="hybridMultilevel"/>
    <w:tmpl w:val="911A32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3D6D4273"/>
    <w:multiLevelType w:val="multilevel"/>
    <w:tmpl w:val="798C7A56"/>
    <w:lvl w:ilvl="0">
      <w:start w:val="1"/>
      <w:numFmt w:val="decimal"/>
      <w:pStyle w:val="Outline3L1"/>
      <w:lvlText w:val="%1."/>
      <w:lvlJc w:val="left"/>
      <w:pPr>
        <w:tabs>
          <w:tab w:val="num" w:pos="720"/>
        </w:tabs>
      </w:pPr>
      <w:rPr>
        <w:rFonts w:ascii="Times New Roman" w:hAnsi="Times New Roman" w:cs="Times New Roman"/>
        <w:b/>
        <w:i w:val="0"/>
        <w:caps/>
        <w:smallCaps w:val="0"/>
        <w:strike w:val="0"/>
        <w:dstrike w:val="0"/>
        <w:vanish w:val="0"/>
        <w:color w:val="auto"/>
        <w:sz w:val="20"/>
        <w:u w:val="none"/>
        <w:effect w:val="none"/>
        <w:vertAlign w:val="baseline"/>
      </w:rPr>
    </w:lvl>
    <w:lvl w:ilvl="1">
      <w:start w:val="1"/>
      <w:numFmt w:val="lowerLetter"/>
      <w:pStyle w:val="Outline3L2"/>
      <w:lvlText w:val="%2)"/>
      <w:lvlJc w:val="left"/>
      <w:pPr>
        <w:tabs>
          <w:tab w:val="num" w:pos="2160"/>
        </w:tabs>
        <w:ind w:left="1080" w:hanging="360"/>
      </w:pPr>
      <w:rPr>
        <w:rFonts w:ascii="Times New Roman" w:hAnsi="Times New Roman" w:cs="Times New Roman"/>
        <w:b/>
        <w:i w:val="0"/>
        <w:caps w:val="0"/>
        <w:strike w:val="0"/>
        <w:dstrike w:val="0"/>
        <w:vanish w:val="0"/>
        <w:color w:val="auto"/>
        <w:sz w:val="20"/>
        <w:u w:val="none"/>
        <w:effect w:val="none"/>
        <w:vertAlign w:val="baseline"/>
      </w:rPr>
    </w:lvl>
    <w:lvl w:ilvl="2">
      <w:start w:val="1"/>
      <w:numFmt w:val="none"/>
      <w:lvlRestart w:val="0"/>
      <w:pStyle w:val="Outline3L3"/>
      <w:lvlText w:val="-"/>
      <w:lvlJc w:val="left"/>
      <w:pPr>
        <w:tabs>
          <w:tab w:val="num" w:pos="3240"/>
        </w:tabs>
        <w:ind w:left="1440" w:hanging="360"/>
      </w:pPr>
      <w:rPr>
        <w:rFonts w:ascii="Times New Roman" w:hAnsi="Times New Roman" w:cs="Times New Roman" w:hint="default"/>
        <w:b w:val="0"/>
        <w:i w:val="0"/>
        <w:caps w:val="0"/>
        <w:strike w:val="0"/>
        <w:dstrike w:val="0"/>
        <w:vanish w:val="0"/>
        <w:color w:val="auto"/>
        <w:sz w:val="20"/>
        <w:u w:val="none"/>
        <w:effect w:val="none"/>
        <w:vertAlign w:val="baseline"/>
      </w:rPr>
    </w:lvl>
    <w:lvl w:ilvl="3">
      <w:start w:val="1"/>
      <w:numFmt w:val="bullet"/>
      <w:lvlRestart w:val="0"/>
      <w:pStyle w:val="Outline3L4"/>
      <w:lvlText w:val="·"/>
      <w:lvlJc w:val="left"/>
      <w:pPr>
        <w:tabs>
          <w:tab w:val="num" w:pos="4320"/>
        </w:tabs>
        <w:ind w:left="1800" w:hanging="360"/>
      </w:pPr>
      <w:rPr>
        <w:rFonts w:ascii="Symbol" w:hAnsi="Symbol" w:hint="default"/>
        <w:b w:val="0"/>
        <w:i w:val="0"/>
        <w:caps w:val="0"/>
        <w:strike w:val="0"/>
        <w:dstrike w:val="0"/>
        <w:vanish w:val="0"/>
        <w:color w:val="auto"/>
        <w:sz w:val="20"/>
        <w:u w:val="none"/>
        <w:effect w:val="none"/>
        <w:vertAlign w:val="baseline"/>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3EB600A9"/>
    <w:multiLevelType w:val="hybridMultilevel"/>
    <w:tmpl w:val="2662E2D0"/>
    <w:lvl w:ilvl="0" w:tplc="CFBC06C4">
      <w:numFmt w:val="bullet"/>
      <w:lvlText w:val="-"/>
      <w:lvlJc w:val="left"/>
      <w:pPr>
        <w:ind w:left="765" w:hanging="360"/>
      </w:pPr>
      <w:rPr>
        <w:rFonts w:ascii="Arial" w:eastAsia="Times New Roman" w:hAnsi="Arial" w:cs="Aria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32" w15:restartNumberingAfterBreak="0">
    <w:nsid w:val="475B3203"/>
    <w:multiLevelType w:val="multilevel"/>
    <w:tmpl w:val="DF5A2694"/>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33" w15:restartNumberingAfterBreak="0">
    <w:nsid w:val="47A266FF"/>
    <w:multiLevelType w:val="hybridMultilevel"/>
    <w:tmpl w:val="7FC05DE0"/>
    <w:lvl w:ilvl="0" w:tplc="FEF46F76">
      <w:start w:val="1"/>
      <w:numFmt w:val="low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4" w15:restartNumberingAfterBreak="0">
    <w:nsid w:val="488425A5"/>
    <w:multiLevelType w:val="singleLevel"/>
    <w:tmpl w:val="6C3246F4"/>
    <w:lvl w:ilvl="0">
      <w:start w:val="1"/>
      <w:numFmt w:val="lowerRoman"/>
      <w:lvlText w:val="(%1)"/>
      <w:lvlJc w:val="left"/>
      <w:pPr>
        <w:ind w:left="360" w:hanging="360"/>
      </w:pPr>
      <w:rPr>
        <w:rFonts w:cs="Times New Roman" w:hint="default"/>
        <w:sz w:val="24"/>
      </w:rPr>
    </w:lvl>
  </w:abstractNum>
  <w:abstractNum w:abstractNumId="35" w15:restartNumberingAfterBreak="0">
    <w:nsid w:val="49B84D7F"/>
    <w:multiLevelType w:val="hybridMultilevel"/>
    <w:tmpl w:val="5C882A04"/>
    <w:lvl w:ilvl="0" w:tplc="600C4102">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6" w15:restartNumberingAfterBreak="0">
    <w:nsid w:val="4C3C5900"/>
    <w:multiLevelType w:val="hybridMultilevel"/>
    <w:tmpl w:val="683C3B2E"/>
    <w:lvl w:ilvl="0" w:tplc="E3C8247A">
      <w:start w:val="1"/>
      <w:numFmt w:val="lowerRoman"/>
      <w:lvlText w:val="(%1)"/>
      <w:lvlJc w:val="left"/>
      <w:pPr>
        <w:ind w:left="720" w:hanging="360"/>
      </w:pPr>
      <w:rPr>
        <w:rFonts w:ascii="Garamond" w:eastAsia="Times New Roman" w:hAnsi="Garamond"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4D894919"/>
    <w:multiLevelType w:val="hybridMultilevel"/>
    <w:tmpl w:val="A7DAF884"/>
    <w:lvl w:ilvl="0" w:tplc="72BE5F5E">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4DD36DAA"/>
    <w:multiLevelType w:val="multilevel"/>
    <w:tmpl w:val="EA1CD74C"/>
    <w:lvl w:ilvl="0">
      <w:start w:val="2"/>
      <w:numFmt w:val="upperRoman"/>
      <w:lvlText w:val="%1."/>
      <w:lvlJc w:val="left"/>
      <w:pPr>
        <w:tabs>
          <w:tab w:val="num" w:pos="862"/>
        </w:tabs>
        <w:ind w:left="862" w:hanging="720"/>
      </w:pPr>
      <w:rPr>
        <w:rFonts w:cs="Times New Roman" w:hint="default"/>
      </w:rPr>
    </w:lvl>
    <w:lvl w:ilvl="1">
      <w:start w:val="1"/>
      <w:numFmt w:val="decimal"/>
      <w:isLgl/>
      <w:lvlText w:val="%1.%2."/>
      <w:lvlJc w:val="left"/>
      <w:pPr>
        <w:ind w:left="862" w:hanging="720"/>
      </w:pPr>
      <w:rPr>
        <w:rFonts w:cs="Times New Roman" w:hint="default"/>
        <w:b/>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1222" w:hanging="1080"/>
      </w:pPr>
      <w:rPr>
        <w:rFonts w:cs="Times New Roman" w:hint="default"/>
        <w:b/>
      </w:rPr>
    </w:lvl>
    <w:lvl w:ilvl="4">
      <w:start w:val="1"/>
      <w:numFmt w:val="decimal"/>
      <w:isLgl/>
      <w:lvlText w:val="%1.%2.%3.%4.%5."/>
      <w:lvlJc w:val="left"/>
      <w:pPr>
        <w:ind w:left="1222" w:hanging="1080"/>
      </w:pPr>
      <w:rPr>
        <w:rFonts w:cs="Times New Roman" w:hint="default"/>
        <w:b/>
      </w:rPr>
    </w:lvl>
    <w:lvl w:ilvl="5">
      <w:start w:val="1"/>
      <w:numFmt w:val="decimal"/>
      <w:isLgl/>
      <w:lvlText w:val="%1.%2.%3.%4.%5.%6."/>
      <w:lvlJc w:val="left"/>
      <w:pPr>
        <w:ind w:left="1582" w:hanging="1440"/>
      </w:pPr>
      <w:rPr>
        <w:rFonts w:cs="Times New Roman" w:hint="default"/>
        <w:b/>
      </w:rPr>
    </w:lvl>
    <w:lvl w:ilvl="6">
      <w:start w:val="1"/>
      <w:numFmt w:val="decimal"/>
      <w:isLgl/>
      <w:lvlText w:val="%1.%2.%3.%4.%5.%6.%7."/>
      <w:lvlJc w:val="left"/>
      <w:pPr>
        <w:ind w:left="1942" w:hanging="1800"/>
      </w:pPr>
      <w:rPr>
        <w:rFonts w:cs="Times New Roman" w:hint="default"/>
        <w:b/>
      </w:rPr>
    </w:lvl>
    <w:lvl w:ilvl="7">
      <w:start w:val="1"/>
      <w:numFmt w:val="decimal"/>
      <w:isLgl/>
      <w:lvlText w:val="%1.%2.%3.%4.%5.%6.%7.%8."/>
      <w:lvlJc w:val="left"/>
      <w:pPr>
        <w:ind w:left="1942" w:hanging="1800"/>
      </w:pPr>
      <w:rPr>
        <w:rFonts w:cs="Times New Roman" w:hint="default"/>
        <w:b/>
      </w:rPr>
    </w:lvl>
    <w:lvl w:ilvl="8">
      <w:start w:val="1"/>
      <w:numFmt w:val="decimal"/>
      <w:isLgl/>
      <w:lvlText w:val="%1.%2.%3.%4.%5.%6.%7.%8.%9."/>
      <w:lvlJc w:val="left"/>
      <w:pPr>
        <w:ind w:left="2302" w:hanging="2160"/>
      </w:pPr>
      <w:rPr>
        <w:rFonts w:cs="Times New Roman" w:hint="default"/>
        <w:b/>
      </w:rPr>
    </w:lvl>
  </w:abstractNum>
  <w:abstractNum w:abstractNumId="39" w15:restartNumberingAfterBreak="0">
    <w:nsid w:val="4E1E1600"/>
    <w:multiLevelType w:val="hybridMultilevel"/>
    <w:tmpl w:val="06B23D5E"/>
    <w:lvl w:ilvl="0" w:tplc="19E01972">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4F9A03F0"/>
    <w:multiLevelType w:val="hybridMultilevel"/>
    <w:tmpl w:val="8BF48C78"/>
    <w:lvl w:ilvl="0" w:tplc="E1E0E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88664E"/>
    <w:multiLevelType w:val="hybridMultilevel"/>
    <w:tmpl w:val="0BD082CE"/>
    <w:lvl w:ilvl="0" w:tplc="D7C2C57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BE5113"/>
    <w:multiLevelType w:val="hybridMultilevel"/>
    <w:tmpl w:val="AA6A19EE"/>
    <w:lvl w:ilvl="0" w:tplc="E4DAFBCE">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3" w15:restartNumberingAfterBreak="0">
    <w:nsid w:val="55ED2392"/>
    <w:multiLevelType w:val="hybridMultilevel"/>
    <w:tmpl w:val="B028A126"/>
    <w:lvl w:ilvl="0" w:tplc="BB32F41E">
      <w:start w:val="1"/>
      <w:numFmt w:val="lowerRoman"/>
      <w:lvlText w:val="(%1)"/>
      <w:lvlJc w:val="left"/>
      <w:pPr>
        <w:ind w:left="786"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4" w15:restartNumberingAfterBreak="0">
    <w:nsid w:val="58655810"/>
    <w:multiLevelType w:val="hybridMultilevel"/>
    <w:tmpl w:val="15141C0C"/>
    <w:lvl w:ilvl="0" w:tplc="1A908462">
      <w:start w:val="1"/>
      <w:numFmt w:val="low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45" w15:restartNumberingAfterBreak="0">
    <w:nsid w:val="59D910AE"/>
    <w:multiLevelType w:val="hybridMultilevel"/>
    <w:tmpl w:val="3C92F9C6"/>
    <w:lvl w:ilvl="0" w:tplc="F04ADA46">
      <w:start w:val="1"/>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23124A"/>
    <w:multiLevelType w:val="hybridMultilevel"/>
    <w:tmpl w:val="0436D386"/>
    <w:lvl w:ilvl="0" w:tplc="A23A328A">
      <w:start w:val="1"/>
      <w:numFmt w:val="lowerRoman"/>
      <w:lvlText w:val="(%1)"/>
      <w:lvlJc w:val="left"/>
      <w:pPr>
        <w:ind w:left="720" w:hanging="360"/>
      </w:pPr>
      <w:rPr>
        <w:rFonts w:cs="Times New Roman" w:hint="default"/>
        <w:color w:val="000000"/>
        <w:u w:val="none"/>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47" w15:restartNumberingAfterBreak="0">
    <w:nsid w:val="5C6E2660"/>
    <w:multiLevelType w:val="hybridMultilevel"/>
    <w:tmpl w:val="F89C2038"/>
    <w:lvl w:ilvl="0" w:tplc="09CA0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5A168F"/>
    <w:multiLevelType w:val="hybridMultilevel"/>
    <w:tmpl w:val="39862BAE"/>
    <w:lvl w:ilvl="0" w:tplc="2C0A0017">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9" w15:restartNumberingAfterBreak="0">
    <w:nsid w:val="5D862B44"/>
    <w:multiLevelType w:val="hybridMultilevel"/>
    <w:tmpl w:val="B2143FD2"/>
    <w:lvl w:ilvl="0" w:tplc="5C56E24A">
      <w:start w:val="289"/>
      <w:numFmt w:val="bullet"/>
      <w:lvlText w:val="-"/>
      <w:lvlJc w:val="left"/>
      <w:pPr>
        <w:ind w:left="720" w:hanging="360"/>
      </w:pPr>
      <w:rPr>
        <w:rFonts w:ascii="Times New Roman" w:eastAsia="Wingdings"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66564426"/>
    <w:multiLevelType w:val="hybridMultilevel"/>
    <w:tmpl w:val="0BD082CE"/>
    <w:lvl w:ilvl="0" w:tplc="D7C2C57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635B2B"/>
    <w:multiLevelType w:val="hybridMultilevel"/>
    <w:tmpl w:val="B1FEE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AF878A2"/>
    <w:multiLevelType w:val="hybridMultilevel"/>
    <w:tmpl w:val="93C69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8062C6"/>
    <w:multiLevelType w:val="hybridMultilevel"/>
    <w:tmpl w:val="69BCBABE"/>
    <w:lvl w:ilvl="0" w:tplc="9692DDFA">
      <w:start w:val="2"/>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BB31B0"/>
    <w:multiLevelType w:val="singleLevel"/>
    <w:tmpl w:val="D8B2BD00"/>
    <w:lvl w:ilvl="0">
      <w:start w:val="3"/>
      <w:numFmt w:val="lowerLetter"/>
      <w:lvlText w:val="(%1) "/>
      <w:legacy w:legacy="1" w:legacySpace="0" w:legacyIndent="283"/>
      <w:lvlJc w:val="left"/>
      <w:pPr>
        <w:ind w:left="283" w:hanging="283"/>
      </w:pPr>
      <w:rPr>
        <w:sz w:val="24"/>
      </w:rPr>
    </w:lvl>
  </w:abstractNum>
  <w:abstractNum w:abstractNumId="55" w15:restartNumberingAfterBreak="0">
    <w:nsid w:val="71A77082"/>
    <w:multiLevelType w:val="hybridMultilevel"/>
    <w:tmpl w:val="C35C14F6"/>
    <w:lvl w:ilvl="0" w:tplc="0C0A0001">
      <w:start w:val="1"/>
      <w:numFmt w:val="bullet"/>
      <w:pStyle w:val="Bull1"/>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7B0D93"/>
    <w:multiLevelType w:val="singleLevel"/>
    <w:tmpl w:val="061CAEFA"/>
    <w:lvl w:ilvl="0">
      <w:start w:val="1"/>
      <w:numFmt w:val="lowerLetter"/>
      <w:lvlText w:val="(%1) "/>
      <w:legacy w:legacy="1" w:legacySpace="0" w:legacyIndent="283"/>
      <w:lvlJc w:val="left"/>
      <w:pPr>
        <w:ind w:left="283" w:hanging="283"/>
      </w:pPr>
      <w:rPr>
        <w:sz w:val="24"/>
      </w:rPr>
    </w:lvl>
  </w:abstractNum>
  <w:abstractNum w:abstractNumId="57" w15:restartNumberingAfterBreak="0">
    <w:nsid w:val="7B331807"/>
    <w:multiLevelType w:val="hybridMultilevel"/>
    <w:tmpl w:val="FD5EC220"/>
    <w:lvl w:ilvl="0" w:tplc="115A2A74">
      <w:start w:val="1"/>
      <w:numFmt w:val="lowerRoman"/>
      <w:lvlText w:val="(%1)"/>
      <w:lvlJc w:val="left"/>
      <w:pPr>
        <w:ind w:left="1440" w:hanging="720"/>
      </w:pPr>
      <w:rPr>
        <w:rFonts w:cs="Times New Roman" w:hint="default"/>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58" w15:restartNumberingAfterBreak="0">
    <w:nsid w:val="7E3348B1"/>
    <w:multiLevelType w:val="hybridMultilevel"/>
    <w:tmpl w:val="DFAE9D50"/>
    <w:lvl w:ilvl="0" w:tplc="D7C2C57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5B317A"/>
    <w:multiLevelType w:val="multilevel"/>
    <w:tmpl w:val="D848F726"/>
    <w:lvl w:ilvl="0">
      <w:start w:val="1"/>
      <w:numFmt w:val="upperRoman"/>
      <w:pStyle w:val="10TTULOS"/>
      <w:suff w:val="nothing"/>
      <w:lvlText w:val="TÍTULO %1"/>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11Artculos"/>
      <w:isLgl/>
      <w:lvlText w:val="Artículo %1.%2"/>
      <w:lvlJc w:val="left"/>
      <w:pPr>
        <w:tabs>
          <w:tab w:val="num" w:pos="2835"/>
        </w:tabs>
        <w:ind w:left="0" w:firstLine="141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12Incisosabetc"/>
      <w:lvlText w:val="(%3)"/>
      <w:lvlJc w:val="left"/>
      <w:pPr>
        <w:tabs>
          <w:tab w:val="num" w:pos="2835"/>
        </w:tabs>
        <w:ind w:left="0" w:firstLine="2268"/>
      </w:pPr>
      <w:rPr>
        <w:rFonts w:hint="default"/>
      </w:rPr>
    </w:lvl>
    <w:lvl w:ilvl="3">
      <w:start w:val="1"/>
      <w:numFmt w:val="lowerRoman"/>
      <w:pStyle w:val="13Sub-incisosiiietc"/>
      <w:lvlText w:val="(%4)"/>
      <w:lvlJc w:val="left"/>
      <w:pPr>
        <w:tabs>
          <w:tab w:val="num" w:pos="3686"/>
        </w:tabs>
        <w:ind w:left="851" w:firstLine="22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118218">
    <w:abstractNumId w:val="38"/>
  </w:num>
  <w:num w:numId="2" w16cid:durableId="1683317097">
    <w:abstractNumId w:val="24"/>
  </w:num>
  <w:num w:numId="3" w16cid:durableId="481822223">
    <w:abstractNumId w:val="42"/>
  </w:num>
  <w:num w:numId="4" w16cid:durableId="1675449323">
    <w:abstractNumId w:val="32"/>
  </w:num>
  <w:num w:numId="5" w16cid:durableId="1598710255">
    <w:abstractNumId w:val="55"/>
  </w:num>
  <w:num w:numId="6" w16cid:durableId="1978604158">
    <w:abstractNumId w:val="30"/>
  </w:num>
  <w:num w:numId="7" w16cid:durableId="1206718165">
    <w:abstractNumId w:val="28"/>
  </w:num>
  <w:num w:numId="8" w16cid:durableId="1671829327">
    <w:abstractNumId w:val="35"/>
  </w:num>
  <w:num w:numId="9" w16cid:durableId="337271651">
    <w:abstractNumId w:val="13"/>
  </w:num>
  <w:num w:numId="10" w16cid:durableId="543566984">
    <w:abstractNumId w:val="52"/>
  </w:num>
  <w:num w:numId="11" w16cid:durableId="817577153">
    <w:abstractNumId w:val="39"/>
  </w:num>
  <w:num w:numId="12" w16cid:durableId="1450854347">
    <w:abstractNumId w:val="56"/>
  </w:num>
  <w:num w:numId="13" w16cid:durableId="837964047">
    <w:abstractNumId w:val="15"/>
  </w:num>
  <w:num w:numId="14" w16cid:durableId="2101637005">
    <w:abstractNumId w:val="54"/>
  </w:num>
  <w:num w:numId="15" w16cid:durableId="1538273980">
    <w:abstractNumId w:val="14"/>
  </w:num>
  <w:num w:numId="16" w16cid:durableId="1316950982">
    <w:abstractNumId w:val="34"/>
  </w:num>
  <w:num w:numId="17" w16cid:durableId="1256937989">
    <w:abstractNumId w:val="36"/>
  </w:num>
  <w:num w:numId="18" w16cid:durableId="2110276681">
    <w:abstractNumId w:val="22"/>
  </w:num>
  <w:num w:numId="19" w16cid:durableId="767047709">
    <w:abstractNumId w:val="18"/>
  </w:num>
  <w:num w:numId="20" w16cid:durableId="1841771196">
    <w:abstractNumId w:val="25"/>
  </w:num>
  <w:num w:numId="21" w16cid:durableId="1145584678">
    <w:abstractNumId w:val="57"/>
  </w:num>
  <w:num w:numId="22" w16cid:durableId="695039943">
    <w:abstractNumId w:val="4"/>
  </w:num>
  <w:num w:numId="23" w16cid:durableId="634019716">
    <w:abstractNumId w:val="8"/>
  </w:num>
  <w:num w:numId="24" w16cid:durableId="43450410">
    <w:abstractNumId w:val="6"/>
  </w:num>
  <w:num w:numId="25" w16cid:durableId="1136794319">
    <w:abstractNumId w:val="53"/>
  </w:num>
  <w:num w:numId="26" w16cid:durableId="892929133">
    <w:abstractNumId w:val="27"/>
  </w:num>
  <w:num w:numId="27" w16cid:durableId="99762806">
    <w:abstractNumId w:val="16"/>
  </w:num>
  <w:num w:numId="28" w16cid:durableId="1297834137">
    <w:abstractNumId w:val="48"/>
  </w:num>
  <w:num w:numId="29" w16cid:durableId="46489746">
    <w:abstractNumId w:val="3"/>
  </w:num>
  <w:num w:numId="30" w16cid:durableId="918905309">
    <w:abstractNumId w:val="2"/>
  </w:num>
  <w:num w:numId="31" w16cid:durableId="719326070">
    <w:abstractNumId w:val="1"/>
  </w:num>
  <w:num w:numId="32" w16cid:durableId="592130253">
    <w:abstractNumId w:val="37"/>
  </w:num>
  <w:num w:numId="33" w16cid:durableId="636375767">
    <w:abstractNumId w:val="7"/>
  </w:num>
  <w:num w:numId="34" w16cid:durableId="1545093826">
    <w:abstractNumId w:val="5"/>
  </w:num>
  <w:num w:numId="35" w16cid:durableId="1407453322">
    <w:abstractNumId w:val="12"/>
  </w:num>
  <w:num w:numId="36" w16cid:durableId="1982466963">
    <w:abstractNumId w:val="43"/>
  </w:num>
  <w:num w:numId="37" w16cid:durableId="214312948">
    <w:abstractNumId w:val="33"/>
  </w:num>
  <w:num w:numId="38" w16cid:durableId="1058749859">
    <w:abstractNumId w:val="9"/>
  </w:num>
  <w:num w:numId="39" w16cid:durableId="2036998644">
    <w:abstractNumId w:val="0"/>
  </w:num>
  <w:num w:numId="40" w16cid:durableId="2093888298">
    <w:abstractNumId w:val="49"/>
  </w:num>
  <w:num w:numId="41" w16cid:durableId="143549435">
    <w:abstractNumId w:val="31"/>
  </w:num>
  <w:num w:numId="42" w16cid:durableId="963584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2609311">
    <w:abstractNumId w:val="51"/>
  </w:num>
  <w:num w:numId="44" w16cid:durableId="587082158">
    <w:abstractNumId w:val="29"/>
  </w:num>
  <w:num w:numId="45" w16cid:durableId="418714580">
    <w:abstractNumId w:val="58"/>
  </w:num>
  <w:num w:numId="46" w16cid:durableId="1558470109">
    <w:abstractNumId w:val="41"/>
  </w:num>
  <w:num w:numId="47" w16cid:durableId="739712414">
    <w:abstractNumId w:val="50"/>
  </w:num>
  <w:num w:numId="48" w16cid:durableId="225607022">
    <w:abstractNumId w:val="44"/>
  </w:num>
  <w:num w:numId="49" w16cid:durableId="923875244">
    <w:abstractNumId w:val="59"/>
  </w:num>
  <w:num w:numId="50" w16cid:durableId="97876789">
    <w:abstractNumId w:val="45"/>
  </w:num>
  <w:num w:numId="51" w16cid:durableId="1473907556">
    <w:abstractNumId w:val="40"/>
  </w:num>
  <w:num w:numId="52" w16cid:durableId="23950314">
    <w:abstractNumId w:val="46"/>
  </w:num>
  <w:num w:numId="53" w16cid:durableId="287860061">
    <w:abstractNumId w:val="26"/>
  </w:num>
  <w:num w:numId="54" w16cid:durableId="1718971166">
    <w:abstractNumId w:val="47"/>
  </w:num>
  <w:num w:numId="55" w16cid:durableId="997343770">
    <w:abstractNumId w:val="17"/>
  </w:num>
  <w:num w:numId="56" w16cid:durableId="1638335027">
    <w:abstractNumId w:val="10"/>
  </w:num>
  <w:num w:numId="57" w16cid:durableId="488593089">
    <w:abstractNumId w:val="21"/>
  </w:num>
  <w:num w:numId="58" w16cid:durableId="779765264">
    <w:abstractNumId w:val="11"/>
  </w:num>
  <w:num w:numId="59" w16cid:durableId="2064593636">
    <w:abstractNumId w:val="23"/>
  </w:num>
  <w:num w:numId="60" w16cid:durableId="2104259794">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14"/>
    <w:rsid w:val="00001C0A"/>
    <w:rsid w:val="00002A1D"/>
    <w:rsid w:val="00003101"/>
    <w:rsid w:val="000035E5"/>
    <w:rsid w:val="00005180"/>
    <w:rsid w:val="00005497"/>
    <w:rsid w:val="00005C82"/>
    <w:rsid w:val="000102B9"/>
    <w:rsid w:val="00010567"/>
    <w:rsid w:val="00010E27"/>
    <w:rsid w:val="000121ED"/>
    <w:rsid w:val="00012FA7"/>
    <w:rsid w:val="000143F2"/>
    <w:rsid w:val="00014759"/>
    <w:rsid w:val="00014AB0"/>
    <w:rsid w:val="00015043"/>
    <w:rsid w:val="00015A7C"/>
    <w:rsid w:val="00017505"/>
    <w:rsid w:val="000178B1"/>
    <w:rsid w:val="00017FA2"/>
    <w:rsid w:val="0002018E"/>
    <w:rsid w:val="00021671"/>
    <w:rsid w:val="00022184"/>
    <w:rsid w:val="000222FA"/>
    <w:rsid w:val="00023ED4"/>
    <w:rsid w:val="000246CE"/>
    <w:rsid w:val="00025103"/>
    <w:rsid w:val="0002552B"/>
    <w:rsid w:val="000257EF"/>
    <w:rsid w:val="00025BA8"/>
    <w:rsid w:val="000268CD"/>
    <w:rsid w:val="00026D97"/>
    <w:rsid w:val="00027846"/>
    <w:rsid w:val="000307EB"/>
    <w:rsid w:val="000330E8"/>
    <w:rsid w:val="00033A42"/>
    <w:rsid w:val="0003485A"/>
    <w:rsid w:val="00035036"/>
    <w:rsid w:val="00035E11"/>
    <w:rsid w:val="00036230"/>
    <w:rsid w:val="000409D0"/>
    <w:rsid w:val="00042EE3"/>
    <w:rsid w:val="000437CD"/>
    <w:rsid w:val="0004463F"/>
    <w:rsid w:val="0004517A"/>
    <w:rsid w:val="000451FC"/>
    <w:rsid w:val="000452B9"/>
    <w:rsid w:val="000457B8"/>
    <w:rsid w:val="00045B52"/>
    <w:rsid w:val="0004607F"/>
    <w:rsid w:val="000460F2"/>
    <w:rsid w:val="00046404"/>
    <w:rsid w:val="0004716C"/>
    <w:rsid w:val="000473B3"/>
    <w:rsid w:val="00047790"/>
    <w:rsid w:val="00050AFE"/>
    <w:rsid w:val="00050FAF"/>
    <w:rsid w:val="000528C4"/>
    <w:rsid w:val="000531D0"/>
    <w:rsid w:val="0005467A"/>
    <w:rsid w:val="00054DD4"/>
    <w:rsid w:val="000550FB"/>
    <w:rsid w:val="0005668F"/>
    <w:rsid w:val="0005701C"/>
    <w:rsid w:val="00057758"/>
    <w:rsid w:val="000578FE"/>
    <w:rsid w:val="00057907"/>
    <w:rsid w:val="00057ADC"/>
    <w:rsid w:val="00057D8F"/>
    <w:rsid w:val="0006040F"/>
    <w:rsid w:val="0006041F"/>
    <w:rsid w:val="00060C9E"/>
    <w:rsid w:val="000614E3"/>
    <w:rsid w:val="00061A78"/>
    <w:rsid w:val="0006297C"/>
    <w:rsid w:val="00063AB1"/>
    <w:rsid w:val="00063EE4"/>
    <w:rsid w:val="00064131"/>
    <w:rsid w:val="00064CA4"/>
    <w:rsid w:val="00064DCE"/>
    <w:rsid w:val="00066D83"/>
    <w:rsid w:val="00067C5A"/>
    <w:rsid w:val="0007152B"/>
    <w:rsid w:val="00071F2E"/>
    <w:rsid w:val="00072895"/>
    <w:rsid w:val="00072E28"/>
    <w:rsid w:val="00073023"/>
    <w:rsid w:val="00073210"/>
    <w:rsid w:val="0007324D"/>
    <w:rsid w:val="00075D2A"/>
    <w:rsid w:val="00077188"/>
    <w:rsid w:val="00077884"/>
    <w:rsid w:val="00077999"/>
    <w:rsid w:val="00077A58"/>
    <w:rsid w:val="00081109"/>
    <w:rsid w:val="00081CE6"/>
    <w:rsid w:val="00081E17"/>
    <w:rsid w:val="000825F0"/>
    <w:rsid w:val="0008427D"/>
    <w:rsid w:val="00084DF5"/>
    <w:rsid w:val="000866BB"/>
    <w:rsid w:val="000866E6"/>
    <w:rsid w:val="00087C81"/>
    <w:rsid w:val="000907DF"/>
    <w:rsid w:val="00090C23"/>
    <w:rsid w:val="000916E5"/>
    <w:rsid w:val="00091EE7"/>
    <w:rsid w:val="000928EE"/>
    <w:rsid w:val="00093760"/>
    <w:rsid w:val="00093D5A"/>
    <w:rsid w:val="00094E0F"/>
    <w:rsid w:val="00096C43"/>
    <w:rsid w:val="00096CE7"/>
    <w:rsid w:val="0009723C"/>
    <w:rsid w:val="000A010A"/>
    <w:rsid w:val="000A1E65"/>
    <w:rsid w:val="000A337C"/>
    <w:rsid w:val="000A5665"/>
    <w:rsid w:val="000A571F"/>
    <w:rsid w:val="000A7137"/>
    <w:rsid w:val="000B074F"/>
    <w:rsid w:val="000B0839"/>
    <w:rsid w:val="000B123E"/>
    <w:rsid w:val="000B2AB1"/>
    <w:rsid w:val="000B3AFB"/>
    <w:rsid w:val="000B40CB"/>
    <w:rsid w:val="000B4B57"/>
    <w:rsid w:val="000B4E91"/>
    <w:rsid w:val="000B5780"/>
    <w:rsid w:val="000B57A2"/>
    <w:rsid w:val="000B5EB8"/>
    <w:rsid w:val="000B7EDF"/>
    <w:rsid w:val="000C021F"/>
    <w:rsid w:val="000C10AA"/>
    <w:rsid w:val="000C12EA"/>
    <w:rsid w:val="000C25FD"/>
    <w:rsid w:val="000C4D3B"/>
    <w:rsid w:val="000C5477"/>
    <w:rsid w:val="000C553D"/>
    <w:rsid w:val="000C5B32"/>
    <w:rsid w:val="000C630D"/>
    <w:rsid w:val="000C7BF0"/>
    <w:rsid w:val="000D1922"/>
    <w:rsid w:val="000D1CD2"/>
    <w:rsid w:val="000D20A5"/>
    <w:rsid w:val="000D2AA1"/>
    <w:rsid w:val="000D2B3F"/>
    <w:rsid w:val="000D300B"/>
    <w:rsid w:val="000D452E"/>
    <w:rsid w:val="000D58EB"/>
    <w:rsid w:val="000D5BDC"/>
    <w:rsid w:val="000D6CBF"/>
    <w:rsid w:val="000D7F46"/>
    <w:rsid w:val="000E0277"/>
    <w:rsid w:val="000E083C"/>
    <w:rsid w:val="000E1161"/>
    <w:rsid w:val="000E1732"/>
    <w:rsid w:val="000E1A8D"/>
    <w:rsid w:val="000E1F5A"/>
    <w:rsid w:val="000E240E"/>
    <w:rsid w:val="000E268C"/>
    <w:rsid w:val="000E277B"/>
    <w:rsid w:val="000E386C"/>
    <w:rsid w:val="000E427A"/>
    <w:rsid w:val="000E4965"/>
    <w:rsid w:val="000E64B9"/>
    <w:rsid w:val="000F039B"/>
    <w:rsid w:val="000F064E"/>
    <w:rsid w:val="000F072E"/>
    <w:rsid w:val="000F1BC5"/>
    <w:rsid w:val="000F1EE6"/>
    <w:rsid w:val="000F3143"/>
    <w:rsid w:val="000F4579"/>
    <w:rsid w:val="000F4BC9"/>
    <w:rsid w:val="000F54FE"/>
    <w:rsid w:val="00100B79"/>
    <w:rsid w:val="00100D03"/>
    <w:rsid w:val="00100D0D"/>
    <w:rsid w:val="00101106"/>
    <w:rsid w:val="001013A6"/>
    <w:rsid w:val="0010193C"/>
    <w:rsid w:val="00101C36"/>
    <w:rsid w:val="00102FF9"/>
    <w:rsid w:val="00103698"/>
    <w:rsid w:val="00104023"/>
    <w:rsid w:val="00104E5D"/>
    <w:rsid w:val="00104EFA"/>
    <w:rsid w:val="00105312"/>
    <w:rsid w:val="001063E5"/>
    <w:rsid w:val="00106981"/>
    <w:rsid w:val="0011032B"/>
    <w:rsid w:val="00110787"/>
    <w:rsid w:val="00112A85"/>
    <w:rsid w:val="00113071"/>
    <w:rsid w:val="001138DF"/>
    <w:rsid w:val="001142D5"/>
    <w:rsid w:val="0011431D"/>
    <w:rsid w:val="0011520B"/>
    <w:rsid w:val="00115725"/>
    <w:rsid w:val="00115B08"/>
    <w:rsid w:val="0011625D"/>
    <w:rsid w:val="001164E7"/>
    <w:rsid w:val="00116ADF"/>
    <w:rsid w:val="0012199A"/>
    <w:rsid w:val="00121A54"/>
    <w:rsid w:val="00121AC4"/>
    <w:rsid w:val="001220C7"/>
    <w:rsid w:val="001229FA"/>
    <w:rsid w:val="00122D1D"/>
    <w:rsid w:val="00124DE9"/>
    <w:rsid w:val="001266FF"/>
    <w:rsid w:val="00126AD7"/>
    <w:rsid w:val="0013052A"/>
    <w:rsid w:val="0013058F"/>
    <w:rsid w:val="00130964"/>
    <w:rsid w:val="00130A23"/>
    <w:rsid w:val="00131594"/>
    <w:rsid w:val="00131CC2"/>
    <w:rsid w:val="00132008"/>
    <w:rsid w:val="00132E40"/>
    <w:rsid w:val="00132E91"/>
    <w:rsid w:val="001351C2"/>
    <w:rsid w:val="00135B1B"/>
    <w:rsid w:val="00135B65"/>
    <w:rsid w:val="00135D4F"/>
    <w:rsid w:val="00136137"/>
    <w:rsid w:val="0013658E"/>
    <w:rsid w:val="001365B0"/>
    <w:rsid w:val="00137842"/>
    <w:rsid w:val="00137AE1"/>
    <w:rsid w:val="0014067C"/>
    <w:rsid w:val="0014187B"/>
    <w:rsid w:val="00141A7B"/>
    <w:rsid w:val="00143058"/>
    <w:rsid w:val="00143430"/>
    <w:rsid w:val="00143516"/>
    <w:rsid w:val="00143AEE"/>
    <w:rsid w:val="001452EA"/>
    <w:rsid w:val="001463BF"/>
    <w:rsid w:val="0014712F"/>
    <w:rsid w:val="00147269"/>
    <w:rsid w:val="001476B8"/>
    <w:rsid w:val="00147D83"/>
    <w:rsid w:val="00147DCF"/>
    <w:rsid w:val="00147E52"/>
    <w:rsid w:val="00147FAE"/>
    <w:rsid w:val="0015088E"/>
    <w:rsid w:val="00150C5F"/>
    <w:rsid w:val="0015143D"/>
    <w:rsid w:val="00151649"/>
    <w:rsid w:val="001517D1"/>
    <w:rsid w:val="00151AD0"/>
    <w:rsid w:val="00151EE4"/>
    <w:rsid w:val="00153951"/>
    <w:rsid w:val="001539A0"/>
    <w:rsid w:val="0015539E"/>
    <w:rsid w:val="00156732"/>
    <w:rsid w:val="001574BA"/>
    <w:rsid w:val="001574E8"/>
    <w:rsid w:val="00157E4D"/>
    <w:rsid w:val="00160F25"/>
    <w:rsid w:val="0016181B"/>
    <w:rsid w:val="001618F3"/>
    <w:rsid w:val="00162462"/>
    <w:rsid w:val="0016297C"/>
    <w:rsid w:val="00163144"/>
    <w:rsid w:val="0016367D"/>
    <w:rsid w:val="001639A7"/>
    <w:rsid w:val="00163E22"/>
    <w:rsid w:val="00165869"/>
    <w:rsid w:val="001721B1"/>
    <w:rsid w:val="001724FB"/>
    <w:rsid w:val="00172F7B"/>
    <w:rsid w:val="001750C6"/>
    <w:rsid w:val="00175373"/>
    <w:rsid w:val="00175A97"/>
    <w:rsid w:val="0017719E"/>
    <w:rsid w:val="00180858"/>
    <w:rsid w:val="00180BD8"/>
    <w:rsid w:val="00180F80"/>
    <w:rsid w:val="00181552"/>
    <w:rsid w:val="00181AD5"/>
    <w:rsid w:val="00182F12"/>
    <w:rsid w:val="001830E6"/>
    <w:rsid w:val="00183833"/>
    <w:rsid w:val="00184AF7"/>
    <w:rsid w:val="0018595E"/>
    <w:rsid w:val="00191655"/>
    <w:rsid w:val="00192751"/>
    <w:rsid w:val="00192914"/>
    <w:rsid w:val="00193C30"/>
    <w:rsid w:val="00194B36"/>
    <w:rsid w:val="00195381"/>
    <w:rsid w:val="00195F0E"/>
    <w:rsid w:val="00196895"/>
    <w:rsid w:val="00197084"/>
    <w:rsid w:val="001A177B"/>
    <w:rsid w:val="001A2107"/>
    <w:rsid w:val="001A2398"/>
    <w:rsid w:val="001A3004"/>
    <w:rsid w:val="001A343A"/>
    <w:rsid w:val="001A3B2E"/>
    <w:rsid w:val="001A6925"/>
    <w:rsid w:val="001A7BB1"/>
    <w:rsid w:val="001B1F8B"/>
    <w:rsid w:val="001B2726"/>
    <w:rsid w:val="001B4C66"/>
    <w:rsid w:val="001B4DF7"/>
    <w:rsid w:val="001B5FBD"/>
    <w:rsid w:val="001B61DD"/>
    <w:rsid w:val="001B6966"/>
    <w:rsid w:val="001B6B35"/>
    <w:rsid w:val="001B6C9C"/>
    <w:rsid w:val="001B791C"/>
    <w:rsid w:val="001C0034"/>
    <w:rsid w:val="001C09AE"/>
    <w:rsid w:val="001C0DAE"/>
    <w:rsid w:val="001C162B"/>
    <w:rsid w:val="001C16A2"/>
    <w:rsid w:val="001C2D16"/>
    <w:rsid w:val="001C2D6D"/>
    <w:rsid w:val="001C2D9A"/>
    <w:rsid w:val="001C3350"/>
    <w:rsid w:val="001C5C01"/>
    <w:rsid w:val="001C5C4D"/>
    <w:rsid w:val="001C5D83"/>
    <w:rsid w:val="001C75AB"/>
    <w:rsid w:val="001C7BF4"/>
    <w:rsid w:val="001D0468"/>
    <w:rsid w:val="001D0958"/>
    <w:rsid w:val="001D0C84"/>
    <w:rsid w:val="001D13DA"/>
    <w:rsid w:val="001D2939"/>
    <w:rsid w:val="001D4B24"/>
    <w:rsid w:val="001D5792"/>
    <w:rsid w:val="001D5BE6"/>
    <w:rsid w:val="001D5D16"/>
    <w:rsid w:val="001D5F8E"/>
    <w:rsid w:val="001D63F3"/>
    <w:rsid w:val="001D6FA6"/>
    <w:rsid w:val="001D7343"/>
    <w:rsid w:val="001E01C6"/>
    <w:rsid w:val="001E1A99"/>
    <w:rsid w:val="001E20FC"/>
    <w:rsid w:val="001E2658"/>
    <w:rsid w:val="001E29DC"/>
    <w:rsid w:val="001E3424"/>
    <w:rsid w:val="001E3D34"/>
    <w:rsid w:val="001E4925"/>
    <w:rsid w:val="001E4FB2"/>
    <w:rsid w:val="001E53A5"/>
    <w:rsid w:val="001E6BC1"/>
    <w:rsid w:val="001F015B"/>
    <w:rsid w:val="001F19AF"/>
    <w:rsid w:val="001F21A3"/>
    <w:rsid w:val="001F315F"/>
    <w:rsid w:val="001F37A8"/>
    <w:rsid w:val="001F69D7"/>
    <w:rsid w:val="001F7E0F"/>
    <w:rsid w:val="002004EE"/>
    <w:rsid w:val="002015D1"/>
    <w:rsid w:val="00203A02"/>
    <w:rsid w:val="00203F82"/>
    <w:rsid w:val="00204AD3"/>
    <w:rsid w:val="00205090"/>
    <w:rsid w:val="00205512"/>
    <w:rsid w:val="00205C2B"/>
    <w:rsid w:val="0021034F"/>
    <w:rsid w:val="0021055D"/>
    <w:rsid w:val="002105D3"/>
    <w:rsid w:val="00210C5E"/>
    <w:rsid w:val="002111D3"/>
    <w:rsid w:val="00211786"/>
    <w:rsid w:val="002138AA"/>
    <w:rsid w:val="00213B75"/>
    <w:rsid w:val="00216045"/>
    <w:rsid w:val="00216496"/>
    <w:rsid w:val="00217BED"/>
    <w:rsid w:val="00217E12"/>
    <w:rsid w:val="00217E3C"/>
    <w:rsid w:val="00220D78"/>
    <w:rsid w:val="00220E0D"/>
    <w:rsid w:val="00221201"/>
    <w:rsid w:val="0022276C"/>
    <w:rsid w:val="00222798"/>
    <w:rsid w:val="00222B36"/>
    <w:rsid w:val="00222C79"/>
    <w:rsid w:val="00223A2D"/>
    <w:rsid w:val="00224A41"/>
    <w:rsid w:val="0022527D"/>
    <w:rsid w:val="00226528"/>
    <w:rsid w:val="00227605"/>
    <w:rsid w:val="002278A6"/>
    <w:rsid w:val="00227AFF"/>
    <w:rsid w:val="00227B69"/>
    <w:rsid w:val="00227DB4"/>
    <w:rsid w:val="002302C3"/>
    <w:rsid w:val="002307FE"/>
    <w:rsid w:val="002312A9"/>
    <w:rsid w:val="00231319"/>
    <w:rsid w:val="00231A52"/>
    <w:rsid w:val="00233326"/>
    <w:rsid w:val="00235E16"/>
    <w:rsid w:val="00235E3A"/>
    <w:rsid w:val="0023664A"/>
    <w:rsid w:val="0023675F"/>
    <w:rsid w:val="002369AA"/>
    <w:rsid w:val="00237DC9"/>
    <w:rsid w:val="0024138F"/>
    <w:rsid w:val="002432ED"/>
    <w:rsid w:val="002438D9"/>
    <w:rsid w:val="00243C6C"/>
    <w:rsid w:val="00243D67"/>
    <w:rsid w:val="0024508A"/>
    <w:rsid w:val="00245F93"/>
    <w:rsid w:val="002473D9"/>
    <w:rsid w:val="00247760"/>
    <w:rsid w:val="0025278B"/>
    <w:rsid w:val="002535F0"/>
    <w:rsid w:val="00255E16"/>
    <w:rsid w:val="00255E68"/>
    <w:rsid w:val="002561DA"/>
    <w:rsid w:val="002573CB"/>
    <w:rsid w:val="002573DD"/>
    <w:rsid w:val="00257F85"/>
    <w:rsid w:val="00261152"/>
    <w:rsid w:val="00261A39"/>
    <w:rsid w:val="00261FF2"/>
    <w:rsid w:val="002620F5"/>
    <w:rsid w:val="0026256A"/>
    <w:rsid w:val="0026327E"/>
    <w:rsid w:val="002635BC"/>
    <w:rsid w:val="0026484F"/>
    <w:rsid w:val="0026591C"/>
    <w:rsid w:val="002673D3"/>
    <w:rsid w:val="0027021E"/>
    <w:rsid w:val="0027155C"/>
    <w:rsid w:val="0027283A"/>
    <w:rsid w:val="00273486"/>
    <w:rsid w:val="002734B1"/>
    <w:rsid w:val="00273968"/>
    <w:rsid w:val="002748D1"/>
    <w:rsid w:val="00275157"/>
    <w:rsid w:val="002756A2"/>
    <w:rsid w:val="00276E30"/>
    <w:rsid w:val="00277123"/>
    <w:rsid w:val="002771A5"/>
    <w:rsid w:val="00277B07"/>
    <w:rsid w:val="00277F6E"/>
    <w:rsid w:val="002808C4"/>
    <w:rsid w:val="00280C90"/>
    <w:rsid w:val="00281A23"/>
    <w:rsid w:val="002829EE"/>
    <w:rsid w:val="002830DC"/>
    <w:rsid w:val="002845DD"/>
    <w:rsid w:val="00284741"/>
    <w:rsid w:val="00284756"/>
    <w:rsid w:val="002848EC"/>
    <w:rsid w:val="00285765"/>
    <w:rsid w:val="00286F75"/>
    <w:rsid w:val="00287466"/>
    <w:rsid w:val="002917BB"/>
    <w:rsid w:val="00291830"/>
    <w:rsid w:val="00293664"/>
    <w:rsid w:val="00293B7B"/>
    <w:rsid w:val="002945A7"/>
    <w:rsid w:val="002947B4"/>
    <w:rsid w:val="00296249"/>
    <w:rsid w:val="002963BA"/>
    <w:rsid w:val="00296B71"/>
    <w:rsid w:val="00297780"/>
    <w:rsid w:val="00297B65"/>
    <w:rsid w:val="002A0E3A"/>
    <w:rsid w:val="002A0F78"/>
    <w:rsid w:val="002A1C3D"/>
    <w:rsid w:val="002A30B9"/>
    <w:rsid w:val="002A39E9"/>
    <w:rsid w:val="002A4AE4"/>
    <w:rsid w:val="002A4E4D"/>
    <w:rsid w:val="002A4F4A"/>
    <w:rsid w:val="002A6B75"/>
    <w:rsid w:val="002A71C1"/>
    <w:rsid w:val="002B0561"/>
    <w:rsid w:val="002B2D0D"/>
    <w:rsid w:val="002C2144"/>
    <w:rsid w:val="002C28BF"/>
    <w:rsid w:val="002C2B11"/>
    <w:rsid w:val="002C46F7"/>
    <w:rsid w:val="002C557B"/>
    <w:rsid w:val="002C58C9"/>
    <w:rsid w:val="002C6550"/>
    <w:rsid w:val="002C6B8B"/>
    <w:rsid w:val="002C738D"/>
    <w:rsid w:val="002C78B7"/>
    <w:rsid w:val="002C7CC6"/>
    <w:rsid w:val="002D3210"/>
    <w:rsid w:val="002D327C"/>
    <w:rsid w:val="002D32C4"/>
    <w:rsid w:val="002D3416"/>
    <w:rsid w:val="002D3BD2"/>
    <w:rsid w:val="002D47E9"/>
    <w:rsid w:val="002D4D4D"/>
    <w:rsid w:val="002D5A26"/>
    <w:rsid w:val="002D6D40"/>
    <w:rsid w:val="002D753E"/>
    <w:rsid w:val="002D7B6F"/>
    <w:rsid w:val="002D7E46"/>
    <w:rsid w:val="002E016B"/>
    <w:rsid w:val="002E09E1"/>
    <w:rsid w:val="002E13A9"/>
    <w:rsid w:val="002E229B"/>
    <w:rsid w:val="002E3321"/>
    <w:rsid w:val="002E4AF0"/>
    <w:rsid w:val="002E53A7"/>
    <w:rsid w:val="002E5EF1"/>
    <w:rsid w:val="002E615E"/>
    <w:rsid w:val="002E61B5"/>
    <w:rsid w:val="002E7E3C"/>
    <w:rsid w:val="002F0029"/>
    <w:rsid w:val="002F1234"/>
    <w:rsid w:val="002F26A3"/>
    <w:rsid w:val="002F2AF8"/>
    <w:rsid w:val="002F2B63"/>
    <w:rsid w:val="002F33B2"/>
    <w:rsid w:val="002F3E63"/>
    <w:rsid w:val="002F3F58"/>
    <w:rsid w:val="002F52A1"/>
    <w:rsid w:val="002F5868"/>
    <w:rsid w:val="002F597C"/>
    <w:rsid w:val="002F703B"/>
    <w:rsid w:val="002F7E78"/>
    <w:rsid w:val="00300A08"/>
    <w:rsid w:val="00300C85"/>
    <w:rsid w:val="00301613"/>
    <w:rsid w:val="003038CD"/>
    <w:rsid w:val="00304410"/>
    <w:rsid w:val="00305CC9"/>
    <w:rsid w:val="00306871"/>
    <w:rsid w:val="0030697C"/>
    <w:rsid w:val="003078A3"/>
    <w:rsid w:val="00307C84"/>
    <w:rsid w:val="003100CE"/>
    <w:rsid w:val="003110E6"/>
    <w:rsid w:val="00311E6D"/>
    <w:rsid w:val="00312B92"/>
    <w:rsid w:val="00313618"/>
    <w:rsid w:val="00313DEF"/>
    <w:rsid w:val="00314C66"/>
    <w:rsid w:val="00314E82"/>
    <w:rsid w:val="003150FA"/>
    <w:rsid w:val="003165DA"/>
    <w:rsid w:val="003167D1"/>
    <w:rsid w:val="00317FB3"/>
    <w:rsid w:val="0032017D"/>
    <w:rsid w:val="00320699"/>
    <w:rsid w:val="00320D60"/>
    <w:rsid w:val="00321A66"/>
    <w:rsid w:val="00323074"/>
    <w:rsid w:val="003239D3"/>
    <w:rsid w:val="00323EB2"/>
    <w:rsid w:val="00325998"/>
    <w:rsid w:val="00326589"/>
    <w:rsid w:val="00326FAF"/>
    <w:rsid w:val="003302C6"/>
    <w:rsid w:val="00330D57"/>
    <w:rsid w:val="00330F71"/>
    <w:rsid w:val="00334671"/>
    <w:rsid w:val="00334BF2"/>
    <w:rsid w:val="003363B3"/>
    <w:rsid w:val="00340D71"/>
    <w:rsid w:val="00341C58"/>
    <w:rsid w:val="00341D29"/>
    <w:rsid w:val="0034258D"/>
    <w:rsid w:val="0034281F"/>
    <w:rsid w:val="00347070"/>
    <w:rsid w:val="003470B7"/>
    <w:rsid w:val="003477E9"/>
    <w:rsid w:val="00350CC6"/>
    <w:rsid w:val="00350D1A"/>
    <w:rsid w:val="00352571"/>
    <w:rsid w:val="00354A0D"/>
    <w:rsid w:val="003553FB"/>
    <w:rsid w:val="0035542E"/>
    <w:rsid w:val="003565C6"/>
    <w:rsid w:val="00357454"/>
    <w:rsid w:val="00357FE8"/>
    <w:rsid w:val="003608D6"/>
    <w:rsid w:val="00361A60"/>
    <w:rsid w:val="00361E98"/>
    <w:rsid w:val="00361EAF"/>
    <w:rsid w:val="00362F0F"/>
    <w:rsid w:val="003634AA"/>
    <w:rsid w:val="0036357B"/>
    <w:rsid w:val="00364A5A"/>
    <w:rsid w:val="00364F57"/>
    <w:rsid w:val="00365649"/>
    <w:rsid w:val="00365734"/>
    <w:rsid w:val="00365CCD"/>
    <w:rsid w:val="00365F96"/>
    <w:rsid w:val="003662C5"/>
    <w:rsid w:val="003662D8"/>
    <w:rsid w:val="00366A1F"/>
    <w:rsid w:val="00370594"/>
    <w:rsid w:val="003706B2"/>
    <w:rsid w:val="00371346"/>
    <w:rsid w:val="00371437"/>
    <w:rsid w:val="00371919"/>
    <w:rsid w:val="003721FB"/>
    <w:rsid w:val="00372978"/>
    <w:rsid w:val="00372B92"/>
    <w:rsid w:val="00374F36"/>
    <w:rsid w:val="00375217"/>
    <w:rsid w:val="00377323"/>
    <w:rsid w:val="00377974"/>
    <w:rsid w:val="00377A2A"/>
    <w:rsid w:val="00380A28"/>
    <w:rsid w:val="0038193B"/>
    <w:rsid w:val="00381A11"/>
    <w:rsid w:val="00382ABB"/>
    <w:rsid w:val="00383079"/>
    <w:rsid w:val="00385065"/>
    <w:rsid w:val="00390998"/>
    <w:rsid w:val="00390A82"/>
    <w:rsid w:val="00392131"/>
    <w:rsid w:val="00392283"/>
    <w:rsid w:val="0039240E"/>
    <w:rsid w:val="00392681"/>
    <w:rsid w:val="0039408E"/>
    <w:rsid w:val="00394116"/>
    <w:rsid w:val="003944F5"/>
    <w:rsid w:val="003948DF"/>
    <w:rsid w:val="00394AEA"/>
    <w:rsid w:val="00396C0E"/>
    <w:rsid w:val="003A09FD"/>
    <w:rsid w:val="003A18F5"/>
    <w:rsid w:val="003A1ECD"/>
    <w:rsid w:val="003A2098"/>
    <w:rsid w:val="003A2697"/>
    <w:rsid w:val="003A46FC"/>
    <w:rsid w:val="003A4C8D"/>
    <w:rsid w:val="003A584A"/>
    <w:rsid w:val="003A6001"/>
    <w:rsid w:val="003A61DF"/>
    <w:rsid w:val="003A70F5"/>
    <w:rsid w:val="003B03A2"/>
    <w:rsid w:val="003B0A8D"/>
    <w:rsid w:val="003B1439"/>
    <w:rsid w:val="003B158C"/>
    <w:rsid w:val="003B22BD"/>
    <w:rsid w:val="003B54AA"/>
    <w:rsid w:val="003B616E"/>
    <w:rsid w:val="003B6F99"/>
    <w:rsid w:val="003B7507"/>
    <w:rsid w:val="003B7942"/>
    <w:rsid w:val="003B7A05"/>
    <w:rsid w:val="003C109E"/>
    <w:rsid w:val="003C1205"/>
    <w:rsid w:val="003C3838"/>
    <w:rsid w:val="003C3BE5"/>
    <w:rsid w:val="003C49EC"/>
    <w:rsid w:val="003C4E29"/>
    <w:rsid w:val="003C67B7"/>
    <w:rsid w:val="003C6BB8"/>
    <w:rsid w:val="003C6C79"/>
    <w:rsid w:val="003D0409"/>
    <w:rsid w:val="003D0973"/>
    <w:rsid w:val="003D172F"/>
    <w:rsid w:val="003D1C0D"/>
    <w:rsid w:val="003D3D3A"/>
    <w:rsid w:val="003D3F15"/>
    <w:rsid w:val="003D40C1"/>
    <w:rsid w:val="003D4B02"/>
    <w:rsid w:val="003D50ED"/>
    <w:rsid w:val="003D57C5"/>
    <w:rsid w:val="003D655C"/>
    <w:rsid w:val="003D7955"/>
    <w:rsid w:val="003E0412"/>
    <w:rsid w:val="003E0488"/>
    <w:rsid w:val="003E262E"/>
    <w:rsid w:val="003E43E9"/>
    <w:rsid w:val="003E4BFD"/>
    <w:rsid w:val="003E53DE"/>
    <w:rsid w:val="003E5B2D"/>
    <w:rsid w:val="003E5F8B"/>
    <w:rsid w:val="003E6AA4"/>
    <w:rsid w:val="003E7315"/>
    <w:rsid w:val="003F1942"/>
    <w:rsid w:val="003F1C51"/>
    <w:rsid w:val="003F1C67"/>
    <w:rsid w:val="003F3B27"/>
    <w:rsid w:val="003F478B"/>
    <w:rsid w:val="003F47F3"/>
    <w:rsid w:val="003F5C90"/>
    <w:rsid w:val="003F67A5"/>
    <w:rsid w:val="003F6BA7"/>
    <w:rsid w:val="003F6CDA"/>
    <w:rsid w:val="003F73FF"/>
    <w:rsid w:val="003F7E6A"/>
    <w:rsid w:val="004001A2"/>
    <w:rsid w:val="004003BA"/>
    <w:rsid w:val="0040067B"/>
    <w:rsid w:val="00400765"/>
    <w:rsid w:val="0040081F"/>
    <w:rsid w:val="004012AB"/>
    <w:rsid w:val="004030A0"/>
    <w:rsid w:val="00403214"/>
    <w:rsid w:val="00403CAF"/>
    <w:rsid w:val="0040421A"/>
    <w:rsid w:val="00404556"/>
    <w:rsid w:val="00404EF8"/>
    <w:rsid w:val="0040602C"/>
    <w:rsid w:val="004063B1"/>
    <w:rsid w:val="00407226"/>
    <w:rsid w:val="004075BD"/>
    <w:rsid w:val="004102B0"/>
    <w:rsid w:val="00412807"/>
    <w:rsid w:val="00412F08"/>
    <w:rsid w:val="0041465E"/>
    <w:rsid w:val="00414D61"/>
    <w:rsid w:val="00414E2C"/>
    <w:rsid w:val="00415194"/>
    <w:rsid w:val="00415440"/>
    <w:rsid w:val="00415D22"/>
    <w:rsid w:val="004171C6"/>
    <w:rsid w:val="00417766"/>
    <w:rsid w:val="00417A6B"/>
    <w:rsid w:val="00420C30"/>
    <w:rsid w:val="004216BA"/>
    <w:rsid w:val="004219D3"/>
    <w:rsid w:val="00422E03"/>
    <w:rsid w:val="0042356D"/>
    <w:rsid w:val="00425302"/>
    <w:rsid w:val="00425406"/>
    <w:rsid w:val="00425A59"/>
    <w:rsid w:val="00425B5E"/>
    <w:rsid w:val="00426212"/>
    <w:rsid w:val="00426FC5"/>
    <w:rsid w:val="00427979"/>
    <w:rsid w:val="0043309C"/>
    <w:rsid w:val="0043386F"/>
    <w:rsid w:val="00437DDA"/>
    <w:rsid w:val="0044128A"/>
    <w:rsid w:val="00441E61"/>
    <w:rsid w:val="00441EA8"/>
    <w:rsid w:val="004434D1"/>
    <w:rsid w:val="004436D4"/>
    <w:rsid w:val="00443EC5"/>
    <w:rsid w:val="00445C26"/>
    <w:rsid w:val="004471A8"/>
    <w:rsid w:val="0044752B"/>
    <w:rsid w:val="004503BD"/>
    <w:rsid w:val="00450986"/>
    <w:rsid w:val="004519A3"/>
    <w:rsid w:val="00451D0E"/>
    <w:rsid w:val="00453052"/>
    <w:rsid w:val="004530E8"/>
    <w:rsid w:val="00454D67"/>
    <w:rsid w:val="00457550"/>
    <w:rsid w:val="00461075"/>
    <w:rsid w:val="004621BA"/>
    <w:rsid w:val="004631DE"/>
    <w:rsid w:val="0046378E"/>
    <w:rsid w:val="00463C90"/>
    <w:rsid w:val="00463D23"/>
    <w:rsid w:val="0046450E"/>
    <w:rsid w:val="0046590C"/>
    <w:rsid w:val="004712D8"/>
    <w:rsid w:val="00471A48"/>
    <w:rsid w:val="00471EBC"/>
    <w:rsid w:val="0047287C"/>
    <w:rsid w:val="004732E4"/>
    <w:rsid w:val="004739EE"/>
    <w:rsid w:val="00473AA5"/>
    <w:rsid w:val="00474B33"/>
    <w:rsid w:val="00474DA3"/>
    <w:rsid w:val="00474F6E"/>
    <w:rsid w:val="004759D6"/>
    <w:rsid w:val="0047666C"/>
    <w:rsid w:val="00476777"/>
    <w:rsid w:val="004767D7"/>
    <w:rsid w:val="00477785"/>
    <w:rsid w:val="00477DAC"/>
    <w:rsid w:val="00480692"/>
    <w:rsid w:val="00480AD3"/>
    <w:rsid w:val="00483F1F"/>
    <w:rsid w:val="00484ACF"/>
    <w:rsid w:val="00484B8B"/>
    <w:rsid w:val="00486D1D"/>
    <w:rsid w:val="00487632"/>
    <w:rsid w:val="00490389"/>
    <w:rsid w:val="00490427"/>
    <w:rsid w:val="004906F8"/>
    <w:rsid w:val="00491212"/>
    <w:rsid w:val="0049224A"/>
    <w:rsid w:val="004924FE"/>
    <w:rsid w:val="00494C48"/>
    <w:rsid w:val="004960CE"/>
    <w:rsid w:val="00496ACA"/>
    <w:rsid w:val="00497A84"/>
    <w:rsid w:val="004A56A5"/>
    <w:rsid w:val="004A5773"/>
    <w:rsid w:val="004A78A0"/>
    <w:rsid w:val="004B074E"/>
    <w:rsid w:val="004B1CB7"/>
    <w:rsid w:val="004B2723"/>
    <w:rsid w:val="004B2A8C"/>
    <w:rsid w:val="004B3567"/>
    <w:rsid w:val="004B53DB"/>
    <w:rsid w:val="004B582E"/>
    <w:rsid w:val="004B5AA4"/>
    <w:rsid w:val="004B67D5"/>
    <w:rsid w:val="004B719F"/>
    <w:rsid w:val="004B7FB4"/>
    <w:rsid w:val="004C03EF"/>
    <w:rsid w:val="004C24F8"/>
    <w:rsid w:val="004C26A5"/>
    <w:rsid w:val="004C4152"/>
    <w:rsid w:val="004C45E1"/>
    <w:rsid w:val="004C46FC"/>
    <w:rsid w:val="004C4BEC"/>
    <w:rsid w:val="004C5730"/>
    <w:rsid w:val="004C5E1A"/>
    <w:rsid w:val="004C721E"/>
    <w:rsid w:val="004C7B5C"/>
    <w:rsid w:val="004C7C75"/>
    <w:rsid w:val="004D07E8"/>
    <w:rsid w:val="004D1093"/>
    <w:rsid w:val="004D2762"/>
    <w:rsid w:val="004D30AE"/>
    <w:rsid w:val="004D4713"/>
    <w:rsid w:val="004D4B24"/>
    <w:rsid w:val="004D61C2"/>
    <w:rsid w:val="004E0286"/>
    <w:rsid w:val="004E0FA6"/>
    <w:rsid w:val="004E2D7E"/>
    <w:rsid w:val="004E3747"/>
    <w:rsid w:val="004E3BDB"/>
    <w:rsid w:val="004E4B0D"/>
    <w:rsid w:val="004E5A84"/>
    <w:rsid w:val="004E5B05"/>
    <w:rsid w:val="004E5D3D"/>
    <w:rsid w:val="004E5E74"/>
    <w:rsid w:val="004E5EFF"/>
    <w:rsid w:val="004E62A3"/>
    <w:rsid w:val="004F022C"/>
    <w:rsid w:val="004F0C68"/>
    <w:rsid w:val="004F1008"/>
    <w:rsid w:val="004F10B6"/>
    <w:rsid w:val="004F1C0F"/>
    <w:rsid w:val="004F3DB3"/>
    <w:rsid w:val="004F5217"/>
    <w:rsid w:val="004F5783"/>
    <w:rsid w:val="004F6388"/>
    <w:rsid w:val="004F677E"/>
    <w:rsid w:val="004F680E"/>
    <w:rsid w:val="004F6E19"/>
    <w:rsid w:val="00500021"/>
    <w:rsid w:val="005023CF"/>
    <w:rsid w:val="00502A4C"/>
    <w:rsid w:val="0050310A"/>
    <w:rsid w:val="00503F9D"/>
    <w:rsid w:val="00504B31"/>
    <w:rsid w:val="00505F83"/>
    <w:rsid w:val="00506ED7"/>
    <w:rsid w:val="0050792D"/>
    <w:rsid w:val="005107E7"/>
    <w:rsid w:val="005122CF"/>
    <w:rsid w:val="005124AF"/>
    <w:rsid w:val="00512895"/>
    <w:rsid w:val="0051392A"/>
    <w:rsid w:val="00514502"/>
    <w:rsid w:val="005164DE"/>
    <w:rsid w:val="0051730A"/>
    <w:rsid w:val="00517830"/>
    <w:rsid w:val="00520835"/>
    <w:rsid w:val="00520E60"/>
    <w:rsid w:val="0052188E"/>
    <w:rsid w:val="00522427"/>
    <w:rsid w:val="00522B4F"/>
    <w:rsid w:val="00523010"/>
    <w:rsid w:val="005232AC"/>
    <w:rsid w:val="0052536A"/>
    <w:rsid w:val="0052607D"/>
    <w:rsid w:val="005276A6"/>
    <w:rsid w:val="005309AD"/>
    <w:rsid w:val="00532782"/>
    <w:rsid w:val="00532DAC"/>
    <w:rsid w:val="00533279"/>
    <w:rsid w:val="00533572"/>
    <w:rsid w:val="00533EF9"/>
    <w:rsid w:val="00534A9B"/>
    <w:rsid w:val="00535DC7"/>
    <w:rsid w:val="00536144"/>
    <w:rsid w:val="00540AAF"/>
    <w:rsid w:val="005410BE"/>
    <w:rsid w:val="005410F9"/>
    <w:rsid w:val="005421DB"/>
    <w:rsid w:val="005421F7"/>
    <w:rsid w:val="0054424C"/>
    <w:rsid w:val="00544B1F"/>
    <w:rsid w:val="0054657C"/>
    <w:rsid w:val="0054657F"/>
    <w:rsid w:val="005467EF"/>
    <w:rsid w:val="00547173"/>
    <w:rsid w:val="00547D27"/>
    <w:rsid w:val="0055013D"/>
    <w:rsid w:val="00550370"/>
    <w:rsid w:val="00550551"/>
    <w:rsid w:val="00551383"/>
    <w:rsid w:val="00551D1C"/>
    <w:rsid w:val="0055227B"/>
    <w:rsid w:val="0055243D"/>
    <w:rsid w:val="0055309D"/>
    <w:rsid w:val="005539D7"/>
    <w:rsid w:val="005543CD"/>
    <w:rsid w:val="00555D2F"/>
    <w:rsid w:val="00555FE2"/>
    <w:rsid w:val="0056003B"/>
    <w:rsid w:val="00560756"/>
    <w:rsid w:val="00561EF4"/>
    <w:rsid w:val="0056346E"/>
    <w:rsid w:val="0056470E"/>
    <w:rsid w:val="00565470"/>
    <w:rsid w:val="00566874"/>
    <w:rsid w:val="00570D05"/>
    <w:rsid w:val="00571C15"/>
    <w:rsid w:val="005720D0"/>
    <w:rsid w:val="005737D3"/>
    <w:rsid w:val="005742EC"/>
    <w:rsid w:val="00574A36"/>
    <w:rsid w:val="00574D30"/>
    <w:rsid w:val="0057517B"/>
    <w:rsid w:val="00575B08"/>
    <w:rsid w:val="00575E97"/>
    <w:rsid w:val="00576179"/>
    <w:rsid w:val="00576835"/>
    <w:rsid w:val="00576F34"/>
    <w:rsid w:val="005771FC"/>
    <w:rsid w:val="00577782"/>
    <w:rsid w:val="00577991"/>
    <w:rsid w:val="005807CA"/>
    <w:rsid w:val="00580D15"/>
    <w:rsid w:val="00581232"/>
    <w:rsid w:val="005828DB"/>
    <w:rsid w:val="005835E6"/>
    <w:rsid w:val="005850B0"/>
    <w:rsid w:val="00585948"/>
    <w:rsid w:val="005864DD"/>
    <w:rsid w:val="0058727E"/>
    <w:rsid w:val="00587BAD"/>
    <w:rsid w:val="005904B4"/>
    <w:rsid w:val="0059064D"/>
    <w:rsid w:val="00590825"/>
    <w:rsid w:val="00593C9B"/>
    <w:rsid w:val="00593DC5"/>
    <w:rsid w:val="005940AC"/>
    <w:rsid w:val="00595FE2"/>
    <w:rsid w:val="005966A1"/>
    <w:rsid w:val="0059728D"/>
    <w:rsid w:val="005A0C3E"/>
    <w:rsid w:val="005A396C"/>
    <w:rsid w:val="005A47C1"/>
    <w:rsid w:val="005A4836"/>
    <w:rsid w:val="005A4EEE"/>
    <w:rsid w:val="005A4FAA"/>
    <w:rsid w:val="005A58B8"/>
    <w:rsid w:val="005A6430"/>
    <w:rsid w:val="005A693A"/>
    <w:rsid w:val="005A6DAD"/>
    <w:rsid w:val="005B09A0"/>
    <w:rsid w:val="005B0FDB"/>
    <w:rsid w:val="005B152A"/>
    <w:rsid w:val="005B155D"/>
    <w:rsid w:val="005B26F7"/>
    <w:rsid w:val="005B2FE2"/>
    <w:rsid w:val="005B537C"/>
    <w:rsid w:val="005B66B1"/>
    <w:rsid w:val="005B6D93"/>
    <w:rsid w:val="005B7666"/>
    <w:rsid w:val="005B7A1B"/>
    <w:rsid w:val="005C0098"/>
    <w:rsid w:val="005C07FC"/>
    <w:rsid w:val="005C0C40"/>
    <w:rsid w:val="005C1E0F"/>
    <w:rsid w:val="005C1F49"/>
    <w:rsid w:val="005C2F49"/>
    <w:rsid w:val="005C624E"/>
    <w:rsid w:val="005C6FE5"/>
    <w:rsid w:val="005C731E"/>
    <w:rsid w:val="005D0C26"/>
    <w:rsid w:val="005D4475"/>
    <w:rsid w:val="005D4B14"/>
    <w:rsid w:val="005D532D"/>
    <w:rsid w:val="005D5D6E"/>
    <w:rsid w:val="005D6FEC"/>
    <w:rsid w:val="005D7132"/>
    <w:rsid w:val="005D71C8"/>
    <w:rsid w:val="005D72E4"/>
    <w:rsid w:val="005E05CC"/>
    <w:rsid w:val="005E0CE9"/>
    <w:rsid w:val="005E0FC3"/>
    <w:rsid w:val="005E1265"/>
    <w:rsid w:val="005E1342"/>
    <w:rsid w:val="005E1E1A"/>
    <w:rsid w:val="005E29ED"/>
    <w:rsid w:val="005E3C0D"/>
    <w:rsid w:val="005E4501"/>
    <w:rsid w:val="005E480C"/>
    <w:rsid w:val="005E4DCF"/>
    <w:rsid w:val="005E62D5"/>
    <w:rsid w:val="005E6414"/>
    <w:rsid w:val="005E764B"/>
    <w:rsid w:val="005E7BD9"/>
    <w:rsid w:val="005E7DCE"/>
    <w:rsid w:val="005F01F3"/>
    <w:rsid w:val="005F0B3D"/>
    <w:rsid w:val="005F1468"/>
    <w:rsid w:val="005F1B48"/>
    <w:rsid w:val="005F2E29"/>
    <w:rsid w:val="005F36EF"/>
    <w:rsid w:val="005F40DC"/>
    <w:rsid w:val="005F6A61"/>
    <w:rsid w:val="005F6A9B"/>
    <w:rsid w:val="005F6F87"/>
    <w:rsid w:val="00600FD7"/>
    <w:rsid w:val="00601883"/>
    <w:rsid w:val="006025D5"/>
    <w:rsid w:val="00603807"/>
    <w:rsid w:val="006040C1"/>
    <w:rsid w:val="006052AF"/>
    <w:rsid w:val="006078A1"/>
    <w:rsid w:val="0061003B"/>
    <w:rsid w:val="0061015F"/>
    <w:rsid w:val="00611983"/>
    <w:rsid w:val="00613EC5"/>
    <w:rsid w:val="006149F2"/>
    <w:rsid w:val="00614DCC"/>
    <w:rsid w:val="00614FC0"/>
    <w:rsid w:val="006152E8"/>
    <w:rsid w:val="00615E8A"/>
    <w:rsid w:val="00617541"/>
    <w:rsid w:val="00617CB8"/>
    <w:rsid w:val="00617FA8"/>
    <w:rsid w:val="006208B8"/>
    <w:rsid w:val="00621017"/>
    <w:rsid w:val="0062153F"/>
    <w:rsid w:val="00621572"/>
    <w:rsid w:val="006215A3"/>
    <w:rsid w:val="00621E9A"/>
    <w:rsid w:val="00623836"/>
    <w:rsid w:val="00624D5C"/>
    <w:rsid w:val="00624F33"/>
    <w:rsid w:val="00631011"/>
    <w:rsid w:val="00631A0C"/>
    <w:rsid w:val="00631AB8"/>
    <w:rsid w:val="0063215E"/>
    <w:rsid w:val="00632BA6"/>
    <w:rsid w:val="0063366A"/>
    <w:rsid w:val="0063649F"/>
    <w:rsid w:val="00636C01"/>
    <w:rsid w:val="00636FCB"/>
    <w:rsid w:val="00640985"/>
    <w:rsid w:val="00642066"/>
    <w:rsid w:val="00643095"/>
    <w:rsid w:val="00643C80"/>
    <w:rsid w:val="0064474F"/>
    <w:rsid w:val="00644C64"/>
    <w:rsid w:val="00645442"/>
    <w:rsid w:val="00645651"/>
    <w:rsid w:val="00646307"/>
    <w:rsid w:val="006474AC"/>
    <w:rsid w:val="006505BB"/>
    <w:rsid w:val="00650A60"/>
    <w:rsid w:val="00651D0F"/>
    <w:rsid w:val="00652ACF"/>
    <w:rsid w:val="006532F1"/>
    <w:rsid w:val="00653571"/>
    <w:rsid w:val="0065382A"/>
    <w:rsid w:val="00653BFB"/>
    <w:rsid w:val="00657748"/>
    <w:rsid w:val="0066048D"/>
    <w:rsid w:val="0066139B"/>
    <w:rsid w:val="00663364"/>
    <w:rsid w:val="006637F7"/>
    <w:rsid w:val="006642C0"/>
    <w:rsid w:val="006652C0"/>
    <w:rsid w:val="006652FD"/>
    <w:rsid w:val="0066551B"/>
    <w:rsid w:val="00665917"/>
    <w:rsid w:val="00665FE5"/>
    <w:rsid w:val="006660EA"/>
    <w:rsid w:val="00667685"/>
    <w:rsid w:val="00667C9D"/>
    <w:rsid w:val="00670A67"/>
    <w:rsid w:val="00671AAB"/>
    <w:rsid w:val="00673189"/>
    <w:rsid w:val="0067447F"/>
    <w:rsid w:val="00674B0A"/>
    <w:rsid w:val="00675363"/>
    <w:rsid w:val="00676FC5"/>
    <w:rsid w:val="00677188"/>
    <w:rsid w:val="006771AC"/>
    <w:rsid w:val="00680254"/>
    <w:rsid w:val="00680309"/>
    <w:rsid w:val="0068041A"/>
    <w:rsid w:val="00680697"/>
    <w:rsid w:val="00680906"/>
    <w:rsid w:val="00680B42"/>
    <w:rsid w:val="00681434"/>
    <w:rsid w:val="0068241A"/>
    <w:rsid w:val="006830B4"/>
    <w:rsid w:val="006842BD"/>
    <w:rsid w:val="00684482"/>
    <w:rsid w:val="006855C7"/>
    <w:rsid w:val="0068630D"/>
    <w:rsid w:val="00686CA5"/>
    <w:rsid w:val="00686D78"/>
    <w:rsid w:val="00686E77"/>
    <w:rsid w:val="00686E90"/>
    <w:rsid w:val="00687EE0"/>
    <w:rsid w:val="00690621"/>
    <w:rsid w:val="006908F4"/>
    <w:rsid w:val="00690BA9"/>
    <w:rsid w:val="00691B90"/>
    <w:rsid w:val="00693BE5"/>
    <w:rsid w:val="00693F2E"/>
    <w:rsid w:val="006943F6"/>
    <w:rsid w:val="00694AFC"/>
    <w:rsid w:val="00695758"/>
    <w:rsid w:val="006961D9"/>
    <w:rsid w:val="00696BFA"/>
    <w:rsid w:val="006A116B"/>
    <w:rsid w:val="006A130A"/>
    <w:rsid w:val="006A3007"/>
    <w:rsid w:val="006A474B"/>
    <w:rsid w:val="006A4FD9"/>
    <w:rsid w:val="006A52C7"/>
    <w:rsid w:val="006A590D"/>
    <w:rsid w:val="006A5BFB"/>
    <w:rsid w:val="006A62E0"/>
    <w:rsid w:val="006A6E21"/>
    <w:rsid w:val="006A6F99"/>
    <w:rsid w:val="006A7105"/>
    <w:rsid w:val="006A77FC"/>
    <w:rsid w:val="006B1A70"/>
    <w:rsid w:val="006B340D"/>
    <w:rsid w:val="006B55A0"/>
    <w:rsid w:val="006B569D"/>
    <w:rsid w:val="006B5DCC"/>
    <w:rsid w:val="006B6088"/>
    <w:rsid w:val="006B627E"/>
    <w:rsid w:val="006B7298"/>
    <w:rsid w:val="006B79FD"/>
    <w:rsid w:val="006B7AA0"/>
    <w:rsid w:val="006C08D7"/>
    <w:rsid w:val="006C2827"/>
    <w:rsid w:val="006C308A"/>
    <w:rsid w:val="006C4AD5"/>
    <w:rsid w:val="006C4F98"/>
    <w:rsid w:val="006C6185"/>
    <w:rsid w:val="006C6C4B"/>
    <w:rsid w:val="006D0D7D"/>
    <w:rsid w:val="006D1A4B"/>
    <w:rsid w:val="006D27E9"/>
    <w:rsid w:val="006D2A16"/>
    <w:rsid w:val="006D2DA9"/>
    <w:rsid w:val="006D392C"/>
    <w:rsid w:val="006D3E8A"/>
    <w:rsid w:val="006D41D0"/>
    <w:rsid w:val="006D45B9"/>
    <w:rsid w:val="006D4B04"/>
    <w:rsid w:val="006D5F99"/>
    <w:rsid w:val="006D681B"/>
    <w:rsid w:val="006D6C25"/>
    <w:rsid w:val="006D730E"/>
    <w:rsid w:val="006E04F8"/>
    <w:rsid w:val="006E08A2"/>
    <w:rsid w:val="006E1418"/>
    <w:rsid w:val="006E1552"/>
    <w:rsid w:val="006E17B4"/>
    <w:rsid w:val="006E1B76"/>
    <w:rsid w:val="006E1DD6"/>
    <w:rsid w:val="006E1EBE"/>
    <w:rsid w:val="006E20C7"/>
    <w:rsid w:val="006E2BF4"/>
    <w:rsid w:val="006E3353"/>
    <w:rsid w:val="006E4B1F"/>
    <w:rsid w:val="006E4C69"/>
    <w:rsid w:val="006E57D4"/>
    <w:rsid w:val="006E6221"/>
    <w:rsid w:val="006F0DE6"/>
    <w:rsid w:val="006F142B"/>
    <w:rsid w:val="006F15F8"/>
    <w:rsid w:val="006F1C98"/>
    <w:rsid w:val="006F286E"/>
    <w:rsid w:val="006F2A25"/>
    <w:rsid w:val="006F3DC9"/>
    <w:rsid w:val="006F3FE9"/>
    <w:rsid w:val="006F4604"/>
    <w:rsid w:val="006F4AFE"/>
    <w:rsid w:val="006F4CCE"/>
    <w:rsid w:val="006F5BA1"/>
    <w:rsid w:val="006F5EA7"/>
    <w:rsid w:val="006F726A"/>
    <w:rsid w:val="006F7818"/>
    <w:rsid w:val="007005CD"/>
    <w:rsid w:val="00700777"/>
    <w:rsid w:val="00700BA3"/>
    <w:rsid w:val="007032A4"/>
    <w:rsid w:val="00703381"/>
    <w:rsid w:val="007034C7"/>
    <w:rsid w:val="007042F8"/>
    <w:rsid w:val="00704AB6"/>
    <w:rsid w:val="00707459"/>
    <w:rsid w:val="00710640"/>
    <w:rsid w:val="007119C9"/>
    <w:rsid w:val="00711AFC"/>
    <w:rsid w:val="0071473C"/>
    <w:rsid w:val="007153EF"/>
    <w:rsid w:val="00715DCC"/>
    <w:rsid w:val="00716612"/>
    <w:rsid w:val="00716AFB"/>
    <w:rsid w:val="00720C29"/>
    <w:rsid w:val="00721CB6"/>
    <w:rsid w:val="007235BD"/>
    <w:rsid w:val="00723708"/>
    <w:rsid w:val="00725716"/>
    <w:rsid w:val="00725A96"/>
    <w:rsid w:val="00725D0E"/>
    <w:rsid w:val="007275FE"/>
    <w:rsid w:val="00727B2F"/>
    <w:rsid w:val="00730A8D"/>
    <w:rsid w:val="00730DB8"/>
    <w:rsid w:val="00731006"/>
    <w:rsid w:val="00731F1A"/>
    <w:rsid w:val="00733A93"/>
    <w:rsid w:val="00734388"/>
    <w:rsid w:val="0073500B"/>
    <w:rsid w:val="0073670F"/>
    <w:rsid w:val="007369AE"/>
    <w:rsid w:val="00736CAE"/>
    <w:rsid w:val="00737780"/>
    <w:rsid w:val="007378CB"/>
    <w:rsid w:val="00741713"/>
    <w:rsid w:val="0074171C"/>
    <w:rsid w:val="00741CC7"/>
    <w:rsid w:val="00742B2A"/>
    <w:rsid w:val="00743FBD"/>
    <w:rsid w:val="00744C77"/>
    <w:rsid w:val="007477C3"/>
    <w:rsid w:val="007507EF"/>
    <w:rsid w:val="007519DA"/>
    <w:rsid w:val="00752629"/>
    <w:rsid w:val="00752F36"/>
    <w:rsid w:val="00753471"/>
    <w:rsid w:val="00753C23"/>
    <w:rsid w:val="00753E9F"/>
    <w:rsid w:val="00754581"/>
    <w:rsid w:val="00754642"/>
    <w:rsid w:val="007547F7"/>
    <w:rsid w:val="00754AD5"/>
    <w:rsid w:val="00754E09"/>
    <w:rsid w:val="00755C54"/>
    <w:rsid w:val="007569BF"/>
    <w:rsid w:val="00757203"/>
    <w:rsid w:val="00760209"/>
    <w:rsid w:val="00760BCC"/>
    <w:rsid w:val="0076276A"/>
    <w:rsid w:val="00762811"/>
    <w:rsid w:val="0076609E"/>
    <w:rsid w:val="0076616E"/>
    <w:rsid w:val="00766B5F"/>
    <w:rsid w:val="0076734C"/>
    <w:rsid w:val="00770376"/>
    <w:rsid w:val="007709A1"/>
    <w:rsid w:val="00772469"/>
    <w:rsid w:val="00772D40"/>
    <w:rsid w:val="00772DC7"/>
    <w:rsid w:val="00773A91"/>
    <w:rsid w:val="00773D79"/>
    <w:rsid w:val="00774DF1"/>
    <w:rsid w:val="007757EE"/>
    <w:rsid w:val="0077684F"/>
    <w:rsid w:val="007776D8"/>
    <w:rsid w:val="00777F07"/>
    <w:rsid w:val="007808AA"/>
    <w:rsid w:val="00781D3B"/>
    <w:rsid w:val="007827B1"/>
    <w:rsid w:val="00783669"/>
    <w:rsid w:val="00783BF5"/>
    <w:rsid w:val="00783C38"/>
    <w:rsid w:val="007842A8"/>
    <w:rsid w:val="007845B4"/>
    <w:rsid w:val="00784FD9"/>
    <w:rsid w:val="007852E5"/>
    <w:rsid w:val="00785AB4"/>
    <w:rsid w:val="00785B55"/>
    <w:rsid w:val="007902FB"/>
    <w:rsid w:val="00792838"/>
    <w:rsid w:val="00792FB8"/>
    <w:rsid w:val="00794602"/>
    <w:rsid w:val="0079471B"/>
    <w:rsid w:val="00795E0C"/>
    <w:rsid w:val="00796B46"/>
    <w:rsid w:val="007A2544"/>
    <w:rsid w:val="007A288E"/>
    <w:rsid w:val="007A42C5"/>
    <w:rsid w:val="007A4D11"/>
    <w:rsid w:val="007A5DE9"/>
    <w:rsid w:val="007A63E7"/>
    <w:rsid w:val="007A65ED"/>
    <w:rsid w:val="007A723C"/>
    <w:rsid w:val="007A72C1"/>
    <w:rsid w:val="007A7808"/>
    <w:rsid w:val="007B039F"/>
    <w:rsid w:val="007B09EC"/>
    <w:rsid w:val="007B0BC6"/>
    <w:rsid w:val="007B0D17"/>
    <w:rsid w:val="007B13BF"/>
    <w:rsid w:val="007B1E8F"/>
    <w:rsid w:val="007B3EFD"/>
    <w:rsid w:val="007B59C1"/>
    <w:rsid w:val="007B628F"/>
    <w:rsid w:val="007B65AD"/>
    <w:rsid w:val="007B6C6C"/>
    <w:rsid w:val="007B74A2"/>
    <w:rsid w:val="007B7D04"/>
    <w:rsid w:val="007C0B41"/>
    <w:rsid w:val="007C0D6E"/>
    <w:rsid w:val="007C109D"/>
    <w:rsid w:val="007C17D0"/>
    <w:rsid w:val="007C19FF"/>
    <w:rsid w:val="007C35FF"/>
    <w:rsid w:val="007C59C6"/>
    <w:rsid w:val="007C668A"/>
    <w:rsid w:val="007C70E8"/>
    <w:rsid w:val="007D041B"/>
    <w:rsid w:val="007D096A"/>
    <w:rsid w:val="007D17EE"/>
    <w:rsid w:val="007D23F9"/>
    <w:rsid w:val="007D26D4"/>
    <w:rsid w:val="007D2947"/>
    <w:rsid w:val="007D3BEB"/>
    <w:rsid w:val="007D5348"/>
    <w:rsid w:val="007D5756"/>
    <w:rsid w:val="007D5D6E"/>
    <w:rsid w:val="007D5DA1"/>
    <w:rsid w:val="007D7AF9"/>
    <w:rsid w:val="007D7C4C"/>
    <w:rsid w:val="007D7E26"/>
    <w:rsid w:val="007E0224"/>
    <w:rsid w:val="007E10E0"/>
    <w:rsid w:val="007E2D52"/>
    <w:rsid w:val="007E3C50"/>
    <w:rsid w:val="007E47AB"/>
    <w:rsid w:val="007E490E"/>
    <w:rsid w:val="007E5D80"/>
    <w:rsid w:val="007E5DE8"/>
    <w:rsid w:val="007E6166"/>
    <w:rsid w:val="007E65FE"/>
    <w:rsid w:val="007E7DF6"/>
    <w:rsid w:val="007F03A7"/>
    <w:rsid w:val="007F156C"/>
    <w:rsid w:val="007F21E0"/>
    <w:rsid w:val="007F2407"/>
    <w:rsid w:val="007F2826"/>
    <w:rsid w:val="007F447E"/>
    <w:rsid w:val="007F4CE5"/>
    <w:rsid w:val="007F58FD"/>
    <w:rsid w:val="007F5959"/>
    <w:rsid w:val="007F5AA3"/>
    <w:rsid w:val="007F5C6F"/>
    <w:rsid w:val="007F65E1"/>
    <w:rsid w:val="007F7674"/>
    <w:rsid w:val="008003A6"/>
    <w:rsid w:val="0080049D"/>
    <w:rsid w:val="008012C4"/>
    <w:rsid w:val="008018F0"/>
    <w:rsid w:val="00801B72"/>
    <w:rsid w:val="00804C1D"/>
    <w:rsid w:val="00805146"/>
    <w:rsid w:val="008059D5"/>
    <w:rsid w:val="0080767C"/>
    <w:rsid w:val="00810C62"/>
    <w:rsid w:val="008112AA"/>
    <w:rsid w:val="008112BE"/>
    <w:rsid w:val="00811FDD"/>
    <w:rsid w:val="00812D10"/>
    <w:rsid w:val="008138E5"/>
    <w:rsid w:val="00813971"/>
    <w:rsid w:val="00813F36"/>
    <w:rsid w:val="008141E3"/>
    <w:rsid w:val="00814977"/>
    <w:rsid w:val="0081504C"/>
    <w:rsid w:val="00815369"/>
    <w:rsid w:val="008155F3"/>
    <w:rsid w:val="0081644F"/>
    <w:rsid w:val="008165AF"/>
    <w:rsid w:val="00816C71"/>
    <w:rsid w:val="008176DC"/>
    <w:rsid w:val="0081792F"/>
    <w:rsid w:val="00822BB1"/>
    <w:rsid w:val="00823094"/>
    <w:rsid w:val="00823550"/>
    <w:rsid w:val="00823E31"/>
    <w:rsid w:val="00824681"/>
    <w:rsid w:val="008246BD"/>
    <w:rsid w:val="00824CC7"/>
    <w:rsid w:val="00825593"/>
    <w:rsid w:val="00827106"/>
    <w:rsid w:val="0083035E"/>
    <w:rsid w:val="00830B28"/>
    <w:rsid w:val="00831FD0"/>
    <w:rsid w:val="00832BB8"/>
    <w:rsid w:val="00833482"/>
    <w:rsid w:val="00833D17"/>
    <w:rsid w:val="00834BB4"/>
    <w:rsid w:val="00835244"/>
    <w:rsid w:val="0083568A"/>
    <w:rsid w:val="00836540"/>
    <w:rsid w:val="0083747C"/>
    <w:rsid w:val="00840561"/>
    <w:rsid w:val="00841601"/>
    <w:rsid w:val="008429E3"/>
    <w:rsid w:val="008433A2"/>
    <w:rsid w:val="0084517E"/>
    <w:rsid w:val="00845F7E"/>
    <w:rsid w:val="00846D60"/>
    <w:rsid w:val="00850525"/>
    <w:rsid w:val="008506FE"/>
    <w:rsid w:val="00850CD0"/>
    <w:rsid w:val="00854D14"/>
    <w:rsid w:val="00854E79"/>
    <w:rsid w:val="00855576"/>
    <w:rsid w:val="00855ECC"/>
    <w:rsid w:val="00855F36"/>
    <w:rsid w:val="008574E9"/>
    <w:rsid w:val="00857F1F"/>
    <w:rsid w:val="008616C8"/>
    <w:rsid w:val="00861F9C"/>
    <w:rsid w:val="008628EB"/>
    <w:rsid w:val="00864FA3"/>
    <w:rsid w:val="008655FE"/>
    <w:rsid w:val="008656B1"/>
    <w:rsid w:val="00865FD9"/>
    <w:rsid w:val="00867005"/>
    <w:rsid w:val="0086720F"/>
    <w:rsid w:val="008678E3"/>
    <w:rsid w:val="00867F68"/>
    <w:rsid w:val="00870060"/>
    <w:rsid w:val="008701E2"/>
    <w:rsid w:val="008706B1"/>
    <w:rsid w:val="00870E42"/>
    <w:rsid w:val="008711E0"/>
    <w:rsid w:val="00871689"/>
    <w:rsid w:val="008718F9"/>
    <w:rsid w:val="0087190E"/>
    <w:rsid w:val="008721E6"/>
    <w:rsid w:val="00872340"/>
    <w:rsid w:val="008735B7"/>
    <w:rsid w:val="008749D7"/>
    <w:rsid w:val="00877833"/>
    <w:rsid w:val="00880659"/>
    <w:rsid w:val="00880803"/>
    <w:rsid w:val="008835B1"/>
    <w:rsid w:val="00886EB1"/>
    <w:rsid w:val="00886FF2"/>
    <w:rsid w:val="00887A6B"/>
    <w:rsid w:val="00887CE2"/>
    <w:rsid w:val="00890A4E"/>
    <w:rsid w:val="00890F16"/>
    <w:rsid w:val="0089207F"/>
    <w:rsid w:val="008923C7"/>
    <w:rsid w:val="00893293"/>
    <w:rsid w:val="00893C1E"/>
    <w:rsid w:val="00893FD0"/>
    <w:rsid w:val="00895B7E"/>
    <w:rsid w:val="00897940"/>
    <w:rsid w:val="008A0949"/>
    <w:rsid w:val="008A0953"/>
    <w:rsid w:val="008A1E35"/>
    <w:rsid w:val="008A315C"/>
    <w:rsid w:val="008A48E1"/>
    <w:rsid w:val="008A553E"/>
    <w:rsid w:val="008A5C73"/>
    <w:rsid w:val="008A6457"/>
    <w:rsid w:val="008A6A1B"/>
    <w:rsid w:val="008A744F"/>
    <w:rsid w:val="008A7ACA"/>
    <w:rsid w:val="008A7DE0"/>
    <w:rsid w:val="008B04B8"/>
    <w:rsid w:val="008B131A"/>
    <w:rsid w:val="008B16B8"/>
    <w:rsid w:val="008B3087"/>
    <w:rsid w:val="008B4846"/>
    <w:rsid w:val="008B639F"/>
    <w:rsid w:val="008B64D2"/>
    <w:rsid w:val="008B6B52"/>
    <w:rsid w:val="008B6C18"/>
    <w:rsid w:val="008C0897"/>
    <w:rsid w:val="008C1B39"/>
    <w:rsid w:val="008C1CA5"/>
    <w:rsid w:val="008C3834"/>
    <w:rsid w:val="008C47EA"/>
    <w:rsid w:val="008C49DD"/>
    <w:rsid w:val="008C4E12"/>
    <w:rsid w:val="008C55DB"/>
    <w:rsid w:val="008C5F15"/>
    <w:rsid w:val="008C5F4C"/>
    <w:rsid w:val="008D2697"/>
    <w:rsid w:val="008D3A04"/>
    <w:rsid w:val="008D4A6D"/>
    <w:rsid w:val="008D54D9"/>
    <w:rsid w:val="008D5D17"/>
    <w:rsid w:val="008D6C6D"/>
    <w:rsid w:val="008D77FC"/>
    <w:rsid w:val="008D7904"/>
    <w:rsid w:val="008D7D63"/>
    <w:rsid w:val="008E0884"/>
    <w:rsid w:val="008E0E4E"/>
    <w:rsid w:val="008E18FD"/>
    <w:rsid w:val="008E1E08"/>
    <w:rsid w:val="008E1F06"/>
    <w:rsid w:val="008E4757"/>
    <w:rsid w:val="008E5B4C"/>
    <w:rsid w:val="008E658F"/>
    <w:rsid w:val="008F0245"/>
    <w:rsid w:val="008F0621"/>
    <w:rsid w:val="008F1CD0"/>
    <w:rsid w:val="008F1EAD"/>
    <w:rsid w:val="008F4285"/>
    <w:rsid w:val="008F466B"/>
    <w:rsid w:val="008F4777"/>
    <w:rsid w:val="008F48C3"/>
    <w:rsid w:val="008F60D5"/>
    <w:rsid w:val="008F6194"/>
    <w:rsid w:val="008F6D69"/>
    <w:rsid w:val="008F7365"/>
    <w:rsid w:val="008F751D"/>
    <w:rsid w:val="00900320"/>
    <w:rsid w:val="00900928"/>
    <w:rsid w:val="00900ACA"/>
    <w:rsid w:val="00900DFC"/>
    <w:rsid w:val="00900E20"/>
    <w:rsid w:val="00900E64"/>
    <w:rsid w:val="0090148C"/>
    <w:rsid w:val="00901F5C"/>
    <w:rsid w:val="009020E0"/>
    <w:rsid w:val="00902DEE"/>
    <w:rsid w:val="0090307E"/>
    <w:rsid w:val="009044F9"/>
    <w:rsid w:val="00904B37"/>
    <w:rsid w:val="009059F0"/>
    <w:rsid w:val="00907C81"/>
    <w:rsid w:val="00910B11"/>
    <w:rsid w:val="00911111"/>
    <w:rsid w:val="00911956"/>
    <w:rsid w:val="0091202B"/>
    <w:rsid w:val="0091253E"/>
    <w:rsid w:val="009126A6"/>
    <w:rsid w:val="009130EC"/>
    <w:rsid w:val="0091421B"/>
    <w:rsid w:val="0091462F"/>
    <w:rsid w:val="009147B0"/>
    <w:rsid w:val="009148B7"/>
    <w:rsid w:val="00914A3E"/>
    <w:rsid w:val="009154FE"/>
    <w:rsid w:val="00915979"/>
    <w:rsid w:val="00916559"/>
    <w:rsid w:val="00920293"/>
    <w:rsid w:val="009204BB"/>
    <w:rsid w:val="00921F08"/>
    <w:rsid w:val="00922596"/>
    <w:rsid w:val="009239C8"/>
    <w:rsid w:val="00924EB1"/>
    <w:rsid w:val="0093252E"/>
    <w:rsid w:val="00934AC3"/>
    <w:rsid w:val="00934F9C"/>
    <w:rsid w:val="009356B8"/>
    <w:rsid w:val="009369B7"/>
    <w:rsid w:val="0093760F"/>
    <w:rsid w:val="00941C09"/>
    <w:rsid w:val="009434EF"/>
    <w:rsid w:val="009445E8"/>
    <w:rsid w:val="00944933"/>
    <w:rsid w:val="009457BF"/>
    <w:rsid w:val="00946500"/>
    <w:rsid w:val="00947879"/>
    <w:rsid w:val="00947E7F"/>
    <w:rsid w:val="009502E8"/>
    <w:rsid w:val="00951271"/>
    <w:rsid w:val="009518BC"/>
    <w:rsid w:val="009536C6"/>
    <w:rsid w:val="009542EC"/>
    <w:rsid w:val="009545B0"/>
    <w:rsid w:val="00956206"/>
    <w:rsid w:val="0095685C"/>
    <w:rsid w:val="00956D78"/>
    <w:rsid w:val="0096077F"/>
    <w:rsid w:val="00961012"/>
    <w:rsid w:val="009613A6"/>
    <w:rsid w:val="0096185A"/>
    <w:rsid w:val="00961F69"/>
    <w:rsid w:val="009620FA"/>
    <w:rsid w:val="0096309B"/>
    <w:rsid w:val="00965200"/>
    <w:rsid w:val="00965970"/>
    <w:rsid w:val="00966612"/>
    <w:rsid w:val="009667DB"/>
    <w:rsid w:val="009673C3"/>
    <w:rsid w:val="009676E2"/>
    <w:rsid w:val="00972E40"/>
    <w:rsid w:val="0097323B"/>
    <w:rsid w:val="00973B09"/>
    <w:rsid w:val="00974326"/>
    <w:rsid w:val="00974AEF"/>
    <w:rsid w:val="009762DA"/>
    <w:rsid w:val="009768BB"/>
    <w:rsid w:val="009816DF"/>
    <w:rsid w:val="009821BE"/>
    <w:rsid w:val="00983829"/>
    <w:rsid w:val="009838E4"/>
    <w:rsid w:val="0098539D"/>
    <w:rsid w:val="0098595E"/>
    <w:rsid w:val="00986390"/>
    <w:rsid w:val="009870E5"/>
    <w:rsid w:val="0098790B"/>
    <w:rsid w:val="00987BFB"/>
    <w:rsid w:val="00990F4A"/>
    <w:rsid w:val="00991638"/>
    <w:rsid w:val="00991856"/>
    <w:rsid w:val="0099190F"/>
    <w:rsid w:val="009926C4"/>
    <w:rsid w:val="00992F75"/>
    <w:rsid w:val="0099322C"/>
    <w:rsid w:val="00993E7A"/>
    <w:rsid w:val="00993FB5"/>
    <w:rsid w:val="009947ED"/>
    <w:rsid w:val="00994B81"/>
    <w:rsid w:val="00995247"/>
    <w:rsid w:val="009958E8"/>
    <w:rsid w:val="00996218"/>
    <w:rsid w:val="009962FC"/>
    <w:rsid w:val="00996A22"/>
    <w:rsid w:val="00996A48"/>
    <w:rsid w:val="009A04AA"/>
    <w:rsid w:val="009A0663"/>
    <w:rsid w:val="009A167F"/>
    <w:rsid w:val="009A26A4"/>
    <w:rsid w:val="009A402A"/>
    <w:rsid w:val="009A467F"/>
    <w:rsid w:val="009A4BF8"/>
    <w:rsid w:val="009A5835"/>
    <w:rsid w:val="009A5ABA"/>
    <w:rsid w:val="009A5AD2"/>
    <w:rsid w:val="009A63BE"/>
    <w:rsid w:val="009A6473"/>
    <w:rsid w:val="009B08AF"/>
    <w:rsid w:val="009B11F7"/>
    <w:rsid w:val="009B1527"/>
    <w:rsid w:val="009B4325"/>
    <w:rsid w:val="009B4719"/>
    <w:rsid w:val="009B5092"/>
    <w:rsid w:val="009B511F"/>
    <w:rsid w:val="009B573E"/>
    <w:rsid w:val="009B5A66"/>
    <w:rsid w:val="009B6359"/>
    <w:rsid w:val="009B73CB"/>
    <w:rsid w:val="009B7856"/>
    <w:rsid w:val="009B7BF7"/>
    <w:rsid w:val="009C0BB6"/>
    <w:rsid w:val="009C2A43"/>
    <w:rsid w:val="009C321A"/>
    <w:rsid w:val="009C70EC"/>
    <w:rsid w:val="009C7213"/>
    <w:rsid w:val="009D06D5"/>
    <w:rsid w:val="009D2871"/>
    <w:rsid w:val="009D3683"/>
    <w:rsid w:val="009D4086"/>
    <w:rsid w:val="009D41EC"/>
    <w:rsid w:val="009D4305"/>
    <w:rsid w:val="009D458D"/>
    <w:rsid w:val="009D5586"/>
    <w:rsid w:val="009D5F93"/>
    <w:rsid w:val="009E044D"/>
    <w:rsid w:val="009E06C5"/>
    <w:rsid w:val="009E0D92"/>
    <w:rsid w:val="009E1481"/>
    <w:rsid w:val="009E254C"/>
    <w:rsid w:val="009E3712"/>
    <w:rsid w:val="009E42F9"/>
    <w:rsid w:val="009E5C9F"/>
    <w:rsid w:val="009E7E1B"/>
    <w:rsid w:val="009F04DB"/>
    <w:rsid w:val="009F0649"/>
    <w:rsid w:val="009F0A20"/>
    <w:rsid w:val="009F0CC9"/>
    <w:rsid w:val="009F27F8"/>
    <w:rsid w:val="009F2AA8"/>
    <w:rsid w:val="009F3BF3"/>
    <w:rsid w:val="009F466E"/>
    <w:rsid w:val="009F4E60"/>
    <w:rsid w:val="009F5CCB"/>
    <w:rsid w:val="009F5E6F"/>
    <w:rsid w:val="009F680A"/>
    <w:rsid w:val="00A00302"/>
    <w:rsid w:val="00A013BD"/>
    <w:rsid w:val="00A01490"/>
    <w:rsid w:val="00A01BC5"/>
    <w:rsid w:val="00A01C41"/>
    <w:rsid w:val="00A03DAB"/>
    <w:rsid w:val="00A05259"/>
    <w:rsid w:val="00A05280"/>
    <w:rsid w:val="00A052C9"/>
    <w:rsid w:val="00A05C11"/>
    <w:rsid w:val="00A05C67"/>
    <w:rsid w:val="00A07477"/>
    <w:rsid w:val="00A07ED3"/>
    <w:rsid w:val="00A100BE"/>
    <w:rsid w:val="00A10CF5"/>
    <w:rsid w:val="00A1349F"/>
    <w:rsid w:val="00A13B8C"/>
    <w:rsid w:val="00A13EBD"/>
    <w:rsid w:val="00A15403"/>
    <w:rsid w:val="00A15A61"/>
    <w:rsid w:val="00A161F1"/>
    <w:rsid w:val="00A16B27"/>
    <w:rsid w:val="00A16D2B"/>
    <w:rsid w:val="00A17E14"/>
    <w:rsid w:val="00A2056E"/>
    <w:rsid w:val="00A2080C"/>
    <w:rsid w:val="00A20914"/>
    <w:rsid w:val="00A209B8"/>
    <w:rsid w:val="00A21717"/>
    <w:rsid w:val="00A2215D"/>
    <w:rsid w:val="00A256A9"/>
    <w:rsid w:val="00A25F20"/>
    <w:rsid w:val="00A26EAB"/>
    <w:rsid w:val="00A271E5"/>
    <w:rsid w:val="00A30F4A"/>
    <w:rsid w:val="00A317F4"/>
    <w:rsid w:val="00A323ED"/>
    <w:rsid w:val="00A32F26"/>
    <w:rsid w:val="00A3409D"/>
    <w:rsid w:val="00A356C6"/>
    <w:rsid w:val="00A3744F"/>
    <w:rsid w:val="00A40CFA"/>
    <w:rsid w:val="00A40FB3"/>
    <w:rsid w:val="00A4217D"/>
    <w:rsid w:val="00A4381A"/>
    <w:rsid w:val="00A44185"/>
    <w:rsid w:val="00A441A5"/>
    <w:rsid w:val="00A4466B"/>
    <w:rsid w:val="00A44D53"/>
    <w:rsid w:val="00A45293"/>
    <w:rsid w:val="00A46361"/>
    <w:rsid w:val="00A4794D"/>
    <w:rsid w:val="00A501E3"/>
    <w:rsid w:val="00A50459"/>
    <w:rsid w:val="00A52C59"/>
    <w:rsid w:val="00A53096"/>
    <w:rsid w:val="00A532E4"/>
    <w:rsid w:val="00A55D13"/>
    <w:rsid w:val="00A577FC"/>
    <w:rsid w:val="00A6061B"/>
    <w:rsid w:val="00A6267B"/>
    <w:rsid w:val="00A62E89"/>
    <w:rsid w:val="00A65274"/>
    <w:rsid w:val="00A65283"/>
    <w:rsid w:val="00A669B3"/>
    <w:rsid w:val="00A66CA6"/>
    <w:rsid w:val="00A67E2C"/>
    <w:rsid w:val="00A70539"/>
    <w:rsid w:val="00A73234"/>
    <w:rsid w:val="00A736E7"/>
    <w:rsid w:val="00A73D70"/>
    <w:rsid w:val="00A73E5E"/>
    <w:rsid w:val="00A7413E"/>
    <w:rsid w:val="00A745E0"/>
    <w:rsid w:val="00A74746"/>
    <w:rsid w:val="00A75C84"/>
    <w:rsid w:val="00A75F87"/>
    <w:rsid w:val="00A76BD2"/>
    <w:rsid w:val="00A76CAF"/>
    <w:rsid w:val="00A76FFD"/>
    <w:rsid w:val="00A7781B"/>
    <w:rsid w:val="00A77835"/>
    <w:rsid w:val="00A80128"/>
    <w:rsid w:val="00A8170C"/>
    <w:rsid w:val="00A81A08"/>
    <w:rsid w:val="00A81E46"/>
    <w:rsid w:val="00A8276A"/>
    <w:rsid w:val="00A84A92"/>
    <w:rsid w:val="00A84DA6"/>
    <w:rsid w:val="00A867EC"/>
    <w:rsid w:val="00A868CD"/>
    <w:rsid w:val="00A87529"/>
    <w:rsid w:val="00A9006A"/>
    <w:rsid w:val="00A90A6D"/>
    <w:rsid w:val="00A91273"/>
    <w:rsid w:val="00A91AD1"/>
    <w:rsid w:val="00A9201B"/>
    <w:rsid w:val="00A934B7"/>
    <w:rsid w:val="00A935B4"/>
    <w:rsid w:val="00A94783"/>
    <w:rsid w:val="00A9614F"/>
    <w:rsid w:val="00A96C52"/>
    <w:rsid w:val="00AA04B5"/>
    <w:rsid w:val="00AA1651"/>
    <w:rsid w:val="00AA232F"/>
    <w:rsid w:val="00AA2C7A"/>
    <w:rsid w:val="00AA3B37"/>
    <w:rsid w:val="00AA4A8B"/>
    <w:rsid w:val="00AA5805"/>
    <w:rsid w:val="00AA582D"/>
    <w:rsid w:val="00AA598D"/>
    <w:rsid w:val="00AA5F78"/>
    <w:rsid w:val="00AA7742"/>
    <w:rsid w:val="00AA7FEC"/>
    <w:rsid w:val="00AB0EDD"/>
    <w:rsid w:val="00AB0FA6"/>
    <w:rsid w:val="00AB1418"/>
    <w:rsid w:val="00AB151F"/>
    <w:rsid w:val="00AB2966"/>
    <w:rsid w:val="00AB351B"/>
    <w:rsid w:val="00AB4ECD"/>
    <w:rsid w:val="00AB6389"/>
    <w:rsid w:val="00AC0635"/>
    <w:rsid w:val="00AC14D3"/>
    <w:rsid w:val="00AC19AB"/>
    <w:rsid w:val="00AC398F"/>
    <w:rsid w:val="00AC4109"/>
    <w:rsid w:val="00AC44EE"/>
    <w:rsid w:val="00AC4D6B"/>
    <w:rsid w:val="00AC4DA8"/>
    <w:rsid w:val="00AC5201"/>
    <w:rsid w:val="00AC5BA0"/>
    <w:rsid w:val="00AC635A"/>
    <w:rsid w:val="00AC6582"/>
    <w:rsid w:val="00AC66D3"/>
    <w:rsid w:val="00AC7406"/>
    <w:rsid w:val="00AD00DC"/>
    <w:rsid w:val="00AD080D"/>
    <w:rsid w:val="00AD3588"/>
    <w:rsid w:val="00AD58E3"/>
    <w:rsid w:val="00AD5FAB"/>
    <w:rsid w:val="00AD7739"/>
    <w:rsid w:val="00AE013C"/>
    <w:rsid w:val="00AE048E"/>
    <w:rsid w:val="00AE1A83"/>
    <w:rsid w:val="00AE31B9"/>
    <w:rsid w:val="00AE390D"/>
    <w:rsid w:val="00AE441F"/>
    <w:rsid w:val="00AE4B2A"/>
    <w:rsid w:val="00AE4D39"/>
    <w:rsid w:val="00AE64E0"/>
    <w:rsid w:val="00AE72A5"/>
    <w:rsid w:val="00AE75DB"/>
    <w:rsid w:val="00AE7D20"/>
    <w:rsid w:val="00AF05D3"/>
    <w:rsid w:val="00AF2144"/>
    <w:rsid w:val="00AF2C88"/>
    <w:rsid w:val="00AF3CCC"/>
    <w:rsid w:val="00AF4151"/>
    <w:rsid w:val="00AF4EF8"/>
    <w:rsid w:val="00AF50BC"/>
    <w:rsid w:val="00AF59DD"/>
    <w:rsid w:val="00AF61A1"/>
    <w:rsid w:val="00AF663E"/>
    <w:rsid w:val="00AF66CC"/>
    <w:rsid w:val="00AF7979"/>
    <w:rsid w:val="00B0002D"/>
    <w:rsid w:val="00B0095D"/>
    <w:rsid w:val="00B012C1"/>
    <w:rsid w:val="00B02136"/>
    <w:rsid w:val="00B021BB"/>
    <w:rsid w:val="00B02448"/>
    <w:rsid w:val="00B0457B"/>
    <w:rsid w:val="00B049E9"/>
    <w:rsid w:val="00B06531"/>
    <w:rsid w:val="00B07DD7"/>
    <w:rsid w:val="00B10827"/>
    <w:rsid w:val="00B109C6"/>
    <w:rsid w:val="00B11034"/>
    <w:rsid w:val="00B111B5"/>
    <w:rsid w:val="00B11440"/>
    <w:rsid w:val="00B11A27"/>
    <w:rsid w:val="00B125A3"/>
    <w:rsid w:val="00B14D0B"/>
    <w:rsid w:val="00B158C7"/>
    <w:rsid w:val="00B16585"/>
    <w:rsid w:val="00B167DA"/>
    <w:rsid w:val="00B16D9E"/>
    <w:rsid w:val="00B17263"/>
    <w:rsid w:val="00B177F9"/>
    <w:rsid w:val="00B17F5F"/>
    <w:rsid w:val="00B200A3"/>
    <w:rsid w:val="00B204F9"/>
    <w:rsid w:val="00B20A33"/>
    <w:rsid w:val="00B21268"/>
    <w:rsid w:val="00B21831"/>
    <w:rsid w:val="00B2335D"/>
    <w:rsid w:val="00B24726"/>
    <w:rsid w:val="00B25015"/>
    <w:rsid w:val="00B2605D"/>
    <w:rsid w:val="00B26C48"/>
    <w:rsid w:val="00B27CF5"/>
    <w:rsid w:val="00B3206E"/>
    <w:rsid w:val="00B32958"/>
    <w:rsid w:val="00B32C5E"/>
    <w:rsid w:val="00B32CA6"/>
    <w:rsid w:val="00B3365F"/>
    <w:rsid w:val="00B343EC"/>
    <w:rsid w:val="00B35915"/>
    <w:rsid w:val="00B35BBD"/>
    <w:rsid w:val="00B364F0"/>
    <w:rsid w:val="00B36A8E"/>
    <w:rsid w:val="00B36CB4"/>
    <w:rsid w:val="00B372A0"/>
    <w:rsid w:val="00B405F9"/>
    <w:rsid w:val="00B40739"/>
    <w:rsid w:val="00B4074B"/>
    <w:rsid w:val="00B40FFC"/>
    <w:rsid w:val="00B43476"/>
    <w:rsid w:val="00B443A8"/>
    <w:rsid w:val="00B45609"/>
    <w:rsid w:val="00B45DC6"/>
    <w:rsid w:val="00B47893"/>
    <w:rsid w:val="00B509E1"/>
    <w:rsid w:val="00B517F9"/>
    <w:rsid w:val="00B51ABF"/>
    <w:rsid w:val="00B51B8C"/>
    <w:rsid w:val="00B52087"/>
    <w:rsid w:val="00B525C5"/>
    <w:rsid w:val="00B5262C"/>
    <w:rsid w:val="00B527BB"/>
    <w:rsid w:val="00B52D4F"/>
    <w:rsid w:val="00B52FF6"/>
    <w:rsid w:val="00B53CE5"/>
    <w:rsid w:val="00B53F21"/>
    <w:rsid w:val="00B55559"/>
    <w:rsid w:val="00B55A20"/>
    <w:rsid w:val="00B55F59"/>
    <w:rsid w:val="00B5614E"/>
    <w:rsid w:val="00B5616B"/>
    <w:rsid w:val="00B565D5"/>
    <w:rsid w:val="00B5668D"/>
    <w:rsid w:val="00B56769"/>
    <w:rsid w:val="00B567AD"/>
    <w:rsid w:val="00B60B55"/>
    <w:rsid w:val="00B61966"/>
    <w:rsid w:val="00B635C7"/>
    <w:rsid w:val="00B63AB5"/>
    <w:rsid w:val="00B64AB8"/>
    <w:rsid w:val="00B65921"/>
    <w:rsid w:val="00B66212"/>
    <w:rsid w:val="00B70111"/>
    <w:rsid w:val="00B705A4"/>
    <w:rsid w:val="00B70FCD"/>
    <w:rsid w:val="00B72FB1"/>
    <w:rsid w:val="00B73EB0"/>
    <w:rsid w:val="00B74155"/>
    <w:rsid w:val="00B744AD"/>
    <w:rsid w:val="00B74AAB"/>
    <w:rsid w:val="00B75F72"/>
    <w:rsid w:val="00B77EBD"/>
    <w:rsid w:val="00B8192C"/>
    <w:rsid w:val="00B81971"/>
    <w:rsid w:val="00B82FA4"/>
    <w:rsid w:val="00B8304A"/>
    <w:rsid w:val="00B8363B"/>
    <w:rsid w:val="00B839A4"/>
    <w:rsid w:val="00B84D23"/>
    <w:rsid w:val="00B85BE3"/>
    <w:rsid w:val="00B863A8"/>
    <w:rsid w:val="00B90238"/>
    <w:rsid w:val="00B93F04"/>
    <w:rsid w:val="00B955DF"/>
    <w:rsid w:val="00B96B6A"/>
    <w:rsid w:val="00BA0795"/>
    <w:rsid w:val="00BA101D"/>
    <w:rsid w:val="00BA1089"/>
    <w:rsid w:val="00BA11F0"/>
    <w:rsid w:val="00BA1CAE"/>
    <w:rsid w:val="00BA1FCE"/>
    <w:rsid w:val="00BA2035"/>
    <w:rsid w:val="00BA23CA"/>
    <w:rsid w:val="00BA50D1"/>
    <w:rsid w:val="00BA5496"/>
    <w:rsid w:val="00BA5B40"/>
    <w:rsid w:val="00BA60DC"/>
    <w:rsid w:val="00BA77A8"/>
    <w:rsid w:val="00BB03A7"/>
    <w:rsid w:val="00BB095D"/>
    <w:rsid w:val="00BB0D0B"/>
    <w:rsid w:val="00BB1425"/>
    <w:rsid w:val="00BB15F6"/>
    <w:rsid w:val="00BB1A26"/>
    <w:rsid w:val="00BB351D"/>
    <w:rsid w:val="00BB377C"/>
    <w:rsid w:val="00BB3D3C"/>
    <w:rsid w:val="00BB4963"/>
    <w:rsid w:val="00BB5877"/>
    <w:rsid w:val="00BB6F44"/>
    <w:rsid w:val="00BB76A2"/>
    <w:rsid w:val="00BB7AAF"/>
    <w:rsid w:val="00BC1A03"/>
    <w:rsid w:val="00BC2AB9"/>
    <w:rsid w:val="00BC2BDE"/>
    <w:rsid w:val="00BC3073"/>
    <w:rsid w:val="00BC46DA"/>
    <w:rsid w:val="00BC4828"/>
    <w:rsid w:val="00BC7984"/>
    <w:rsid w:val="00BD03AE"/>
    <w:rsid w:val="00BD085C"/>
    <w:rsid w:val="00BD1073"/>
    <w:rsid w:val="00BD1898"/>
    <w:rsid w:val="00BD3A0A"/>
    <w:rsid w:val="00BD438E"/>
    <w:rsid w:val="00BD46EC"/>
    <w:rsid w:val="00BD496D"/>
    <w:rsid w:val="00BD4BEA"/>
    <w:rsid w:val="00BD4C76"/>
    <w:rsid w:val="00BD4CE5"/>
    <w:rsid w:val="00BD59EB"/>
    <w:rsid w:val="00BD5D95"/>
    <w:rsid w:val="00BD7807"/>
    <w:rsid w:val="00BD7B74"/>
    <w:rsid w:val="00BE1284"/>
    <w:rsid w:val="00BE1B27"/>
    <w:rsid w:val="00BE2640"/>
    <w:rsid w:val="00BE2681"/>
    <w:rsid w:val="00BE26FB"/>
    <w:rsid w:val="00BE2C75"/>
    <w:rsid w:val="00BE329D"/>
    <w:rsid w:val="00BE4E6D"/>
    <w:rsid w:val="00BE531B"/>
    <w:rsid w:val="00BE5ACF"/>
    <w:rsid w:val="00BE5D7C"/>
    <w:rsid w:val="00BE66C3"/>
    <w:rsid w:val="00BE6AA6"/>
    <w:rsid w:val="00BE6D2E"/>
    <w:rsid w:val="00BE71DA"/>
    <w:rsid w:val="00BE7295"/>
    <w:rsid w:val="00BE7578"/>
    <w:rsid w:val="00BE78A3"/>
    <w:rsid w:val="00BE7980"/>
    <w:rsid w:val="00BF1D26"/>
    <w:rsid w:val="00BF3DBA"/>
    <w:rsid w:val="00BF4F61"/>
    <w:rsid w:val="00BF5510"/>
    <w:rsid w:val="00BF5925"/>
    <w:rsid w:val="00BF5D9F"/>
    <w:rsid w:val="00BF6B14"/>
    <w:rsid w:val="00BF6B98"/>
    <w:rsid w:val="00BF75D7"/>
    <w:rsid w:val="00C0203F"/>
    <w:rsid w:val="00C0240B"/>
    <w:rsid w:val="00C02A50"/>
    <w:rsid w:val="00C03DEB"/>
    <w:rsid w:val="00C04D63"/>
    <w:rsid w:val="00C0587D"/>
    <w:rsid w:val="00C06815"/>
    <w:rsid w:val="00C06A1F"/>
    <w:rsid w:val="00C075FD"/>
    <w:rsid w:val="00C07E2F"/>
    <w:rsid w:val="00C101CF"/>
    <w:rsid w:val="00C11562"/>
    <w:rsid w:val="00C11A55"/>
    <w:rsid w:val="00C11DB5"/>
    <w:rsid w:val="00C129B2"/>
    <w:rsid w:val="00C13A08"/>
    <w:rsid w:val="00C14EFE"/>
    <w:rsid w:val="00C15708"/>
    <w:rsid w:val="00C17084"/>
    <w:rsid w:val="00C209A8"/>
    <w:rsid w:val="00C22471"/>
    <w:rsid w:val="00C224FB"/>
    <w:rsid w:val="00C24909"/>
    <w:rsid w:val="00C24F9A"/>
    <w:rsid w:val="00C251EB"/>
    <w:rsid w:val="00C2747F"/>
    <w:rsid w:val="00C27AF5"/>
    <w:rsid w:val="00C27C19"/>
    <w:rsid w:val="00C3064E"/>
    <w:rsid w:val="00C30AFE"/>
    <w:rsid w:val="00C310A3"/>
    <w:rsid w:val="00C31366"/>
    <w:rsid w:val="00C313E2"/>
    <w:rsid w:val="00C31D56"/>
    <w:rsid w:val="00C31FBD"/>
    <w:rsid w:val="00C3210E"/>
    <w:rsid w:val="00C32754"/>
    <w:rsid w:val="00C339A1"/>
    <w:rsid w:val="00C33C51"/>
    <w:rsid w:val="00C36B54"/>
    <w:rsid w:val="00C372E1"/>
    <w:rsid w:val="00C37676"/>
    <w:rsid w:val="00C40532"/>
    <w:rsid w:val="00C41354"/>
    <w:rsid w:val="00C418A3"/>
    <w:rsid w:val="00C42A38"/>
    <w:rsid w:val="00C44494"/>
    <w:rsid w:val="00C4466F"/>
    <w:rsid w:val="00C4525C"/>
    <w:rsid w:val="00C45350"/>
    <w:rsid w:val="00C4562B"/>
    <w:rsid w:val="00C45949"/>
    <w:rsid w:val="00C46F1E"/>
    <w:rsid w:val="00C50F20"/>
    <w:rsid w:val="00C51189"/>
    <w:rsid w:val="00C518F2"/>
    <w:rsid w:val="00C522C4"/>
    <w:rsid w:val="00C527C6"/>
    <w:rsid w:val="00C52812"/>
    <w:rsid w:val="00C52815"/>
    <w:rsid w:val="00C52E11"/>
    <w:rsid w:val="00C52F84"/>
    <w:rsid w:val="00C5307F"/>
    <w:rsid w:val="00C53C36"/>
    <w:rsid w:val="00C541A7"/>
    <w:rsid w:val="00C54B28"/>
    <w:rsid w:val="00C553EB"/>
    <w:rsid w:val="00C55861"/>
    <w:rsid w:val="00C5708F"/>
    <w:rsid w:val="00C603AF"/>
    <w:rsid w:val="00C619CF"/>
    <w:rsid w:val="00C61FC5"/>
    <w:rsid w:val="00C62CED"/>
    <w:rsid w:val="00C62F9F"/>
    <w:rsid w:val="00C63E70"/>
    <w:rsid w:val="00C64022"/>
    <w:rsid w:val="00C64B09"/>
    <w:rsid w:val="00C64B48"/>
    <w:rsid w:val="00C65760"/>
    <w:rsid w:val="00C660E1"/>
    <w:rsid w:val="00C66766"/>
    <w:rsid w:val="00C66E27"/>
    <w:rsid w:val="00C7073F"/>
    <w:rsid w:val="00C70DB6"/>
    <w:rsid w:val="00C72124"/>
    <w:rsid w:val="00C726A7"/>
    <w:rsid w:val="00C72FA3"/>
    <w:rsid w:val="00C735B7"/>
    <w:rsid w:val="00C73642"/>
    <w:rsid w:val="00C74FFE"/>
    <w:rsid w:val="00C750DA"/>
    <w:rsid w:val="00C761B8"/>
    <w:rsid w:val="00C761ED"/>
    <w:rsid w:val="00C76743"/>
    <w:rsid w:val="00C8013C"/>
    <w:rsid w:val="00C80C1F"/>
    <w:rsid w:val="00C81189"/>
    <w:rsid w:val="00C81AF3"/>
    <w:rsid w:val="00C82E02"/>
    <w:rsid w:val="00C83CB9"/>
    <w:rsid w:val="00C90844"/>
    <w:rsid w:val="00C90B8D"/>
    <w:rsid w:val="00C9123F"/>
    <w:rsid w:val="00C921E9"/>
    <w:rsid w:val="00C9262B"/>
    <w:rsid w:val="00C92ACC"/>
    <w:rsid w:val="00C9324A"/>
    <w:rsid w:val="00C93926"/>
    <w:rsid w:val="00C959A1"/>
    <w:rsid w:val="00C96123"/>
    <w:rsid w:val="00CA0243"/>
    <w:rsid w:val="00CA0AFF"/>
    <w:rsid w:val="00CA1445"/>
    <w:rsid w:val="00CA2B73"/>
    <w:rsid w:val="00CA2DC5"/>
    <w:rsid w:val="00CA4587"/>
    <w:rsid w:val="00CA5352"/>
    <w:rsid w:val="00CA5C7E"/>
    <w:rsid w:val="00CA7A64"/>
    <w:rsid w:val="00CB019C"/>
    <w:rsid w:val="00CB2D2C"/>
    <w:rsid w:val="00CB452F"/>
    <w:rsid w:val="00CB4538"/>
    <w:rsid w:val="00CB46BF"/>
    <w:rsid w:val="00CB4F06"/>
    <w:rsid w:val="00CB5021"/>
    <w:rsid w:val="00CB562F"/>
    <w:rsid w:val="00CB56FF"/>
    <w:rsid w:val="00CB5A32"/>
    <w:rsid w:val="00CB5B03"/>
    <w:rsid w:val="00CB61DE"/>
    <w:rsid w:val="00CB62C3"/>
    <w:rsid w:val="00CB6C10"/>
    <w:rsid w:val="00CB74B7"/>
    <w:rsid w:val="00CB7A96"/>
    <w:rsid w:val="00CB7C8E"/>
    <w:rsid w:val="00CB7D3E"/>
    <w:rsid w:val="00CC13BA"/>
    <w:rsid w:val="00CC190D"/>
    <w:rsid w:val="00CC246E"/>
    <w:rsid w:val="00CC39F3"/>
    <w:rsid w:val="00CC44BC"/>
    <w:rsid w:val="00CC4F73"/>
    <w:rsid w:val="00CC574F"/>
    <w:rsid w:val="00CC59D5"/>
    <w:rsid w:val="00CC7CC2"/>
    <w:rsid w:val="00CC7D1A"/>
    <w:rsid w:val="00CC7E93"/>
    <w:rsid w:val="00CD02A2"/>
    <w:rsid w:val="00CD1A02"/>
    <w:rsid w:val="00CD28D4"/>
    <w:rsid w:val="00CD30AA"/>
    <w:rsid w:val="00CD3F68"/>
    <w:rsid w:val="00CD57CD"/>
    <w:rsid w:val="00CD5C5B"/>
    <w:rsid w:val="00CD6046"/>
    <w:rsid w:val="00CD7757"/>
    <w:rsid w:val="00CD7B75"/>
    <w:rsid w:val="00CE0CBB"/>
    <w:rsid w:val="00CE0D2F"/>
    <w:rsid w:val="00CE1106"/>
    <w:rsid w:val="00CE13B0"/>
    <w:rsid w:val="00CE1C5E"/>
    <w:rsid w:val="00CE1E31"/>
    <w:rsid w:val="00CE2032"/>
    <w:rsid w:val="00CE274D"/>
    <w:rsid w:val="00CE3808"/>
    <w:rsid w:val="00CE50E5"/>
    <w:rsid w:val="00CE5CF0"/>
    <w:rsid w:val="00CE7307"/>
    <w:rsid w:val="00CE73F9"/>
    <w:rsid w:val="00CF0643"/>
    <w:rsid w:val="00CF1D9B"/>
    <w:rsid w:val="00CF260A"/>
    <w:rsid w:val="00CF2E69"/>
    <w:rsid w:val="00CF4580"/>
    <w:rsid w:val="00CF50DA"/>
    <w:rsid w:val="00CF5FDC"/>
    <w:rsid w:val="00CF62A9"/>
    <w:rsid w:val="00CF67C8"/>
    <w:rsid w:val="00CF7AF4"/>
    <w:rsid w:val="00D00273"/>
    <w:rsid w:val="00D0055E"/>
    <w:rsid w:val="00D00F8A"/>
    <w:rsid w:val="00D02C42"/>
    <w:rsid w:val="00D03B7E"/>
    <w:rsid w:val="00D03CD6"/>
    <w:rsid w:val="00D0495B"/>
    <w:rsid w:val="00D055E5"/>
    <w:rsid w:val="00D05946"/>
    <w:rsid w:val="00D05B8D"/>
    <w:rsid w:val="00D06345"/>
    <w:rsid w:val="00D0763A"/>
    <w:rsid w:val="00D10B32"/>
    <w:rsid w:val="00D10F2E"/>
    <w:rsid w:val="00D127B0"/>
    <w:rsid w:val="00D13821"/>
    <w:rsid w:val="00D143D2"/>
    <w:rsid w:val="00D14B56"/>
    <w:rsid w:val="00D15836"/>
    <w:rsid w:val="00D15F46"/>
    <w:rsid w:val="00D16014"/>
    <w:rsid w:val="00D17D60"/>
    <w:rsid w:val="00D21738"/>
    <w:rsid w:val="00D21B13"/>
    <w:rsid w:val="00D21E61"/>
    <w:rsid w:val="00D228A5"/>
    <w:rsid w:val="00D2349D"/>
    <w:rsid w:val="00D24384"/>
    <w:rsid w:val="00D24C2C"/>
    <w:rsid w:val="00D25046"/>
    <w:rsid w:val="00D25E82"/>
    <w:rsid w:val="00D30921"/>
    <w:rsid w:val="00D31127"/>
    <w:rsid w:val="00D31196"/>
    <w:rsid w:val="00D3309E"/>
    <w:rsid w:val="00D33F7C"/>
    <w:rsid w:val="00D346FE"/>
    <w:rsid w:val="00D35062"/>
    <w:rsid w:val="00D37810"/>
    <w:rsid w:val="00D37A04"/>
    <w:rsid w:val="00D40766"/>
    <w:rsid w:val="00D40E0D"/>
    <w:rsid w:val="00D41276"/>
    <w:rsid w:val="00D42880"/>
    <w:rsid w:val="00D43341"/>
    <w:rsid w:val="00D447C5"/>
    <w:rsid w:val="00D44976"/>
    <w:rsid w:val="00D450AE"/>
    <w:rsid w:val="00D45AE7"/>
    <w:rsid w:val="00D45B8A"/>
    <w:rsid w:val="00D4629C"/>
    <w:rsid w:val="00D5147C"/>
    <w:rsid w:val="00D51679"/>
    <w:rsid w:val="00D5239E"/>
    <w:rsid w:val="00D52FB4"/>
    <w:rsid w:val="00D53371"/>
    <w:rsid w:val="00D546A4"/>
    <w:rsid w:val="00D5478A"/>
    <w:rsid w:val="00D55241"/>
    <w:rsid w:val="00D55958"/>
    <w:rsid w:val="00D562ED"/>
    <w:rsid w:val="00D57037"/>
    <w:rsid w:val="00D57748"/>
    <w:rsid w:val="00D63EF2"/>
    <w:rsid w:val="00D64869"/>
    <w:rsid w:val="00D649BD"/>
    <w:rsid w:val="00D64ECD"/>
    <w:rsid w:val="00D6529F"/>
    <w:rsid w:val="00D66697"/>
    <w:rsid w:val="00D670A2"/>
    <w:rsid w:val="00D677D8"/>
    <w:rsid w:val="00D726A0"/>
    <w:rsid w:val="00D73395"/>
    <w:rsid w:val="00D74251"/>
    <w:rsid w:val="00D75265"/>
    <w:rsid w:val="00D75D7C"/>
    <w:rsid w:val="00D7738E"/>
    <w:rsid w:val="00D80C7D"/>
    <w:rsid w:val="00D81379"/>
    <w:rsid w:val="00D82635"/>
    <w:rsid w:val="00D8274D"/>
    <w:rsid w:val="00D84425"/>
    <w:rsid w:val="00D8459F"/>
    <w:rsid w:val="00D8490A"/>
    <w:rsid w:val="00D85E0B"/>
    <w:rsid w:val="00D86AAF"/>
    <w:rsid w:val="00D91361"/>
    <w:rsid w:val="00D916AB"/>
    <w:rsid w:val="00D92CC9"/>
    <w:rsid w:val="00D92D73"/>
    <w:rsid w:val="00D92FCB"/>
    <w:rsid w:val="00D9313D"/>
    <w:rsid w:val="00D945B7"/>
    <w:rsid w:val="00D94FBA"/>
    <w:rsid w:val="00D96201"/>
    <w:rsid w:val="00D96D68"/>
    <w:rsid w:val="00D97B76"/>
    <w:rsid w:val="00DA1821"/>
    <w:rsid w:val="00DA33BA"/>
    <w:rsid w:val="00DA35E5"/>
    <w:rsid w:val="00DA3848"/>
    <w:rsid w:val="00DA465A"/>
    <w:rsid w:val="00DA4AFE"/>
    <w:rsid w:val="00DA6258"/>
    <w:rsid w:val="00DA670B"/>
    <w:rsid w:val="00DA7288"/>
    <w:rsid w:val="00DA7DF5"/>
    <w:rsid w:val="00DB0340"/>
    <w:rsid w:val="00DB071D"/>
    <w:rsid w:val="00DB0A8E"/>
    <w:rsid w:val="00DB1285"/>
    <w:rsid w:val="00DB4076"/>
    <w:rsid w:val="00DB42C5"/>
    <w:rsid w:val="00DB43EF"/>
    <w:rsid w:val="00DB45D4"/>
    <w:rsid w:val="00DB6A6B"/>
    <w:rsid w:val="00DB7F8C"/>
    <w:rsid w:val="00DC0590"/>
    <w:rsid w:val="00DC1156"/>
    <w:rsid w:val="00DC2830"/>
    <w:rsid w:val="00DC3FFF"/>
    <w:rsid w:val="00DC436D"/>
    <w:rsid w:val="00DC4923"/>
    <w:rsid w:val="00DC5108"/>
    <w:rsid w:val="00DC53E6"/>
    <w:rsid w:val="00DC784F"/>
    <w:rsid w:val="00DD2D47"/>
    <w:rsid w:val="00DD3E42"/>
    <w:rsid w:val="00DD50D2"/>
    <w:rsid w:val="00DD5F18"/>
    <w:rsid w:val="00DD65DB"/>
    <w:rsid w:val="00DD6D94"/>
    <w:rsid w:val="00DE03B8"/>
    <w:rsid w:val="00DE040F"/>
    <w:rsid w:val="00DE0A4E"/>
    <w:rsid w:val="00DE0E9A"/>
    <w:rsid w:val="00DE2213"/>
    <w:rsid w:val="00DE2413"/>
    <w:rsid w:val="00DE27A9"/>
    <w:rsid w:val="00DE3359"/>
    <w:rsid w:val="00DE3C4B"/>
    <w:rsid w:val="00DE3E69"/>
    <w:rsid w:val="00DE4616"/>
    <w:rsid w:val="00DE53F7"/>
    <w:rsid w:val="00DE5881"/>
    <w:rsid w:val="00DE5DE7"/>
    <w:rsid w:val="00DE6DA4"/>
    <w:rsid w:val="00DE74F3"/>
    <w:rsid w:val="00DE783E"/>
    <w:rsid w:val="00DF0195"/>
    <w:rsid w:val="00DF021A"/>
    <w:rsid w:val="00DF08D8"/>
    <w:rsid w:val="00DF1408"/>
    <w:rsid w:val="00DF399D"/>
    <w:rsid w:val="00DF4016"/>
    <w:rsid w:val="00DF4406"/>
    <w:rsid w:val="00DF487A"/>
    <w:rsid w:val="00DF5599"/>
    <w:rsid w:val="00DF5B3E"/>
    <w:rsid w:val="00DF5EFE"/>
    <w:rsid w:val="00DF611A"/>
    <w:rsid w:val="00DF6215"/>
    <w:rsid w:val="00DF62CE"/>
    <w:rsid w:val="00DF695B"/>
    <w:rsid w:val="00DF7BFB"/>
    <w:rsid w:val="00DF7D5B"/>
    <w:rsid w:val="00DF7E56"/>
    <w:rsid w:val="00E00AA9"/>
    <w:rsid w:val="00E01003"/>
    <w:rsid w:val="00E01C52"/>
    <w:rsid w:val="00E0320C"/>
    <w:rsid w:val="00E03795"/>
    <w:rsid w:val="00E03884"/>
    <w:rsid w:val="00E0529D"/>
    <w:rsid w:val="00E055ED"/>
    <w:rsid w:val="00E05C2F"/>
    <w:rsid w:val="00E0603C"/>
    <w:rsid w:val="00E06497"/>
    <w:rsid w:val="00E0691C"/>
    <w:rsid w:val="00E07CDD"/>
    <w:rsid w:val="00E07DF1"/>
    <w:rsid w:val="00E10758"/>
    <w:rsid w:val="00E1213F"/>
    <w:rsid w:val="00E1280B"/>
    <w:rsid w:val="00E128F9"/>
    <w:rsid w:val="00E12AE7"/>
    <w:rsid w:val="00E130D5"/>
    <w:rsid w:val="00E13BE1"/>
    <w:rsid w:val="00E13E29"/>
    <w:rsid w:val="00E13EC7"/>
    <w:rsid w:val="00E148AC"/>
    <w:rsid w:val="00E1544F"/>
    <w:rsid w:val="00E17AB3"/>
    <w:rsid w:val="00E2189D"/>
    <w:rsid w:val="00E22676"/>
    <w:rsid w:val="00E230A4"/>
    <w:rsid w:val="00E3087A"/>
    <w:rsid w:val="00E30AB2"/>
    <w:rsid w:val="00E30D7A"/>
    <w:rsid w:val="00E30F43"/>
    <w:rsid w:val="00E32B81"/>
    <w:rsid w:val="00E33091"/>
    <w:rsid w:val="00E33D44"/>
    <w:rsid w:val="00E34490"/>
    <w:rsid w:val="00E36D39"/>
    <w:rsid w:val="00E3795F"/>
    <w:rsid w:val="00E37C9F"/>
    <w:rsid w:val="00E403C8"/>
    <w:rsid w:val="00E4067F"/>
    <w:rsid w:val="00E40CE0"/>
    <w:rsid w:val="00E41529"/>
    <w:rsid w:val="00E41EA8"/>
    <w:rsid w:val="00E426BF"/>
    <w:rsid w:val="00E42D49"/>
    <w:rsid w:val="00E42F8C"/>
    <w:rsid w:val="00E430D8"/>
    <w:rsid w:val="00E434C9"/>
    <w:rsid w:val="00E43D08"/>
    <w:rsid w:val="00E4441B"/>
    <w:rsid w:val="00E448D9"/>
    <w:rsid w:val="00E44945"/>
    <w:rsid w:val="00E45036"/>
    <w:rsid w:val="00E454AF"/>
    <w:rsid w:val="00E45C48"/>
    <w:rsid w:val="00E45C72"/>
    <w:rsid w:val="00E45E0C"/>
    <w:rsid w:val="00E4605D"/>
    <w:rsid w:val="00E4699A"/>
    <w:rsid w:val="00E5131B"/>
    <w:rsid w:val="00E52951"/>
    <w:rsid w:val="00E5308A"/>
    <w:rsid w:val="00E532BB"/>
    <w:rsid w:val="00E54DA9"/>
    <w:rsid w:val="00E54DBB"/>
    <w:rsid w:val="00E55024"/>
    <w:rsid w:val="00E55B22"/>
    <w:rsid w:val="00E55EEE"/>
    <w:rsid w:val="00E561E5"/>
    <w:rsid w:val="00E56F84"/>
    <w:rsid w:val="00E57C87"/>
    <w:rsid w:val="00E60FD3"/>
    <w:rsid w:val="00E614BA"/>
    <w:rsid w:val="00E62462"/>
    <w:rsid w:val="00E62824"/>
    <w:rsid w:val="00E6467B"/>
    <w:rsid w:val="00E655D9"/>
    <w:rsid w:val="00E65794"/>
    <w:rsid w:val="00E658A3"/>
    <w:rsid w:val="00E66F9E"/>
    <w:rsid w:val="00E67021"/>
    <w:rsid w:val="00E67447"/>
    <w:rsid w:val="00E6795C"/>
    <w:rsid w:val="00E707CB"/>
    <w:rsid w:val="00E70BEB"/>
    <w:rsid w:val="00E716E6"/>
    <w:rsid w:val="00E71917"/>
    <w:rsid w:val="00E71CBB"/>
    <w:rsid w:val="00E72274"/>
    <w:rsid w:val="00E73399"/>
    <w:rsid w:val="00E73A6E"/>
    <w:rsid w:val="00E74449"/>
    <w:rsid w:val="00E746D7"/>
    <w:rsid w:val="00E747F9"/>
    <w:rsid w:val="00E74DDE"/>
    <w:rsid w:val="00E74E26"/>
    <w:rsid w:val="00E75782"/>
    <w:rsid w:val="00E75D70"/>
    <w:rsid w:val="00E7765D"/>
    <w:rsid w:val="00E77A49"/>
    <w:rsid w:val="00E80311"/>
    <w:rsid w:val="00E80353"/>
    <w:rsid w:val="00E819AF"/>
    <w:rsid w:val="00E81BD3"/>
    <w:rsid w:val="00E8303F"/>
    <w:rsid w:val="00E8309F"/>
    <w:rsid w:val="00E83C55"/>
    <w:rsid w:val="00E849B6"/>
    <w:rsid w:val="00E856C4"/>
    <w:rsid w:val="00E86813"/>
    <w:rsid w:val="00E86C73"/>
    <w:rsid w:val="00E87810"/>
    <w:rsid w:val="00E9022C"/>
    <w:rsid w:val="00E9036F"/>
    <w:rsid w:val="00E90558"/>
    <w:rsid w:val="00E909FD"/>
    <w:rsid w:val="00E914E0"/>
    <w:rsid w:val="00E92635"/>
    <w:rsid w:val="00E92695"/>
    <w:rsid w:val="00E92A5D"/>
    <w:rsid w:val="00E948B9"/>
    <w:rsid w:val="00E94D6C"/>
    <w:rsid w:val="00E965B1"/>
    <w:rsid w:val="00E97397"/>
    <w:rsid w:val="00EA0258"/>
    <w:rsid w:val="00EA02F8"/>
    <w:rsid w:val="00EA071F"/>
    <w:rsid w:val="00EA0CA7"/>
    <w:rsid w:val="00EA1168"/>
    <w:rsid w:val="00EA16D9"/>
    <w:rsid w:val="00EA2A42"/>
    <w:rsid w:val="00EA2C02"/>
    <w:rsid w:val="00EA367C"/>
    <w:rsid w:val="00EA4619"/>
    <w:rsid w:val="00EA4E68"/>
    <w:rsid w:val="00EA61B6"/>
    <w:rsid w:val="00EA67BB"/>
    <w:rsid w:val="00EB048D"/>
    <w:rsid w:val="00EB13AE"/>
    <w:rsid w:val="00EB1E0F"/>
    <w:rsid w:val="00EB22E5"/>
    <w:rsid w:val="00EB2D23"/>
    <w:rsid w:val="00EB36F8"/>
    <w:rsid w:val="00EB38D8"/>
    <w:rsid w:val="00EB42A9"/>
    <w:rsid w:val="00EB53DC"/>
    <w:rsid w:val="00EB5AE2"/>
    <w:rsid w:val="00EB62E1"/>
    <w:rsid w:val="00EB64AC"/>
    <w:rsid w:val="00EB6F7D"/>
    <w:rsid w:val="00EB7628"/>
    <w:rsid w:val="00EB7D28"/>
    <w:rsid w:val="00EB7F37"/>
    <w:rsid w:val="00EC0774"/>
    <w:rsid w:val="00EC0F47"/>
    <w:rsid w:val="00EC10CF"/>
    <w:rsid w:val="00EC19A6"/>
    <w:rsid w:val="00EC1A29"/>
    <w:rsid w:val="00EC373A"/>
    <w:rsid w:val="00EC3D21"/>
    <w:rsid w:val="00EC3E22"/>
    <w:rsid w:val="00EC4765"/>
    <w:rsid w:val="00EC48BA"/>
    <w:rsid w:val="00EC5202"/>
    <w:rsid w:val="00EC5630"/>
    <w:rsid w:val="00EC56CE"/>
    <w:rsid w:val="00EC580B"/>
    <w:rsid w:val="00EC628C"/>
    <w:rsid w:val="00EC6E5A"/>
    <w:rsid w:val="00EC7BE9"/>
    <w:rsid w:val="00ED195C"/>
    <w:rsid w:val="00ED2100"/>
    <w:rsid w:val="00ED385F"/>
    <w:rsid w:val="00ED3CFE"/>
    <w:rsid w:val="00ED70F0"/>
    <w:rsid w:val="00ED7BD2"/>
    <w:rsid w:val="00ED7C50"/>
    <w:rsid w:val="00EE16D9"/>
    <w:rsid w:val="00EE1A73"/>
    <w:rsid w:val="00EE1FC5"/>
    <w:rsid w:val="00EE322F"/>
    <w:rsid w:val="00EE54E1"/>
    <w:rsid w:val="00EE572D"/>
    <w:rsid w:val="00EE6B03"/>
    <w:rsid w:val="00EE7DDC"/>
    <w:rsid w:val="00EF0E04"/>
    <w:rsid w:val="00EF1C48"/>
    <w:rsid w:val="00EF1D7F"/>
    <w:rsid w:val="00EF2234"/>
    <w:rsid w:val="00EF225F"/>
    <w:rsid w:val="00EF234C"/>
    <w:rsid w:val="00EF26B6"/>
    <w:rsid w:val="00EF2A54"/>
    <w:rsid w:val="00EF3138"/>
    <w:rsid w:val="00EF359B"/>
    <w:rsid w:val="00EF4E9D"/>
    <w:rsid w:val="00EF50A9"/>
    <w:rsid w:val="00EF61CF"/>
    <w:rsid w:val="00EF6924"/>
    <w:rsid w:val="00EF7034"/>
    <w:rsid w:val="00EF7159"/>
    <w:rsid w:val="00EF71FB"/>
    <w:rsid w:val="00EF7252"/>
    <w:rsid w:val="00F00259"/>
    <w:rsid w:val="00F00AE5"/>
    <w:rsid w:val="00F013CA"/>
    <w:rsid w:val="00F015FC"/>
    <w:rsid w:val="00F02362"/>
    <w:rsid w:val="00F02545"/>
    <w:rsid w:val="00F0267E"/>
    <w:rsid w:val="00F03424"/>
    <w:rsid w:val="00F04F61"/>
    <w:rsid w:val="00F06226"/>
    <w:rsid w:val="00F064D4"/>
    <w:rsid w:val="00F06BAD"/>
    <w:rsid w:val="00F06C80"/>
    <w:rsid w:val="00F07569"/>
    <w:rsid w:val="00F07CF4"/>
    <w:rsid w:val="00F07F48"/>
    <w:rsid w:val="00F07F95"/>
    <w:rsid w:val="00F1080F"/>
    <w:rsid w:val="00F13CF6"/>
    <w:rsid w:val="00F13E3E"/>
    <w:rsid w:val="00F147F7"/>
    <w:rsid w:val="00F14888"/>
    <w:rsid w:val="00F14CEF"/>
    <w:rsid w:val="00F1705F"/>
    <w:rsid w:val="00F17B51"/>
    <w:rsid w:val="00F20A11"/>
    <w:rsid w:val="00F212F9"/>
    <w:rsid w:val="00F220D5"/>
    <w:rsid w:val="00F224C1"/>
    <w:rsid w:val="00F22D93"/>
    <w:rsid w:val="00F254F8"/>
    <w:rsid w:val="00F259B1"/>
    <w:rsid w:val="00F26342"/>
    <w:rsid w:val="00F26A8E"/>
    <w:rsid w:val="00F26C6C"/>
    <w:rsid w:val="00F27658"/>
    <w:rsid w:val="00F30C8A"/>
    <w:rsid w:val="00F31A0D"/>
    <w:rsid w:val="00F32075"/>
    <w:rsid w:val="00F32973"/>
    <w:rsid w:val="00F32C9D"/>
    <w:rsid w:val="00F32CE5"/>
    <w:rsid w:val="00F3362E"/>
    <w:rsid w:val="00F338B8"/>
    <w:rsid w:val="00F36B43"/>
    <w:rsid w:val="00F41D1B"/>
    <w:rsid w:val="00F41E11"/>
    <w:rsid w:val="00F42038"/>
    <w:rsid w:val="00F43A22"/>
    <w:rsid w:val="00F43EAA"/>
    <w:rsid w:val="00F442E5"/>
    <w:rsid w:val="00F44859"/>
    <w:rsid w:val="00F44A75"/>
    <w:rsid w:val="00F45B5C"/>
    <w:rsid w:val="00F4724A"/>
    <w:rsid w:val="00F5006C"/>
    <w:rsid w:val="00F5025A"/>
    <w:rsid w:val="00F50279"/>
    <w:rsid w:val="00F5036E"/>
    <w:rsid w:val="00F50B1F"/>
    <w:rsid w:val="00F533C7"/>
    <w:rsid w:val="00F537AA"/>
    <w:rsid w:val="00F549A7"/>
    <w:rsid w:val="00F55B7B"/>
    <w:rsid w:val="00F55C5F"/>
    <w:rsid w:val="00F61776"/>
    <w:rsid w:val="00F62D0C"/>
    <w:rsid w:val="00F642F7"/>
    <w:rsid w:val="00F6511E"/>
    <w:rsid w:val="00F655E6"/>
    <w:rsid w:val="00F659BF"/>
    <w:rsid w:val="00F65A89"/>
    <w:rsid w:val="00F65C81"/>
    <w:rsid w:val="00F65CC8"/>
    <w:rsid w:val="00F700C1"/>
    <w:rsid w:val="00F706E7"/>
    <w:rsid w:val="00F70929"/>
    <w:rsid w:val="00F70EF4"/>
    <w:rsid w:val="00F725BE"/>
    <w:rsid w:val="00F72844"/>
    <w:rsid w:val="00F743A6"/>
    <w:rsid w:val="00F75152"/>
    <w:rsid w:val="00F76418"/>
    <w:rsid w:val="00F80B87"/>
    <w:rsid w:val="00F81A36"/>
    <w:rsid w:val="00F81BBB"/>
    <w:rsid w:val="00F81E73"/>
    <w:rsid w:val="00F826D0"/>
    <w:rsid w:val="00F82930"/>
    <w:rsid w:val="00F83B53"/>
    <w:rsid w:val="00F850E4"/>
    <w:rsid w:val="00F85219"/>
    <w:rsid w:val="00F86F89"/>
    <w:rsid w:val="00F878EB"/>
    <w:rsid w:val="00F9070F"/>
    <w:rsid w:val="00F90CA2"/>
    <w:rsid w:val="00F9130A"/>
    <w:rsid w:val="00F91B33"/>
    <w:rsid w:val="00F92A68"/>
    <w:rsid w:val="00F94320"/>
    <w:rsid w:val="00F9641C"/>
    <w:rsid w:val="00F96A90"/>
    <w:rsid w:val="00F971DE"/>
    <w:rsid w:val="00F97975"/>
    <w:rsid w:val="00F97CF3"/>
    <w:rsid w:val="00F97D33"/>
    <w:rsid w:val="00FA0E83"/>
    <w:rsid w:val="00FA17C6"/>
    <w:rsid w:val="00FA1A47"/>
    <w:rsid w:val="00FA1CBA"/>
    <w:rsid w:val="00FA2178"/>
    <w:rsid w:val="00FA314C"/>
    <w:rsid w:val="00FA3322"/>
    <w:rsid w:val="00FA36C3"/>
    <w:rsid w:val="00FA45B8"/>
    <w:rsid w:val="00FA5109"/>
    <w:rsid w:val="00FA74FF"/>
    <w:rsid w:val="00FB0068"/>
    <w:rsid w:val="00FB0683"/>
    <w:rsid w:val="00FB06B9"/>
    <w:rsid w:val="00FB0ABF"/>
    <w:rsid w:val="00FB16D4"/>
    <w:rsid w:val="00FB27E2"/>
    <w:rsid w:val="00FB2B44"/>
    <w:rsid w:val="00FB2F33"/>
    <w:rsid w:val="00FB5BF0"/>
    <w:rsid w:val="00FB6772"/>
    <w:rsid w:val="00FB774E"/>
    <w:rsid w:val="00FC0115"/>
    <w:rsid w:val="00FC0FC1"/>
    <w:rsid w:val="00FC1E22"/>
    <w:rsid w:val="00FC23C4"/>
    <w:rsid w:val="00FC3549"/>
    <w:rsid w:val="00FC5CE5"/>
    <w:rsid w:val="00FC6CBF"/>
    <w:rsid w:val="00FC78C5"/>
    <w:rsid w:val="00FD45A5"/>
    <w:rsid w:val="00FD56C8"/>
    <w:rsid w:val="00FD5F2B"/>
    <w:rsid w:val="00FD64EC"/>
    <w:rsid w:val="00FD7474"/>
    <w:rsid w:val="00FE0596"/>
    <w:rsid w:val="00FE0CAB"/>
    <w:rsid w:val="00FE201F"/>
    <w:rsid w:val="00FE2920"/>
    <w:rsid w:val="00FE2D5B"/>
    <w:rsid w:val="00FE3336"/>
    <w:rsid w:val="00FE3473"/>
    <w:rsid w:val="00FE34CF"/>
    <w:rsid w:val="00FE36B3"/>
    <w:rsid w:val="00FE6993"/>
    <w:rsid w:val="00FF0695"/>
    <w:rsid w:val="00FF0E76"/>
    <w:rsid w:val="00FF27E8"/>
    <w:rsid w:val="00FF3401"/>
    <w:rsid w:val="00FF3AFC"/>
    <w:rsid w:val="00FF3FC9"/>
    <w:rsid w:val="00FF4C50"/>
    <w:rsid w:val="00FF4F52"/>
    <w:rsid w:val="00FF548E"/>
    <w:rsid w:val="00FF75A8"/>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04158"/>
  <w15:docId w15:val="{934E4CCE-78D1-4DAA-A964-8C252668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qFormat="1"/>
    <w:lsdException w:name="heading 7" w:locked="1" w:semiHidden="1" w:uiPriority="99" w:unhideWhenUsed="1" w:qFormat="1"/>
    <w:lsdException w:name="heading 8" w:locked="1" w:semiHidden="1" w:uiPriority="99" w:unhideWhenUsed="1" w:qFormat="1"/>
    <w:lsdException w:name="heading 9" w:locked="1"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uiPriority="99"/>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uiPriority="99" w:qFormat="1"/>
    <w:lsdException w:name="Emphasis" w:locked="1"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965"/>
    <w:rPr>
      <w:sz w:val="24"/>
      <w:lang w:eastAsia="es-ES"/>
    </w:rPr>
  </w:style>
  <w:style w:type="paragraph" w:styleId="Ttulo1">
    <w:name w:val="heading 1"/>
    <w:aliases w:val="l1,app heading 1,level1,Level1"/>
    <w:basedOn w:val="Normal"/>
    <w:next w:val="Normal"/>
    <w:link w:val="Ttulo1Car"/>
    <w:qFormat/>
    <w:rsid w:val="00900928"/>
    <w:pPr>
      <w:keepNext/>
      <w:jc w:val="both"/>
      <w:outlineLvl w:val="0"/>
    </w:pPr>
    <w:rPr>
      <w:b/>
      <w:lang w:val="es-ES"/>
    </w:rPr>
  </w:style>
  <w:style w:type="paragraph" w:styleId="Ttulo2">
    <w:name w:val="heading 2"/>
    <w:aliases w:val="2,Tight Slug"/>
    <w:basedOn w:val="Normal"/>
    <w:next w:val="Normal"/>
    <w:link w:val="Ttulo2Car"/>
    <w:uiPriority w:val="99"/>
    <w:qFormat/>
    <w:rsid w:val="00900928"/>
    <w:pPr>
      <w:keepNext/>
      <w:jc w:val="center"/>
      <w:outlineLvl w:val="1"/>
    </w:pPr>
    <w:rPr>
      <w:b/>
      <w:i/>
      <w:sz w:val="32"/>
      <w:u w:val="single"/>
      <w:lang w:val="es-ES"/>
    </w:rPr>
  </w:style>
  <w:style w:type="paragraph" w:styleId="Ttulo3">
    <w:name w:val="heading 3"/>
    <w:aliases w:val="3"/>
    <w:basedOn w:val="Normal"/>
    <w:next w:val="Normal"/>
    <w:link w:val="Ttulo3Car"/>
    <w:uiPriority w:val="99"/>
    <w:qFormat/>
    <w:rsid w:val="00900928"/>
    <w:pPr>
      <w:keepNext/>
      <w:jc w:val="both"/>
      <w:outlineLvl w:val="2"/>
    </w:pPr>
    <w:rPr>
      <w:b/>
      <w:sz w:val="20"/>
    </w:rPr>
  </w:style>
  <w:style w:type="paragraph" w:styleId="Ttulo4">
    <w:name w:val="heading 4"/>
    <w:basedOn w:val="Normal"/>
    <w:next w:val="Normal"/>
    <w:link w:val="Ttulo4Car"/>
    <w:uiPriority w:val="99"/>
    <w:qFormat/>
    <w:rsid w:val="00900928"/>
    <w:pPr>
      <w:keepNext/>
      <w:jc w:val="right"/>
      <w:outlineLvl w:val="3"/>
    </w:pPr>
  </w:style>
  <w:style w:type="paragraph" w:styleId="Ttulo5">
    <w:name w:val="heading 5"/>
    <w:aliases w:val="5,CG-Left Ind 0,5 FL 0,i2"/>
    <w:basedOn w:val="Normal"/>
    <w:next w:val="Normal"/>
    <w:link w:val="Ttulo5Car"/>
    <w:uiPriority w:val="99"/>
    <w:qFormat/>
    <w:rsid w:val="00900928"/>
    <w:pPr>
      <w:keepNext/>
      <w:jc w:val="right"/>
      <w:outlineLvl w:val="4"/>
    </w:pPr>
    <w:rPr>
      <w:sz w:val="20"/>
      <w:u w:val="single"/>
    </w:rPr>
  </w:style>
  <w:style w:type="paragraph" w:styleId="Ttulo6">
    <w:name w:val="heading 6"/>
    <w:basedOn w:val="Normal"/>
    <w:next w:val="Normal"/>
    <w:link w:val="Ttulo6Car"/>
    <w:qFormat/>
    <w:rsid w:val="00900928"/>
    <w:pPr>
      <w:spacing w:before="240" w:after="60"/>
      <w:outlineLvl w:val="5"/>
    </w:pPr>
    <w:rPr>
      <w:b/>
      <w:bCs/>
      <w:sz w:val="22"/>
      <w:szCs w:val="22"/>
    </w:rPr>
  </w:style>
  <w:style w:type="paragraph" w:styleId="Ttulo7">
    <w:name w:val="heading 7"/>
    <w:basedOn w:val="Normal"/>
    <w:next w:val="Sangranormal"/>
    <w:link w:val="Ttulo7Car"/>
    <w:uiPriority w:val="99"/>
    <w:qFormat/>
    <w:rsid w:val="00900928"/>
    <w:pPr>
      <w:ind w:left="708"/>
      <w:jc w:val="both"/>
      <w:outlineLvl w:val="6"/>
    </w:pPr>
    <w:rPr>
      <w:rFonts w:ascii="CG Times (W1)" w:hAnsi="CG Times (W1)"/>
      <w:i/>
      <w:sz w:val="20"/>
      <w:lang w:val="es-ES_tradnl"/>
    </w:rPr>
  </w:style>
  <w:style w:type="paragraph" w:styleId="Ttulo8">
    <w:name w:val="heading 8"/>
    <w:basedOn w:val="Normal"/>
    <w:next w:val="Normal"/>
    <w:link w:val="Ttulo8Car"/>
    <w:uiPriority w:val="99"/>
    <w:qFormat/>
    <w:rsid w:val="00617CB8"/>
    <w:pPr>
      <w:spacing w:before="240" w:after="60"/>
      <w:outlineLvl w:val="7"/>
    </w:pPr>
    <w:rPr>
      <w:i/>
      <w:iCs/>
      <w:szCs w:val="24"/>
    </w:rPr>
  </w:style>
  <w:style w:type="paragraph" w:styleId="Ttulo9">
    <w:name w:val="heading 9"/>
    <w:aliases w:val="9,Item"/>
    <w:basedOn w:val="Normal"/>
    <w:next w:val="Normal"/>
    <w:link w:val="Ttulo9Car"/>
    <w:uiPriority w:val="9"/>
    <w:qFormat/>
    <w:locked/>
    <w:rsid w:val="006505BB"/>
    <w:pPr>
      <w:keepNext/>
      <w:spacing w:before="120" w:after="120"/>
      <w:ind w:right="1373"/>
      <w:jc w:val="both"/>
      <w:outlineLvl w:val="8"/>
    </w:pPr>
    <w:rPr>
      <w:rFonts w:eastAsia="MS Mincho"/>
      <w:b/>
      <w:bCs/>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900928"/>
    <w:pPr>
      <w:jc w:val="center"/>
    </w:pPr>
    <w:rPr>
      <w:b/>
      <w:i/>
      <w:sz w:val="32"/>
      <w:u w:val="single"/>
      <w:lang w:val="es-ES"/>
    </w:rPr>
  </w:style>
  <w:style w:type="paragraph" w:styleId="Sangra2detindependiente">
    <w:name w:val="Body Text Indent 2"/>
    <w:basedOn w:val="Normal"/>
    <w:link w:val="Sangra2detindependienteCar"/>
    <w:uiPriority w:val="99"/>
    <w:rsid w:val="00900928"/>
    <w:pPr>
      <w:ind w:firstLine="709"/>
      <w:jc w:val="both"/>
    </w:pPr>
    <w:rPr>
      <w:lang w:val="es-ES_tradnl"/>
    </w:rPr>
  </w:style>
  <w:style w:type="paragraph" w:styleId="Textoindependiente">
    <w:name w:val="Body Text"/>
    <w:aliases w:val="bt,body text,b,Bodytext,BT,bt wide,S&amp;S-First Line-1&quot;,Corpo de texto2,CG-Single Sp 0.5,s2,!Body Text .5(J),Second Heading 2,Second Heading,!Body Text .5s2(J),CG-Single Sp 0,!Body Text,5(J),5s2(J),s9,Second Heading 9"/>
    <w:basedOn w:val="Normal"/>
    <w:link w:val="TextoindependienteCar1"/>
    <w:rsid w:val="00900928"/>
    <w:pPr>
      <w:jc w:val="both"/>
    </w:pPr>
    <w:rPr>
      <w:lang w:val="es-ES"/>
    </w:rPr>
  </w:style>
  <w:style w:type="paragraph" w:styleId="Textoindependiente2">
    <w:name w:val="Body Text 2"/>
    <w:basedOn w:val="Normal"/>
    <w:link w:val="Textoindependiente2Car"/>
    <w:uiPriority w:val="99"/>
    <w:rsid w:val="00900928"/>
    <w:pPr>
      <w:widowControl w:val="0"/>
      <w:spacing w:line="240" w:lineRule="atLeast"/>
      <w:jc w:val="both"/>
    </w:pPr>
  </w:style>
  <w:style w:type="paragraph" w:customStyle="1" w:styleId="Textopredeterminado">
    <w:name w:val="Texto predeterminado"/>
    <w:basedOn w:val="Normal"/>
    <w:rsid w:val="00900928"/>
    <w:pPr>
      <w:jc w:val="both"/>
    </w:pPr>
    <w:rPr>
      <w:rFonts w:ascii="Arial" w:hAnsi="Arial"/>
      <w:lang w:val="es-ES_tradnl"/>
    </w:rPr>
  </w:style>
  <w:style w:type="paragraph" w:customStyle="1" w:styleId="DefaultText">
    <w:name w:val="Default Text"/>
    <w:basedOn w:val="Normal"/>
    <w:rsid w:val="00900928"/>
    <w:rPr>
      <w:rFonts w:ascii="CG Times (W1)" w:hAnsi="CG Times (W1)"/>
      <w:lang w:val="en-US"/>
    </w:rPr>
  </w:style>
  <w:style w:type="paragraph" w:styleId="Piedepgina">
    <w:name w:val="footer"/>
    <w:aliases w:val="pie de página"/>
    <w:basedOn w:val="Normal"/>
    <w:link w:val="PiedepginaCar"/>
    <w:uiPriority w:val="99"/>
    <w:rsid w:val="00900928"/>
    <w:pPr>
      <w:tabs>
        <w:tab w:val="center" w:pos="4419"/>
        <w:tab w:val="right" w:pos="8838"/>
      </w:tabs>
    </w:pPr>
  </w:style>
  <w:style w:type="character" w:styleId="Nmerodepgina">
    <w:name w:val="page number"/>
    <w:uiPriority w:val="99"/>
    <w:rsid w:val="00900928"/>
    <w:rPr>
      <w:rFonts w:cs="Times New Roman"/>
    </w:rPr>
  </w:style>
  <w:style w:type="paragraph" w:styleId="Sangradetextonormal">
    <w:name w:val="Body Text Indent"/>
    <w:basedOn w:val="Normal"/>
    <w:link w:val="SangradetextonormalCar"/>
    <w:uiPriority w:val="99"/>
    <w:rsid w:val="00900928"/>
    <w:pPr>
      <w:tabs>
        <w:tab w:val="left" w:pos="1134"/>
      </w:tabs>
      <w:ind w:left="426"/>
      <w:jc w:val="both"/>
    </w:pPr>
  </w:style>
  <w:style w:type="paragraph" w:styleId="Encabezado">
    <w:name w:val="header"/>
    <w:basedOn w:val="Normal"/>
    <w:link w:val="EncabezadoCar"/>
    <w:uiPriority w:val="99"/>
    <w:rsid w:val="00900928"/>
    <w:pPr>
      <w:tabs>
        <w:tab w:val="center" w:pos="4419"/>
        <w:tab w:val="right" w:pos="8838"/>
      </w:tabs>
      <w:jc w:val="both"/>
    </w:pPr>
    <w:rPr>
      <w:sz w:val="26"/>
      <w:lang w:val="es-ES_tradnl"/>
    </w:rPr>
  </w:style>
  <w:style w:type="paragraph" w:customStyle="1" w:styleId="BodyText22">
    <w:name w:val="Body Text 22"/>
    <w:basedOn w:val="Normal"/>
    <w:uiPriority w:val="99"/>
    <w:rsid w:val="00900928"/>
    <w:pPr>
      <w:widowControl w:val="0"/>
      <w:jc w:val="both"/>
    </w:pPr>
    <w:rPr>
      <w:rFonts w:ascii="CG Times (W1)" w:hAnsi="CG Times (W1)"/>
      <w:sz w:val="20"/>
    </w:rPr>
  </w:style>
  <w:style w:type="paragraph" w:styleId="Textonotapie">
    <w:name w:val="footnote text"/>
    <w:basedOn w:val="Normal"/>
    <w:link w:val="TextonotapieCar"/>
    <w:uiPriority w:val="99"/>
    <w:semiHidden/>
    <w:rsid w:val="00900928"/>
    <w:rPr>
      <w:sz w:val="20"/>
    </w:rPr>
  </w:style>
  <w:style w:type="paragraph" w:styleId="Textoindependiente3">
    <w:name w:val="Body Text 3"/>
    <w:basedOn w:val="Normal"/>
    <w:link w:val="Textoindependiente3Car"/>
    <w:uiPriority w:val="99"/>
    <w:rsid w:val="00900928"/>
    <w:pPr>
      <w:tabs>
        <w:tab w:val="left" w:pos="284"/>
      </w:tabs>
      <w:jc w:val="both"/>
    </w:pPr>
  </w:style>
  <w:style w:type="paragraph" w:customStyle="1" w:styleId="c2">
    <w:name w:val="c2"/>
    <w:basedOn w:val="Normal"/>
    <w:rsid w:val="00900928"/>
    <w:pPr>
      <w:widowControl w:val="0"/>
      <w:jc w:val="center"/>
    </w:pPr>
    <w:rPr>
      <w:rFonts w:ascii="Courier" w:hAnsi="Courier"/>
      <w:lang w:val="es-ES_tradnl"/>
    </w:rPr>
  </w:style>
  <w:style w:type="paragraph" w:styleId="Sangranormal">
    <w:name w:val="Normal Indent"/>
    <w:basedOn w:val="Normal"/>
    <w:rsid w:val="00900928"/>
    <w:pPr>
      <w:ind w:left="708"/>
    </w:pPr>
  </w:style>
  <w:style w:type="paragraph" w:customStyle="1" w:styleId="p0">
    <w:name w:val="p0"/>
    <w:basedOn w:val="Normal"/>
    <w:uiPriority w:val="99"/>
    <w:rsid w:val="00900928"/>
    <w:pPr>
      <w:widowControl w:val="0"/>
      <w:tabs>
        <w:tab w:val="left" w:pos="720"/>
      </w:tabs>
      <w:spacing w:line="240" w:lineRule="atLeast"/>
      <w:jc w:val="both"/>
    </w:pPr>
    <w:rPr>
      <w:lang w:val="en-US"/>
    </w:rPr>
  </w:style>
  <w:style w:type="paragraph" w:styleId="NormalWeb">
    <w:name w:val="Normal (Web)"/>
    <w:basedOn w:val="Normal"/>
    <w:uiPriority w:val="99"/>
    <w:rsid w:val="00900928"/>
    <w:pPr>
      <w:spacing w:before="100" w:beforeAutospacing="1" w:after="100" w:afterAutospacing="1"/>
    </w:pPr>
    <w:rPr>
      <w:szCs w:val="24"/>
      <w:lang w:val="es-ES"/>
    </w:rPr>
  </w:style>
  <w:style w:type="character" w:customStyle="1" w:styleId="clsnormalmb">
    <w:name w:val="clsnormalmb"/>
    <w:rsid w:val="00900928"/>
    <w:rPr>
      <w:rFonts w:cs="Times New Roman"/>
    </w:rPr>
  </w:style>
  <w:style w:type="paragraph" w:customStyle="1" w:styleId="bodytext2">
    <w:name w:val="bodytext2"/>
    <w:basedOn w:val="Normal"/>
    <w:rsid w:val="00900928"/>
    <w:pPr>
      <w:spacing w:before="100" w:beforeAutospacing="1" w:after="100" w:afterAutospacing="1"/>
    </w:pPr>
    <w:rPr>
      <w:szCs w:val="24"/>
      <w:lang w:val="es-ES"/>
    </w:rPr>
  </w:style>
  <w:style w:type="paragraph" w:customStyle="1" w:styleId="OmniPage770">
    <w:name w:val="OmniPage #770"/>
    <w:rsid w:val="00900928"/>
    <w:pPr>
      <w:tabs>
        <w:tab w:val="left" w:pos="162"/>
        <w:tab w:val="right" w:pos="10668"/>
      </w:tabs>
      <w:jc w:val="both"/>
    </w:pPr>
    <w:rPr>
      <w:sz w:val="18"/>
      <w:lang w:val="en-US" w:eastAsia="es-ES"/>
    </w:rPr>
  </w:style>
  <w:style w:type="character" w:styleId="Textoennegrita">
    <w:name w:val="Strong"/>
    <w:uiPriority w:val="99"/>
    <w:qFormat/>
    <w:rsid w:val="00900928"/>
    <w:rPr>
      <w:rFonts w:cs="Times New Roman"/>
      <w:b/>
      <w:bCs/>
    </w:rPr>
  </w:style>
  <w:style w:type="paragraph" w:styleId="Textodeglobo">
    <w:name w:val="Balloon Text"/>
    <w:basedOn w:val="Normal"/>
    <w:link w:val="TextodegloboCar"/>
    <w:uiPriority w:val="99"/>
    <w:semiHidden/>
    <w:rsid w:val="00900928"/>
    <w:rPr>
      <w:rFonts w:ascii="Tahoma" w:hAnsi="Tahoma" w:cs="Tahoma"/>
      <w:sz w:val="16"/>
      <w:szCs w:val="16"/>
    </w:rPr>
  </w:style>
  <w:style w:type="character" w:customStyle="1" w:styleId="DeltaViewInsertion">
    <w:name w:val="DeltaView Insertion"/>
    <w:uiPriority w:val="99"/>
    <w:rsid w:val="00900928"/>
    <w:rPr>
      <w:color w:val="0000FF"/>
      <w:spacing w:val="0"/>
      <w:u w:val="double"/>
    </w:rPr>
  </w:style>
  <w:style w:type="character" w:customStyle="1" w:styleId="DeltaViewDeletion">
    <w:name w:val="DeltaView Deletion"/>
    <w:uiPriority w:val="99"/>
    <w:rsid w:val="00900928"/>
    <w:rPr>
      <w:strike/>
      <w:color w:val="FF0000"/>
      <w:spacing w:val="0"/>
    </w:rPr>
  </w:style>
  <w:style w:type="paragraph" w:customStyle="1" w:styleId="CarCarCarCarCarCarCarCarCar">
    <w:name w:val="Car Car Car Car Car Car Car Car Car"/>
    <w:basedOn w:val="Normal"/>
    <w:rsid w:val="00C372E1"/>
    <w:pPr>
      <w:spacing w:after="160" w:line="240" w:lineRule="exact"/>
    </w:pPr>
    <w:rPr>
      <w:rFonts w:ascii="Verdana" w:eastAsia="PMingLiU" w:hAnsi="Verdana"/>
      <w:sz w:val="20"/>
      <w:lang w:val="en-US" w:eastAsia="en-US"/>
    </w:rPr>
  </w:style>
  <w:style w:type="paragraph" w:customStyle="1" w:styleId="HPCarta">
    <w:name w:val="HP Carta"/>
    <w:uiPriority w:val="99"/>
    <w:rsid w:val="00C72FA3"/>
    <w:pPr>
      <w:widowControl w:val="0"/>
      <w:tabs>
        <w:tab w:val="left" w:pos="-720"/>
      </w:tabs>
      <w:suppressAutoHyphens/>
      <w:spacing w:line="360" w:lineRule="auto"/>
    </w:pPr>
    <w:rPr>
      <w:rFonts w:ascii="Courier" w:hAnsi="Courier"/>
      <w:sz w:val="24"/>
      <w:lang w:val="en-US" w:eastAsia="es-ES"/>
    </w:rPr>
  </w:style>
  <w:style w:type="paragraph" w:styleId="Textodebloque">
    <w:name w:val="Block Text"/>
    <w:aliases w:val="blk"/>
    <w:basedOn w:val="Normal"/>
    <w:uiPriority w:val="99"/>
    <w:rsid w:val="00C72FA3"/>
    <w:pPr>
      <w:keepNext/>
      <w:tabs>
        <w:tab w:val="left" w:pos="561"/>
        <w:tab w:val="left" w:pos="1122"/>
        <w:tab w:val="left" w:pos="8041"/>
      </w:tabs>
      <w:spacing w:after="120" w:line="360" w:lineRule="auto"/>
      <w:ind w:left="561" w:right="-18"/>
      <w:jc w:val="both"/>
    </w:pPr>
    <w:rPr>
      <w:rFonts w:eastAsia="MS Mincho"/>
      <w:sz w:val="20"/>
      <w:szCs w:val="24"/>
      <w:lang w:eastAsia="en-US"/>
    </w:rPr>
  </w:style>
  <w:style w:type="table" w:styleId="Tablaconcuadrcula">
    <w:name w:val="Table Grid"/>
    <w:basedOn w:val="Tablanormal"/>
    <w:rsid w:val="00CC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LeftBOLD">
    <w:name w:val="CPNormalLeft (BOLD)"/>
    <w:basedOn w:val="Normal"/>
    <w:rsid w:val="00C54B28"/>
    <w:pPr>
      <w:widowControl w:val="0"/>
      <w:tabs>
        <w:tab w:val="right" w:pos="900"/>
        <w:tab w:val="left" w:pos="1170"/>
      </w:tabs>
      <w:autoSpaceDE w:val="0"/>
      <w:autoSpaceDN w:val="0"/>
      <w:adjustRightInd w:val="0"/>
      <w:spacing w:after="200"/>
      <w:jc w:val="both"/>
    </w:pPr>
    <w:rPr>
      <w:b/>
      <w:bCs/>
      <w:sz w:val="20"/>
      <w:szCs w:val="24"/>
      <w:lang w:val="en-US" w:eastAsia="en-US"/>
    </w:rPr>
  </w:style>
  <w:style w:type="character" w:styleId="Refdecomentario">
    <w:name w:val="annotation reference"/>
    <w:uiPriority w:val="99"/>
    <w:semiHidden/>
    <w:rsid w:val="00A10CF5"/>
    <w:rPr>
      <w:rFonts w:cs="Times New Roman"/>
      <w:sz w:val="16"/>
      <w:szCs w:val="16"/>
    </w:rPr>
  </w:style>
  <w:style w:type="paragraph" w:styleId="Textocomentario">
    <w:name w:val="annotation text"/>
    <w:basedOn w:val="Normal"/>
    <w:link w:val="TextocomentarioCar"/>
    <w:uiPriority w:val="99"/>
    <w:semiHidden/>
    <w:rsid w:val="00A10CF5"/>
    <w:rPr>
      <w:sz w:val="20"/>
    </w:rPr>
  </w:style>
  <w:style w:type="paragraph" w:styleId="Asuntodelcomentario">
    <w:name w:val="annotation subject"/>
    <w:basedOn w:val="Textocomentario"/>
    <w:next w:val="Textocomentario"/>
    <w:link w:val="AsuntodelcomentarioCar"/>
    <w:uiPriority w:val="99"/>
    <w:rsid w:val="00A10CF5"/>
    <w:rPr>
      <w:b/>
      <w:bCs/>
    </w:rPr>
  </w:style>
  <w:style w:type="character" w:styleId="Refdenotaalpie">
    <w:name w:val="footnote reference"/>
    <w:uiPriority w:val="99"/>
    <w:rsid w:val="0047287C"/>
    <w:rPr>
      <w:rFonts w:cs="Times New Roman"/>
      <w:vertAlign w:val="superscript"/>
    </w:rPr>
  </w:style>
  <w:style w:type="paragraph" w:customStyle="1" w:styleId="Prrafodelista1">
    <w:name w:val="Párrafo de lista1"/>
    <w:basedOn w:val="Normal"/>
    <w:qFormat/>
    <w:rsid w:val="0047287C"/>
    <w:pPr>
      <w:ind w:left="708"/>
    </w:pPr>
    <w:rPr>
      <w:szCs w:val="24"/>
      <w:lang w:val="es-ES"/>
    </w:rPr>
  </w:style>
  <w:style w:type="character" w:styleId="Hipervnculo">
    <w:name w:val="Hyperlink"/>
    <w:uiPriority w:val="99"/>
    <w:rsid w:val="00F27658"/>
    <w:rPr>
      <w:color w:val="0000FF"/>
      <w:sz w:val="20"/>
      <w:u w:val="single"/>
    </w:rPr>
  </w:style>
  <w:style w:type="character" w:customStyle="1" w:styleId="DeltaViewMoveDestination">
    <w:name w:val="DeltaView Move Destination"/>
    <w:uiPriority w:val="99"/>
    <w:rsid w:val="00F27658"/>
    <w:rPr>
      <w:color w:val="00C000"/>
      <w:spacing w:val="0"/>
      <w:u w:val="double"/>
    </w:rPr>
  </w:style>
  <w:style w:type="paragraph" w:styleId="Prrafodelista">
    <w:name w:val="List Paragraph"/>
    <w:aliases w:val="Used List Paragraph"/>
    <w:basedOn w:val="Normal"/>
    <w:link w:val="PrrafodelistaCar"/>
    <w:uiPriority w:val="72"/>
    <w:qFormat/>
    <w:rsid w:val="00EF6924"/>
    <w:pPr>
      <w:ind w:left="708"/>
    </w:pPr>
    <w:rPr>
      <w:szCs w:val="24"/>
      <w:lang w:val="es-ES"/>
    </w:rPr>
  </w:style>
  <w:style w:type="character" w:customStyle="1" w:styleId="Textoindependiente21">
    <w:name w:val="Texto independiente 21"/>
    <w:uiPriority w:val="99"/>
    <w:rsid w:val="002A4E4D"/>
    <w:rPr>
      <w:rFonts w:ascii="Times New Roman" w:hAnsi="Times New Roman" w:cs="Times New Roman"/>
      <w:spacing w:val="0"/>
      <w:sz w:val="22"/>
      <w:szCs w:val="22"/>
      <w:lang w:val="es-ES"/>
    </w:rPr>
  </w:style>
  <w:style w:type="character" w:customStyle="1" w:styleId="Ttulo9Car">
    <w:name w:val="Título 9 Car"/>
    <w:aliases w:val="9 Car,Item Car"/>
    <w:link w:val="Ttulo9"/>
    <w:uiPriority w:val="9"/>
    <w:rsid w:val="006505BB"/>
    <w:rPr>
      <w:rFonts w:eastAsia="MS Mincho"/>
      <w:b/>
      <w:bCs/>
    </w:rPr>
  </w:style>
  <w:style w:type="numbering" w:customStyle="1" w:styleId="Sinlista1">
    <w:name w:val="Sin lista1"/>
    <w:next w:val="Sinlista"/>
    <w:uiPriority w:val="99"/>
    <w:semiHidden/>
    <w:unhideWhenUsed/>
    <w:rsid w:val="006505BB"/>
  </w:style>
  <w:style w:type="character" w:customStyle="1" w:styleId="Ttulo1Car">
    <w:name w:val="Título 1 Car"/>
    <w:aliases w:val="l1 Car,app heading 1 Car,level1 Car,Level1 Car"/>
    <w:link w:val="Ttulo1"/>
    <w:uiPriority w:val="9"/>
    <w:rsid w:val="006505BB"/>
    <w:rPr>
      <w:b/>
      <w:sz w:val="24"/>
    </w:rPr>
  </w:style>
  <w:style w:type="character" w:customStyle="1" w:styleId="Ttulo2Car">
    <w:name w:val="Título 2 Car"/>
    <w:aliases w:val="2 Car,Tight Slug Car"/>
    <w:link w:val="Ttulo2"/>
    <w:uiPriority w:val="99"/>
    <w:rsid w:val="006505BB"/>
    <w:rPr>
      <w:b/>
      <w:i/>
      <w:sz w:val="32"/>
      <w:u w:val="single"/>
    </w:rPr>
  </w:style>
  <w:style w:type="character" w:customStyle="1" w:styleId="Ttulo3Car">
    <w:name w:val="Título 3 Car"/>
    <w:aliases w:val="3 Car"/>
    <w:link w:val="Ttulo3"/>
    <w:uiPriority w:val="99"/>
    <w:rsid w:val="006505BB"/>
    <w:rPr>
      <w:b/>
      <w:lang w:val="es-AR"/>
    </w:rPr>
  </w:style>
  <w:style w:type="character" w:customStyle="1" w:styleId="Ttulo4Car">
    <w:name w:val="Título 4 Car"/>
    <w:link w:val="Ttulo4"/>
    <w:uiPriority w:val="99"/>
    <w:rsid w:val="006505BB"/>
    <w:rPr>
      <w:sz w:val="24"/>
      <w:lang w:val="es-AR"/>
    </w:rPr>
  </w:style>
  <w:style w:type="character" w:customStyle="1" w:styleId="Ttulo5Car">
    <w:name w:val="Título 5 Car"/>
    <w:aliases w:val="5 Car,CG-Left Ind 0 Car,5 FL 0 Car,i2 Car"/>
    <w:link w:val="Ttulo5"/>
    <w:uiPriority w:val="99"/>
    <w:rsid w:val="006505BB"/>
    <w:rPr>
      <w:u w:val="single"/>
      <w:lang w:val="es-AR"/>
    </w:rPr>
  </w:style>
  <w:style w:type="character" w:customStyle="1" w:styleId="Ttulo6Car">
    <w:name w:val="Título 6 Car"/>
    <w:link w:val="Ttulo6"/>
    <w:uiPriority w:val="99"/>
    <w:rsid w:val="006505BB"/>
    <w:rPr>
      <w:b/>
      <w:bCs/>
      <w:sz w:val="22"/>
      <w:szCs w:val="22"/>
      <w:lang w:val="es-AR"/>
    </w:rPr>
  </w:style>
  <w:style w:type="character" w:customStyle="1" w:styleId="Ttulo7Car">
    <w:name w:val="Título 7 Car"/>
    <w:link w:val="Ttulo7"/>
    <w:uiPriority w:val="99"/>
    <w:rsid w:val="006505BB"/>
    <w:rPr>
      <w:rFonts w:ascii="CG Times (W1)" w:hAnsi="CG Times (W1)"/>
      <w:i/>
      <w:lang w:val="es-ES_tradnl"/>
    </w:rPr>
  </w:style>
  <w:style w:type="character" w:customStyle="1" w:styleId="Ttulo8Car">
    <w:name w:val="Título 8 Car"/>
    <w:link w:val="Ttulo8"/>
    <w:uiPriority w:val="99"/>
    <w:rsid w:val="006505BB"/>
    <w:rPr>
      <w:i/>
      <w:iCs/>
      <w:sz w:val="24"/>
      <w:szCs w:val="24"/>
      <w:lang w:val="es-AR"/>
    </w:rPr>
  </w:style>
  <w:style w:type="paragraph" w:customStyle="1" w:styleId="PrrafoFecha">
    <w:name w:val="Párrafo Fecha"/>
    <w:basedOn w:val="Normal"/>
    <w:next w:val="Normal"/>
    <w:uiPriority w:val="99"/>
    <w:rsid w:val="006505BB"/>
    <w:pPr>
      <w:spacing w:after="720"/>
      <w:jc w:val="right"/>
    </w:pPr>
    <w:rPr>
      <w:rFonts w:ascii="Courier New" w:eastAsia="MS Mincho" w:hAnsi="Courier New"/>
      <w:lang w:val="es-ES_tradnl"/>
    </w:rPr>
  </w:style>
  <w:style w:type="paragraph" w:customStyle="1" w:styleId="BodyText23">
    <w:name w:val="Body Text 23"/>
    <w:aliases w:val="b2"/>
    <w:basedOn w:val="Normal"/>
    <w:uiPriority w:val="99"/>
    <w:rsid w:val="006505BB"/>
    <w:pPr>
      <w:widowControl w:val="0"/>
      <w:jc w:val="both"/>
    </w:pPr>
    <w:rPr>
      <w:rFonts w:eastAsia="MS Mincho"/>
      <w:b/>
      <w:i/>
      <w:sz w:val="16"/>
      <w:lang w:val="es-ES"/>
    </w:rPr>
  </w:style>
  <w:style w:type="character" w:customStyle="1" w:styleId="TextoindependienteCar">
    <w:name w:val="Texto independiente Car"/>
    <w:aliases w:val="body text Car,b Car,Bodytext Car,BT Car,bt wide Car,S&amp;S-First Line-1&quot; Car,Corpo de texto2 Car"/>
    <w:rsid w:val="006505BB"/>
    <w:rPr>
      <w:lang w:val="es-AR" w:eastAsia="en-US"/>
    </w:rPr>
  </w:style>
  <w:style w:type="paragraph" w:customStyle="1" w:styleId="Prrafo1lnea">
    <w:name w:val="Párrafo 1 línea"/>
    <w:basedOn w:val="Normal"/>
    <w:uiPriority w:val="99"/>
    <w:rsid w:val="006505BB"/>
    <w:pPr>
      <w:jc w:val="both"/>
    </w:pPr>
    <w:rPr>
      <w:rFonts w:ascii="Courier New" w:eastAsia="MS Mincho" w:hAnsi="Courier New"/>
      <w:lang w:val="es-ES_tradnl"/>
    </w:rPr>
  </w:style>
  <w:style w:type="character" w:customStyle="1" w:styleId="PiedepginaCar">
    <w:name w:val="Pie de página Car"/>
    <w:aliases w:val="pie de página Car"/>
    <w:link w:val="Piedepgina"/>
    <w:rsid w:val="006505BB"/>
    <w:rPr>
      <w:sz w:val="24"/>
      <w:lang w:val="es-AR"/>
    </w:rPr>
  </w:style>
  <w:style w:type="character" w:customStyle="1" w:styleId="EncabezadoCar">
    <w:name w:val="Encabezado Car"/>
    <w:link w:val="Encabezado"/>
    <w:rsid w:val="006505BB"/>
    <w:rPr>
      <w:sz w:val="26"/>
      <w:lang w:val="es-ES_tradnl"/>
    </w:rPr>
  </w:style>
  <w:style w:type="character" w:customStyle="1" w:styleId="SangradetextonormalCar">
    <w:name w:val="Sangría de texto normal Car"/>
    <w:link w:val="Sangradetextonormal"/>
    <w:uiPriority w:val="99"/>
    <w:rsid w:val="006505BB"/>
    <w:rPr>
      <w:sz w:val="24"/>
      <w:lang w:val="es-AR"/>
    </w:rPr>
  </w:style>
  <w:style w:type="character" w:customStyle="1" w:styleId="1">
    <w:name w:val="1"/>
    <w:uiPriority w:val="99"/>
    <w:rsid w:val="006505BB"/>
    <w:rPr>
      <w:rFonts w:ascii="Courier" w:hAnsi="Courier"/>
      <w:sz w:val="24"/>
      <w:lang w:val="en-US" w:eastAsia="x-none"/>
    </w:rPr>
  </w:style>
  <w:style w:type="character" w:customStyle="1" w:styleId="Textoindependiente3Car">
    <w:name w:val="Texto independiente 3 Car"/>
    <w:link w:val="Textoindependiente3"/>
    <w:uiPriority w:val="99"/>
    <w:rsid w:val="006505BB"/>
    <w:rPr>
      <w:sz w:val="24"/>
      <w:lang w:val="es-AR"/>
    </w:rPr>
  </w:style>
  <w:style w:type="paragraph" w:customStyle="1" w:styleId="PrrafoDireccion">
    <w:name w:val="Párrafo Direccion"/>
    <w:basedOn w:val="Normal"/>
    <w:uiPriority w:val="99"/>
    <w:rsid w:val="006505BB"/>
    <w:rPr>
      <w:rFonts w:ascii="Courier New" w:eastAsia="MS Mincho" w:hAnsi="Courier New"/>
      <w:lang w:val="es-ES_tradnl"/>
    </w:rPr>
  </w:style>
  <w:style w:type="paragraph" w:customStyle="1" w:styleId="PrrafoIndentado">
    <w:name w:val="Párrafo Indentado"/>
    <w:basedOn w:val="PrrafoFecha"/>
    <w:uiPriority w:val="99"/>
    <w:rsid w:val="006505BB"/>
    <w:pPr>
      <w:spacing w:before="240" w:after="0"/>
      <w:ind w:left="851"/>
      <w:jc w:val="both"/>
    </w:pPr>
  </w:style>
  <w:style w:type="paragraph" w:customStyle="1" w:styleId="PrrafoNormal">
    <w:name w:val="Párrafo Normal"/>
    <w:basedOn w:val="PrrafoFecha"/>
    <w:uiPriority w:val="99"/>
    <w:rsid w:val="006505BB"/>
    <w:pPr>
      <w:spacing w:after="240" w:line="360" w:lineRule="exact"/>
      <w:jc w:val="both"/>
    </w:pPr>
  </w:style>
  <w:style w:type="paragraph" w:customStyle="1" w:styleId="PrrafoRoman">
    <w:name w:val="Párrafo Romaní"/>
    <w:basedOn w:val="PrrafoFecha"/>
    <w:uiPriority w:val="99"/>
    <w:rsid w:val="006505BB"/>
    <w:pPr>
      <w:spacing w:after="0" w:line="480" w:lineRule="exact"/>
      <w:ind w:left="1418"/>
      <w:jc w:val="both"/>
    </w:pPr>
  </w:style>
  <w:style w:type="paragraph" w:customStyle="1" w:styleId="TtuloPrincipal">
    <w:name w:val="Título Principal"/>
    <w:basedOn w:val="PrrafoFecha"/>
    <w:next w:val="Normal"/>
    <w:uiPriority w:val="99"/>
    <w:rsid w:val="006505BB"/>
    <w:pPr>
      <w:spacing w:before="480" w:after="0"/>
      <w:jc w:val="center"/>
    </w:pPr>
    <w:rPr>
      <w:b/>
      <w:u w:val="single"/>
    </w:rPr>
  </w:style>
  <w:style w:type="paragraph" w:customStyle="1" w:styleId="TtuloSecundario">
    <w:name w:val="Título Secundario"/>
    <w:basedOn w:val="Normal"/>
    <w:uiPriority w:val="99"/>
    <w:rsid w:val="006505BB"/>
    <w:pPr>
      <w:jc w:val="center"/>
    </w:pPr>
    <w:rPr>
      <w:rFonts w:ascii="Courier New" w:eastAsia="MS Mincho" w:hAnsi="Courier New"/>
      <w:u w:val="single"/>
      <w:lang w:val="es-ES_tradnl"/>
    </w:rPr>
  </w:style>
  <w:style w:type="paragraph" w:customStyle="1" w:styleId="Fax">
    <w:name w:val="Fax"/>
    <w:basedOn w:val="Normal"/>
    <w:uiPriority w:val="99"/>
    <w:rsid w:val="006505BB"/>
    <w:pPr>
      <w:spacing w:after="120"/>
    </w:pPr>
    <w:rPr>
      <w:rFonts w:eastAsia="MS Mincho"/>
      <w:lang w:val="en-US"/>
    </w:rPr>
  </w:style>
  <w:style w:type="paragraph" w:customStyle="1" w:styleId="To">
    <w:name w:val="To"/>
    <w:basedOn w:val="Normal"/>
    <w:uiPriority w:val="99"/>
    <w:rsid w:val="006505BB"/>
    <w:pPr>
      <w:spacing w:after="120"/>
    </w:pPr>
    <w:rPr>
      <w:rFonts w:eastAsia="MS Mincho"/>
      <w:lang w:val="en-US"/>
    </w:rPr>
  </w:style>
  <w:style w:type="paragraph" w:styleId="Descripcin">
    <w:name w:val="caption"/>
    <w:basedOn w:val="Normal"/>
    <w:next w:val="Normal"/>
    <w:uiPriority w:val="99"/>
    <w:qFormat/>
    <w:locked/>
    <w:rsid w:val="006505BB"/>
    <w:pPr>
      <w:tabs>
        <w:tab w:val="left" w:pos="-720"/>
        <w:tab w:val="left" w:pos="0"/>
        <w:tab w:val="left" w:pos="320"/>
        <w:tab w:val="left" w:pos="720"/>
      </w:tabs>
      <w:suppressAutoHyphens/>
      <w:spacing w:before="120" w:after="120" w:line="216" w:lineRule="atLeast"/>
      <w:jc w:val="both"/>
    </w:pPr>
    <w:rPr>
      <w:rFonts w:eastAsia="MS Mincho"/>
      <w:b/>
      <w:bCs/>
      <w:spacing w:val="-2"/>
      <w:sz w:val="20"/>
      <w:lang w:val="es-ES_tradnl"/>
    </w:rPr>
  </w:style>
  <w:style w:type="paragraph" w:customStyle="1" w:styleId="Textodenotaalfinal">
    <w:name w:val="Texto de nota al final"/>
    <w:basedOn w:val="Normal"/>
    <w:uiPriority w:val="99"/>
    <w:rsid w:val="006505BB"/>
    <w:pPr>
      <w:widowControl w:val="0"/>
      <w:autoSpaceDE w:val="0"/>
      <w:autoSpaceDN w:val="0"/>
      <w:adjustRightInd w:val="0"/>
    </w:pPr>
    <w:rPr>
      <w:rFonts w:ascii="Courier" w:eastAsia="MS Mincho" w:hAnsi="Courier"/>
      <w:sz w:val="20"/>
      <w:szCs w:val="24"/>
      <w:lang w:val="es-ES"/>
    </w:rPr>
  </w:style>
  <w:style w:type="paragraph" w:customStyle="1" w:styleId="Textodenotaalpie">
    <w:name w:val="Texto de nota al pie"/>
    <w:basedOn w:val="Normal"/>
    <w:uiPriority w:val="99"/>
    <w:rsid w:val="006505BB"/>
    <w:pPr>
      <w:widowControl w:val="0"/>
      <w:autoSpaceDE w:val="0"/>
      <w:autoSpaceDN w:val="0"/>
      <w:adjustRightInd w:val="0"/>
    </w:pPr>
    <w:rPr>
      <w:rFonts w:ascii="Courier" w:eastAsia="MS Mincho" w:hAnsi="Courier"/>
      <w:sz w:val="20"/>
      <w:szCs w:val="24"/>
      <w:lang w:val="es-ES"/>
    </w:rPr>
  </w:style>
  <w:style w:type="paragraph" w:customStyle="1" w:styleId="Document1">
    <w:name w:val="Document 1"/>
    <w:uiPriority w:val="99"/>
    <w:rsid w:val="006505BB"/>
    <w:pPr>
      <w:keepNext/>
      <w:keepLines/>
      <w:widowControl w:val="0"/>
      <w:tabs>
        <w:tab w:val="left" w:pos="-720"/>
      </w:tabs>
      <w:suppressAutoHyphens/>
      <w:autoSpaceDE w:val="0"/>
      <w:autoSpaceDN w:val="0"/>
      <w:adjustRightInd w:val="0"/>
      <w:spacing w:line="240" w:lineRule="atLeast"/>
    </w:pPr>
    <w:rPr>
      <w:rFonts w:ascii="Courier" w:eastAsia="MS Mincho" w:hAnsi="Courier"/>
      <w:sz w:val="24"/>
      <w:szCs w:val="24"/>
      <w:lang w:val="en-US" w:eastAsia="es-ES"/>
    </w:rPr>
  </w:style>
  <w:style w:type="paragraph" w:customStyle="1" w:styleId="Tdc1">
    <w:name w:val="Tdc 1"/>
    <w:basedOn w:val="Normal"/>
    <w:uiPriority w:val="99"/>
    <w:rsid w:val="006505BB"/>
    <w:pPr>
      <w:widowControl w:val="0"/>
      <w:tabs>
        <w:tab w:val="right" w:leader="dot" w:pos="9360"/>
      </w:tabs>
      <w:suppressAutoHyphens/>
      <w:autoSpaceDE w:val="0"/>
      <w:autoSpaceDN w:val="0"/>
      <w:adjustRightInd w:val="0"/>
      <w:spacing w:before="480" w:line="240" w:lineRule="atLeast"/>
      <w:ind w:left="720" w:right="720" w:hanging="720"/>
    </w:pPr>
    <w:rPr>
      <w:rFonts w:ascii="Courier" w:eastAsia="MS Mincho" w:hAnsi="Courier"/>
      <w:szCs w:val="24"/>
      <w:lang w:val="en-US"/>
    </w:rPr>
  </w:style>
  <w:style w:type="paragraph" w:customStyle="1" w:styleId="Tdc2">
    <w:name w:val="Tdc 2"/>
    <w:basedOn w:val="Normal"/>
    <w:uiPriority w:val="99"/>
    <w:rsid w:val="006505BB"/>
    <w:pPr>
      <w:widowControl w:val="0"/>
      <w:tabs>
        <w:tab w:val="right" w:leader="dot" w:pos="9360"/>
      </w:tabs>
      <w:suppressAutoHyphens/>
      <w:autoSpaceDE w:val="0"/>
      <w:autoSpaceDN w:val="0"/>
      <w:adjustRightInd w:val="0"/>
      <w:spacing w:line="240" w:lineRule="atLeast"/>
      <w:ind w:left="1440" w:right="720" w:hanging="720"/>
    </w:pPr>
    <w:rPr>
      <w:rFonts w:ascii="Courier" w:eastAsia="MS Mincho" w:hAnsi="Courier"/>
      <w:szCs w:val="24"/>
      <w:lang w:val="en-US"/>
    </w:rPr>
  </w:style>
  <w:style w:type="paragraph" w:customStyle="1" w:styleId="Tdc3">
    <w:name w:val="Tdc 3"/>
    <w:basedOn w:val="Normal"/>
    <w:uiPriority w:val="99"/>
    <w:rsid w:val="006505BB"/>
    <w:pPr>
      <w:widowControl w:val="0"/>
      <w:tabs>
        <w:tab w:val="right" w:leader="dot" w:pos="9360"/>
      </w:tabs>
      <w:suppressAutoHyphens/>
      <w:autoSpaceDE w:val="0"/>
      <w:autoSpaceDN w:val="0"/>
      <w:adjustRightInd w:val="0"/>
      <w:spacing w:line="240" w:lineRule="atLeast"/>
      <w:ind w:left="2160" w:right="720" w:hanging="720"/>
    </w:pPr>
    <w:rPr>
      <w:rFonts w:ascii="Courier" w:eastAsia="MS Mincho" w:hAnsi="Courier"/>
      <w:szCs w:val="24"/>
      <w:lang w:val="en-US"/>
    </w:rPr>
  </w:style>
  <w:style w:type="paragraph" w:customStyle="1" w:styleId="Tdc4">
    <w:name w:val="Tdc 4"/>
    <w:basedOn w:val="Normal"/>
    <w:uiPriority w:val="99"/>
    <w:rsid w:val="006505BB"/>
    <w:pPr>
      <w:widowControl w:val="0"/>
      <w:tabs>
        <w:tab w:val="right" w:leader="dot" w:pos="9360"/>
      </w:tabs>
      <w:suppressAutoHyphens/>
      <w:autoSpaceDE w:val="0"/>
      <w:autoSpaceDN w:val="0"/>
      <w:adjustRightInd w:val="0"/>
      <w:spacing w:line="240" w:lineRule="atLeast"/>
      <w:ind w:left="2880" w:right="720" w:hanging="720"/>
    </w:pPr>
    <w:rPr>
      <w:rFonts w:ascii="Courier" w:eastAsia="MS Mincho" w:hAnsi="Courier"/>
      <w:szCs w:val="24"/>
      <w:lang w:val="en-US"/>
    </w:rPr>
  </w:style>
  <w:style w:type="paragraph" w:customStyle="1" w:styleId="Tdc5">
    <w:name w:val="Tdc 5"/>
    <w:basedOn w:val="Normal"/>
    <w:uiPriority w:val="99"/>
    <w:rsid w:val="006505BB"/>
    <w:pPr>
      <w:widowControl w:val="0"/>
      <w:tabs>
        <w:tab w:val="right" w:leader="dot" w:pos="9360"/>
      </w:tabs>
      <w:suppressAutoHyphens/>
      <w:autoSpaceDE w:val="0"/>
      <w:autoSpaceDN w:val="0"/>
      <w:adjustRightInd w:val="0"/>
      <w:spacing w:line="240" w:lineRule="atLeast"/>
      <w:ind w:left="3600" w:right="720" w:hanging="720"/>
    </w:pPr>
    <w:rPr>
      <w:rFonts w:ascii="Courier" w:eastAsia="MS Mincho" w:hAnsi="Courier"/>
      <w:szCs w:val="24"/>
      <w:lang w:val="en-US"/>
    </w:rPr>
  </w:style>
  <w:style w:type="paragraph" w:customStyle="1" w:styleId="Tdc6">
    <w:name w:val="Tdc 6"/>
    <w:basedOn w:val="Normal"/>
    <w:uiPriority w:val="99"/>
    <w:rsid w:val="006505BB"/>
    <w:pPr>
      <w:widowControl w:val="0"/>
      <w:tabs>
        <w:tab w:val="right" w:pos="9360"/>
      </w:tabs>
      <w:suppressAutoHyphens/>
      <w:autoSpaceDE w:val="0"/>
      <w:autoSpaceDN w:val="0"/>
      <w:adjustRightInd w:val="0"/>
      <w:spacing w:line="240" w:lineRule="atLeast"/>
      <w:ind w:left="720" w:hanging="720"/>
    </w:pPr>
    <w:rPr>
      <w:rFonts w:ascii="Courier" w:eastAsia="MS Mincho" w:hAnsi="Courier"/>
      <w:szCs w:val="24"/>
      <w:lang w:val="en-US"/>
    </w:rPr>
  </w:style>
  <w:style w:type="paragraph" w:customStyle="1" w:styleId="Tdc7">
    <w:name w:val="Tdc 7"/>
    <w:basedOn w:val="Normal"/>
    <w:uiPriority w:val="99"/>
    <w:rsid w:val="006505BB"/>
    <w:pPr>
      <w:widowControl w:val="0"/>
      <w:suppressAutoHyphens/>
      <w:autoSpaceDE w:val="0"/>
      <w:autoSpaceDN w:val="0"/>
      <w:adjustRightInd w:val="0"/>
      <w:spacing w:line="240" w:lineRule="atLeast"/>
      <w:ind w:left="720" w:hanging="720"/>
    </w:pPr>
    <w:rPr>
      <w:rFonts w:ascii="Courier" w:eastAsia="MS Mincho" w:hAnsi="Courier"/>
      <w:szCs w:val="24"/>
      <w:lang w:val="en-US"/>
    </w:rPr>
  </w:style>
  <w:style w:type="paragraph" w:customStyle="1" w:styleId="Tdc8">
    <w:name w:val="Tdc 8"/>
    <w:basedOn w:val="Normal"/>
    <w:uiPriority w:val="99"/>
    <w:rsid w:val="006505BB"/>
    <w:pPr>
      <w:widowControl w:val="0"/>
      <w:tabs>
        <w:tab w:val="right" w:pos="9360"/>
      </w:tabs>
      <w:suppressAutoHyphens/>
      <w:autoSpaceDE w:val="0"/>
      <w:autoSpaceDN w:val="0"/>
      <w:adjustRightInd w:val="0"/>
      <w:spacing w:line="240" w:lineRule="atLeast"/>
      <w:ind w:left="720" w:hanging="720"/>
    </w:pPr>
    <w:rPr>
      <w:rFonts w:ascii="Courier" w:eastAsia="MS Mincho" w:hAnsi="Courier"/>
      <w:szCs w:val="24"/>
      <w:lang w:val="en-US"/>
    </w:rPr>
  </w:style>
  <w:style w:type="paragraph" w:customStyle="1" w:styleId="Tdc9">
    <w:name w:val="Tdc 9"/>
    <w:basedOn w:val="Normal"/>
    <w:uiPriority w:val="99"/>
    <w:rsid w:val="006505BB"/>
    <w:pPr>
      <w:widowControl w:val="0"/>
      <w:tabs>
        <w:tab w:val="right" w:leader="dot" w:pos="9360"/>
      </w:tabs>
      <w:suppressAutoHyphens/>
      <w:autoSpaceDE w:val="0"/>
      <w:autoSpaceDN w:val="0"/>
      <w:adjustRightInd w:val="0"/>
      <w:spacing w:line="240" w:lineRule="atLeast"/>
      <w:ind w:left="720" w:hanging="720"/>
    </w:pPr>
    <w:rPr>
      <w:rFonts w:ascii="Courier" w:eastAsia="MS Mincho" w:hAnsi="Courier"/>
      <w:szCs w:val="24"/>
      <w:lang w:val="en-US"/>
    </w:rPr>
  </w:style>
  <w:style w:type="paragraph" w:styleId="ndice1">
    <w:name w:val="index 1"/>
    <w:basedOn w:val="Normal"/>
    <w:next w:val="Normal"/>
    <w:autoRedefine/>
    <w:uiPriority w:val="99"/>
    <w:rsid w:val="006505BB"/>
    <w:pPr>
      <w:widowControl w:val="0"/>
      <w:tabs>
        <w:tab w:val="right" w:leader="dot" w:pos="8009"/>
        <w:tab w:val="right" w:leader="dot" w:pos="9360"/>
      </w:tabs>
      <w:suppressAutoHyphens/>
      <w:autoSpaceDE w:val="0"/>
      <w:autoSpaceDN w:val="0"/>
      <w:adjustRightInd w:val="0"/>
      <w:spacing w:line="240" w:lineRule="atLeast"/>
      <w:ind w:right="720"/>
    </w:pPr>
    <w:rPr>
      <w:rFonts w:ascii="Courier" w:eastAsia="MS Mincho" w:hAnsi="Courier"/>
      <w:szCs w:val="24"/>
      <w:lang w:val="en-US"/>
    </w:rPr>
  </w:style>
  <w:style w:type="paragraph" w:styleId="ndice2">
    <w:name w:val="index 2"/>
    <w:basedOn w:val="Normal"/>
    <w:next w:val="Normal"/>
    <w:autoRedefine/>
    <w:uiPriority w:val="99"/>
    <w:rsid w:val="006505BB"/>
    <w:pPr>
      <w:widowControl w:val="0"/>
      <w:tabs>
        <w:tab w:val="right" w:leader="dot" w:pos="9360"/>
      </w:tabs>
      <w:suppressAutoHyphens/>
      <w:autoSpaceDE w:val="0"/>
      <w:autoSpaceDN w:val="0"/>
      <w:adjustRightInd w:val="0"/>
      <w:spacing w:line="240" w:lineRule="atLeast"/>
      <w:ind w:left="1440" w:right="720" w:hanging="720"/>
    </w:pPr>
    <w:rPr>
      <w:rFonts w:ascii="Courier" w:eastAsia="MS Mincho" w:hAnsi="Courier"/>
      <w:szCs w:val="24"/>
      <w:lang w:val="en-US"/>
    </w:rPr>
  </w:style>
  <w:style w:type="paragraph" w:customStyle="1" w:styleId="Encabezadodetda">
    <w:name w:val="Encabezado de tda"/>
    <w:basedOn w:val="Normal"/>
    <w:uiPriority w:val="99"/>
    <w:rsid w:val="006505BB"/>
    <w:pPr>
      <w:widowControl w:val="0"/>
      <w:tabs>
        <w:tab w:val="right" w:pos="9360"/>
      </w:tabs>
      <w:suppressAutoHyphens/>
      <w:autoSpaceDE w:val="0"/>
      <w:autoSpaceDN w:val="0"/>
      <w:adjustRightInd w:val="0"/>
      <w:spacing w:line="240" w:lineRule="atLeast"/>
    </w:pPr>
    <w:rPr>
      <w:rFonts w:ascii="Courier" w:eastAsia="MS Mincho" w:hAnsi="Courier"/>
      <w:szCs w:val="24"/>
      <w:lang w:val="en-US"/>
    </w:rPr>
  </w:style>
  <w:style w:type="character" w:customStyle="1" w:styleId="TtuloCar">
    <w:name w:val="Título Car"/>
    <w:link w:val="Ttulo"/>
    <w:uiPriority w:val="99"/>
    <w:rsid w:val="006505BB"/>
    <w:rPr>
      <w:b/>
      <w:i/>
      <w:sz w:val="32"/>
      <w:u w:val="single"/>
    </w:rPr>
  </w:style>
  <w:style w:type="paragraph" w:customStyle="1" w:styleId="Texto">
    <w:name w:val="Texto"/>
    <w:basedOn w:val="Normal"/>
    <w:rsid w:val="006505BB"/>
    <w:pPr>
      <w:jc w:val="both"/>
    </w:pPr>
    <w:rPr>
      <w:rFonts w:ascii="Book Antiqua" w:eastAsia="MS Mincho" w:hAnsi="Book Antiqua"/>
      <w:sz w:val="20"/>
      <w:lang w:val="es-ES_tradnl" w:eastAsia="en-US"/>
    </w:rPr>
  </w:style>
  <w:style w:type="character" w:customStyle="1" w:styleId="TextonotapieCar">
    <w:name w:val="Texto nota pie Car"/>
    <w:link w:val="Textonotapie"/>
    <w:semiHidden/>
    <w:rsid w:val="006505BB"/>
    <w:rPr>
      <w:lang w:val="es-AR"/>
    </w:rPr>
  </w:style>
  <w:style w:type="paragraph" w:styleId="Mapadeldocumento">
    <w:name w:val="Document Map"/>
    <w:basedOn w:val="Normal"/>
    <w:link w:val="MapadeldocumentoCar"/>
    <w:uiPriority w:val="99"/>
    <w:rsid w:val="006505BB"/>
    <w:pPr>
      <w:shd w:val="clear" w:color="auto" w:fill="000080"/>
    </w:pPr>
    <w:rPr>
      <w:rFonts w:ascii="Tahoma" w:eastAsia="MS Mincho" w:hAnsi="Tahoma"/>
    </w:rPr>
  </w:style>
  <w:style w:type="character" w:customStyle="1" w:styleId="MapadeldocumentoCar">
    <w:name w:val="Mapa del documento Car"/>
    <w:link w:val="Mapadeldocumento"/>
    <w:uiPriority w:val="99"/>
    <w:rsid w:val="006505BB"/>
    <w:rPr>
      <w:rFonts w:ascii="Tahoma" w:eastAsia="MS Mincho" w:hAnsi="Tahoma"/>
      <w:sz w:val="24"/>
      <w:shd w:val="clear" w:color="auto" w:fill="000080"/>
      <w:lang w:val="es-AR"/>
    </w:rPr>
  </w:style>
  <w:style w:type="paragraph" w:styleId="Textosinformato">
    <w:name w:val="Plain Text"/>
    <w:basedOn w:val="Normal"/>
    <w:link w:val="TextosinformatoCar"/>
    <w:uiPriority w:val="99"/>
    <w:rsid w:val="006505BB"/>
    <w:rPr>
      <w:rFonts w:ascii="Courier New" w:eastAsia="MS Mincho" w:hAnsi="Courier New" w:cs="Courier New"/>
      <w:sz w:val="20"/>
    </w:rPr>
  </w:style>
  <w:style w:type="character" w:customStyle="1" w:styleId="TextosinformatoCar">
    <w:name w:val="Texto sin formato Car"/>
    <w:link w:val="Textosinformato"/>
    <w:uiPriority w:val="99"/>
    <w:rsid w:val="006505BB"/>
    <w:rPr>
      <w:rFonts w:ascii="Courier New" w:eastAsia="MS Mincho" w:hAnsi="Courier New" w:cs="Courier New"/>
      <w:lang w:val="es-AR"/>
    </w:rPr>
  </w:style>
  <w:style w:type="character" w:customStyle="1" w:styleId="Sangra2detindependienteCar">
    <w:name w:val="Sangría 2 de t. independiente Car"/>
    <w:link w:val="Sangra2detindependiente"/>
    <w:uiPriority w:val="99"/>
    <w:rsid w:val="006505BB"/>
    <w:rPr>
      <w:sz w:val="24"/>
      <w:lang w:val="es-ES_tradnl"/>
    </w:rPr>
  </w:style>
  <w:style w:type="paragraph" w:styleId="Sangra3detindependiente">
    <w:name w:val="Body Text Indent 3"/>
    <w:basedOn w:val="Normal"/>
    <w:link w:val="Sangra3detindependienteCar"/>
    <w:uiPriority w:val="99"/>
    <w:rsid w:val="006505BB"/>
    <w:pPr>
      <w:tabs>
        <w:tab w:val="left" w:pos="-720"/>
        <w:tab w:val="left" w:pos="0"/>
        <w:tab w:val="left" w:pos="320"/>
        <w:tab w:val="left" w:pos="720"/>
      </w:tabs>
      <w:suppressAutoHyphens/>
      <w:spacing w:before="120"/>
      <w:ind w:left="318"/>
      <w:jc w:val="both"/>
    </w:pPr>
    <w:rPr>
      <w:rFonts w:eastAsia="MS Mincho"/>
      <w:sz w:val="20"/>
      <w:lang w:val="es-ES_tradnl"/>
    </w:rPr>
  </w:style>
  <w:style w:type="character" w:customStyle="1" w:styleId="Sangra3detindependienteCar">
    <w:name w:val="Sangría 3 de t. independiente Car"/>
    <w:link w:val="Sangra3detindependiente"/>
    <w:uiPriority w:val="99"/>
    <w:rsid w:val="006505BB"/>
    <w:rPr>
      <w:rFonts w:eastAsia="MS Mincho"/>
      <w:lang w:val="es-ES_tradnl"/>
    </w:rPr>
  </w:style>
  <w:style w:type="paragraph" w:customStyle="1" w:styleId="Textodeglobo1">
    <w:name w:val="Texto de globo1"/>
    <w:basedOn w:val="Normal"/>
    <w:uiPriority w:val="99"/>
    <w:semiHidden/>
    <w:rsid w:val="006505BB"/>
    <w:rPr>
      <w:rFonts w:ascii="Tahoma" w:eastAsia="MS Mincho" w:hAnsi="Tahoma" w:cs="Tahoma"/>
      <w:sz w:val="16"/>
      <w:szCs w:val="16"/>
      <w:lang w:eastAsia="es-AR"/>
    </w:rPr>
  </w:style>
  <w:style w:type="character" w:customStyle="1" w:styleId="TextocomentarioCar">
    <w:name w:val="Texto comentario Car"/>
    <w:link w:val="Textocomentario"/>
    <w:semiHidden/>
    <w:rsid w:val="006505BB"/>
    <w:rPr>
      <w:lang w:val="es-AR"/>
    </w:rPr>
  </w:style>
  <w:style w:type="paragraph" w:customStyle="1" w:styleId="Asuntodelcomentario1">
    <w:name w:val="Asunto del comentario1"/>
    <w:basedOn w:val="Textocomentario"/>
    <w:next w:val="Textocomentario"/>
    <w:uiPriority w:val="99"/>
    <w:semiHidden/>
    <w:rsid w:val="006505BB"/>
    <w:rPr>
      <w:rFonts w:eastAsia="MS Mincho"/>
      <w:b/>
      <w:bCs/>
      <w:lang w:eastAsia="es-AR"/>
    </w:rPr>
  </w:style>
  <w:style w:type="character" w:styleId="Hipervnculovisitado">
    <w:name w:val="FollowedHyperlink"/>
    <w:uiPriority w:val="99"/>
    <w:rsid w:val="006505BB"/>
    <w:rPr>
      <w:rFonts w:cs="Times New Roman"/>
      <w:color w:val="800080"/>
      <w:u w:val="single"/>
    </w:rPr>
  </w:style>
  <w:style w:type="character" w:styleId="nfasis">
    <w:name w:val="Emphasis"/>
    <w:uiPriority w:val="99"/>
    <w:qFormat/>
    <w:locked/>
    <w:rsid w:val="006505BB"/>
    <w:rPr>
      <w:rFonts w:cs="Times New Roman"/>
      <w:i/>
    </w:rPr>
  </w:style>
  <w:style w:type="paragraph" w:customStyle="1" w:styleId="AODocTxt">
    <w:name w:val="AODocTxt"/>
    <w:basedOn w:val="Normal"/>
    <w:uiPriority w:val="99"/>
    <w:rsid w:val="006505BB"/>
    <w:pPr>
      <w:numPr>
        <w:numId w:val="4"/>
      </w:numPr>
      <w:spacing w:before="200"/>
      <w:jc w:val="both"/>
    </w:pPr>
    <w:rPr>
      <w:rFonts w:eastAsia="MS Mincho"/>
      <w:sz w:val="20"/>
      <w:lang w:val="en-US" w:eastAsia="en-US"/>
    </w:rPr>
  </w:style>
  <w:style w:type="paragraph" w:customStyle="1" w:styleId="AODocTxtL1">
    <w:name w:val="AODocTxtL1"/>
    <w:basedOn w:val="AODocTxt"/>
    <w:uiPriority w:val="99"/>
    <w:rsid w:val="006505BB"/>
    <w:pPr>
      <w:numPr>
        <w:ilvl w:val="1"/>
      </w:numPr>
      <w:tabs>
        <w:tab w:val="num" w:pos="643"/>
        <w:tab w:val="num" w:pos="1440"/>
      </w:tabs>
      <w:ind w:left="1440" w:hanging="360"/>
    </w:pPr>
  </w:style>
  <w:style w:type="paragraph" w:customStyle="1" w:styleId="AODocTxtL2">
    <w:name w:val="AODocTxtL2"/>
    <w:basedOn w:val="AODocTxt"/>
    <w:uiPriority w:val="99"/>
    <w:rsid w:val="006505BB"/>
    <w:pPr>
      <w:numPr>
        <w:ilvl w:val="2"/>
      </w:numPr>
      <w:tabs>
        <w:tab w:val="num" w:pos="643"/>
        <w:tab w:val="num" w:pos="2160"/>
      </w:tabs>
      <w:ind w:left="2160" w:hanging="180"/>
    </w:pPr>
  </w:style>
  <w:style w:type="paragraph" w:customStyle="1" w:styleId="AODocTxtL3">
    <w:name w:val="AODocTxtL3"/>
    <w:basedOn w:val="AODocTxt"/>
    <w:uiPriority w:val="99"/>
    <w:rsid w:val="006505BB"/>
    <w:pPr>
      <w:numPr>
        <w:ilvl w:val="3"/>
      </w:numPr>
      <w:tabs>
        <w:tab w:val="num" w:pos="643"/>
        <w:tab w:val="num" w:pos="2880"/>
      </w:tabs>
      <w:ind w:left="2880" w:hanging="360"/>
    </w:pPr>
  </w:style>
  <w:style w:type="paragraph" w:customStyle="1" w:styleId="AODocTxtL4">
    <w:name w:val="AODocTxtL4"/>
    <w:basedOn w:val="AODocTxt"/>
    <w:uiPriority w:val="99"/>
    <w:rsid w:val="006505BB"/>
    <w:pPr>
      <w:numPr>
        <w:ilvl w:val="4"/>
      </w:numPr>
      <w:tabs>
        <w:tab w:val="num" w:pos="643"/>
        <w:tab w:val="num" w:pos="3600"/>
      </w:tabs>
      <w:ind w:left="3600" w:hanging="360"/>
    </w:pPr>
  </w:style>
  <w:style w:type="paragraph" w:customStyle="1" w:styleId="AODocTxtL5">
    <w:name w:val="AODocTxtL5"/>
    <w:basedOn w:val="AODocTxt"/>
    <w:uiPriority w:val="99"/>
    <w:rsid w:val="006505BB"/>
    <w:pPr>
      <w:numPr>
        <w:ilvl w:val="5"/>
      </w:numPr>
      <w:tabs>
        <w:tab w:val="num" w:pos="643"/>
        <w:tab w:val="num" w:pos="4320"/>
      </w:tabs>
      <w:ind w:left="4320" w:hanging="180"/>
    </w:pPr>
  </w:style>
  <w:style w:type="paragraph" w:customStyle="1" w:styleId="AODocTxtL6">
    <w:name w:val="AODocTxtL6"/>
    <w:basedOn w:val="AODocTxt"/>
    <w:uiPriority w:val="99"/>
    <w:rsid w:val="006505BB"/>
    <w:pPr>
      <w:numPr>
        <w:ilvl w:val="6"/>
      </w:numPr>
      <w:tabs>
        <w:tab w:val="num" w:pos="643"/>
        <w:tab w:val="num" w:pos="5040"/>
      </w:tabs>
      <w:ind w:left="5040" w:hanging="360"/>
    </w:pPr>
  </w:style>
  <w:style w:type="paragraph" w:customStyle="1" w:styleId="AODocTxtL7">
    <w:name w:val="AODocTxtL7"/>
    <w:basedOn w:val="AODocTxt"/>
    <w:uiPriority w:val="99"/>
    <w:rsid w:val="006505BB"/>
    <w:pPr>
      <w:numPr>
        <w:ilvl w:val="7"/>
      </w:numPr>
      <w:tabs>
        <w:tab w:val="num" w:pos="643"/>
        <w:tab w:val="num" w:pos="5760"/>
      </w:tabs>
      <w:ind w:left="5760" w:hanging="360"/>
    </w:pPr>
  </w:style>
  <w:style w:type="paragraph" w:customStyle="1" w:styleId="AODocTxtL8">
    <w:name w:val="AODocTxtL8"/>
    <w:basedOn w:val="AODocTxt"/>
    <w:uiPriority w:val="99"/>
    <w:rsid w:val="006505BB"/>
    <w:pPr>
      <w:numPr>
        <w:ilvl w:val="8"/>
      </w:numPr>
      <w:tabs>
        <w:tab w:val="num" w:pos="643"/>
        <w:tab w:val="num" w:pos="6480"/>
      </w:tabs>
      <w:ind w:left="6480" w:hanging="180"/>
    </w:pPr>
  </w:style>
  <w:style w:type="paragraph" w:styleId="Lista">
    <w:name w:val="List"/>
    <w:basedOn w:val="Normal"/>
    <w:uiPriority w:val="99"/>
    <w:rsid w:val="006505BB"/>
    <w:pPr>
      <w:ind w:left="283" w:hanging="283"/>
    </w:pPr>
    <w:rPr>
      <w:rFonts w:eastAsia="MS Mincho"/>
    </w:rPr>
  </w:style>
  <w:style w:type="paragraph" w:styleId="Saludo">
    <w:name w:val="Salutation"/>
    <w:basedOn w:val="Normal"/>
    <w:next w:val="Normal"/>
    <w:link w:val="SaludoCar"/>
    <w:uiPriority w:val="99"/>
    <w:rsid w:val="006505BB"/>
    <w:rPr>
      <w:rFonts w:eastAsia="MS Mincho"/>
    </w:rPr>
  </w:style>
  <w:style w:type="character" w:customStyle="1" w:styleId="SaludoCar">
    <w:name w:val="Saludo Car"/>
    <w:link w:val="Saludo"/>
    <w:uiPriority w:val="99"/>
    <w:rsid w:val="006505BB"/>
    <w:rPr>
      <w:rFonts w:eastAsia="MS Mincho"/>
      <w:sz w:val="24"/>
      <w:lang w:val="es-AR"/>
    </w:rPr>
  </w:style>
  <w:style w:type="paragraph" w:styleId="Listaconvietas">
    <w:name w:val="List Bullet"/>
    <w:basedOn w:val="Normal"/>
    <w:autoRedefine/>
    <w:rsid w:val="006505BB"/>
    <w:pPr>
      <w:tabs>
        <w:tab w:val="num" w:pos="926"/>
      </w:tabs>
      <w:ind w:left="360" w:hanging="360"/>
    </w:pPr>
    <w:rPr>
      <w:rFonts w:eastAsia="MS Mincho"/>
    </w:rPr>
  </w:style>
  <w:style w:type="paragraph" w:styleId="Listaconvietas2">
    <w:name w:val="List Bullet 2"/>
    <w:basedOn w:val="Normal"/>
    <w:autoRedefine/>
    <w:uiPriority w:val="99"/>
    <w:rsid w:val="006505BB"/>
    <w:pPr>
      <w:tabs>
        <w:tab w:val="num" w:pos="643"/>
      </w:tabs>
      <w:ind w:left="643" w:hanging="360"/>
    </w:pPr>
    <w:rPr>
      <w:rFonts w:eastAsia="MS Mincho"/>
    </w:rPr>
  </w:style>
  <w:style w:type="paragraph" w:styleId="Continuarlista">
    <w:name w:val="List Continue"/>
    <w:basedOn w:val="Normal"/>
    <w:uiPriority w:val="99"/>
    <w:rsid w:val="006505BB"/>
    <w:pPr>
      <w:spacing w:after="120"/>
      <w:ind w:left="283"/>
    </w:pPr>
    <w:rPr>
      <w:rFonts w:eastAsia="MS Mincho"/>
    </w:rPr>
  </w:style>
  <w:style w:type="paragraph" w:customStyle="1" w:styleId="AOGenNum1List">
    <w:name w:val="AOGenNum1List"/>
    <w:basedOn w:val="Normal"/>
    <w:uiPriority w:val="99"/>
    <w:rsid w:val="006505BB"/>
    <w:pPr>
      <w:tabs>
        <w:tab w:val="num" w:pos="2160"/>
      </w:tabs>
      <w:spacing w:before="200"/>
      <w:ind w:left="2160" w:hanging="180"/>
      <w:jc w:val="both"/>
    </w:pPr>
    <w:rPr>
      <w:rFonts w:eastAsia="MS Mincho"/>
      <w:sz w:val="20"/>
      <w:lang w:val="en-US" w:eastAsia="en-US"/>
    </w:rPr>
  </w:style>
  <w:style w:type="paragraph" w:customStyle="1" w:styleId="BodyText21">
    <w:name w:val="Body Text 21"/>
    <w:basedOn w:val="Normal"/>
    <w:uiPriority w:val="99"/>
    <w:rsid w:val="006505BB"/>
    <w:pPr>
      <w:jc w:val="both"/>
    </w:pPr>
    <w:rPr>
      <w:rFonts w:eastAsia="MS Mincho"/>
      <w:sz w:val="20"/>
      <w:lang w:val="es-ES_tradnl"/>
    </w:rPr>
  </w:style>
  <w:style w:type="character" w:customStyle="1" w:styleId="msoins0">
    <w:name w:val="msoins"/>
    <w:uiPriority w:val="99"/>
    <w:rsid w:val="006505BB"/>
    <w:rPr>
      <w:rFonts w:cs="Times New Roman"/>
    </w:rPr>
  </w:style>
  <w:style w:type="paragraph" w:customStyle="1" w:styleId="CharChar">
    <w:name w:val="Char Char"/>
    <w:basedOn w:val="Normal"/>
    <w:uiPriority w:val="99"/>
    <w:rsid w:val="006505BB"/>
    <w:pPr>
      <w:spacing w:after="160" w:line="240" w:lineRule="exact"/>
    </w:pPr>
    <w:rPr>
      <w:rFonts w:ascii="Verdana" w:eastAsia="PMingLiU" w:hAnsi="Verdana"/>
      <w:sz w:val="20"/>
      <w:lang w:val="en-US" w:eastAsia="en-US"/>
    </w:rPr>
  </w:style>
  <w:style w:type="paragraph" w:customStyle="1" w:styleId="CPNNormal">
    <w:name w:val="CPNNormal"/>
    <w:uiPriority w:val="99"/>
    <w:rsid w:val="006505BB"/>
    <w:pPr>
      <w:widowControl w:val="0"/>
      <w:tabs>
        <w:tab w:val="left" w:pos="-720"/>
      </w:tabs>
      <w:spacing w:after="240" w:line="260" w:lineRule="exact"/>
      <w:ind w:firstLine="539"/>
      <w:jc w:val="both"/>
    </w:pPr>
    <w:rPr>
      <w:rFonts w:eastAsia="MS Mincho"/>
      <w:color w:val="000000"/>
      <w:lang w:eastAsia="es-ES"/>
    </w:rPr>
  </w:style>
  <w:style w:type="paragraph" w:customStyle="1" w:styleId="Car">
    <w:name w:val="Car"/>
    <w:basedOn w:val="Normal"/>
    <w:uiPriority w:val="99"/>
    <w:rsid w:val="006505BB"/>
    <w:pPr>
      <w:spacing w:after="160" w:line="240" w:lineRule="exact"/>
    </w:pPr>
    <w:rPr>
      <w:rFonts w:ascii="Verdana" w:eastAsia="PMingLiU" w:hAnsi="Verdana"/>
      <w:sz w:val="20"/>
      <w:lang w:val="en-US" w:eastAsia="en-US"/>
    </w:rPr>
  </w:style>
  <w:style w:type="paragraph" w:customStyle="1" w:styleId="Tabla">
    <w:name w:val="Tabla"/>
    <w:basedOn w:val="Normal"/>
    <w:uiPriority w:val="99"/>
    <w:rsid w:val="006505BB"/>
    <w:pPr>
      <w:widowControl w:val="0"/>
      <w:tabs>
        <w:tab w:val="left" w:pos="664"/>
      </w:tabs>
      <w:spacing w:before="120" w:after="60"/>
      <w:ind w:right="357"/>
      <w:jc w:val="both"/>
    </w:pPr>
    <w:rPr>
      <w:rFonts w:ascii="CG Times (W1)" w:eastAsia="MS Mincho" w:hAnsi="CG Times (W1)"/>
      <w:noProof/>
      <w:lang w:val="es-ES" w:eastAsia="en-US"/>
    </w:rPr>
  </w:style>
  <w:style w:type="character" w:customStyle="1" w:styleId="Textoindependiente2Car">
    <w:name w:val="Texto independiente 2 Car"/>
    <w:link w:val="Textoindependiente2"/>
    <w:uiPriority w:val="99"/>
    <w:rsid w:val="006505BB"/>
    <w:rPr>
      <w:sz w:val="24"/>
      <w:lang w:val="es-AR"/>
    </w:rPr>
  </w:style>
  <w:style w:type="paragraph" w:styleId="TDC10">
    <w:name w:val="toc 1"/>
    <w:basedOn w:val="Normal"/>
    <w:next w:val="Normal"/>
    <w:autoRedefine/>
    <w:uiPriority w:val="39"/>
    <w:qFormat/>
    <w:rsid w:val="006505BB"/>
    <w:pPr>
      <w:tabs>
        <w:tab w:val="right" w:pos="8640"/>
      </w:tabs>
      <w:ind w:right="-136"/>
    </w:pPr>
    <w:rPr>
      <w:rFonts w:ascii="Arial" w:eastAsia="MS Mincho" w:hAnsi="Arial" w:cs="Arial"/>
      <w:b/>
      <w:bCs/>
      <w:caps/>
      <w:szCs w:val="24"/>
    </w:rPr>
  </w:style>
  <w:style w:type="paragraph" w:styleId="TDC30">
    <w:name w:val="toc 3"/>
    <w:basedOn w:val="Normal"/>
    <w:next w:val="Normal"/>
    <w:autoRedefine/>
    <w:uiPriority w:val="99"/>
    <w:qFormat/>
    <w:rsid w:val="006505BB"/>
    <w:pPr>
      <w:ind w:left="240"/>
    </w:pPr>
    <w:rPr>
      <w:rFonts w:eastAsia="MS Mincho"/>
      <w:sz w:val="20"/>
    </w:rPr>
  </w:style>
  <w:style w:type="paragraph" w:styleId="TDC20">
    <w:name w:val="toc 2"/>
    <w:basedOn w:val="Normal"/>
    <w:next w:val="Normal"/>
    <w:autoRedefine/>
    <w:uiPriority w:val="99"/>
    <w:qFormat/>
    <w:rsid w:val="006505BB"/>
    <w:pPr>
      <w:spacing w:before="240"/>
    </w:pPr>
    <w:rPr>
      <w:rFonts w:eastAsia="MS Mincho"/>
      <w:b/>
      <w:bCs/>
      <w:sz w:val="20"/>
    </w:rPr>
  </w:style>
  <w:style w:type="character" w:customStyle="1" w:styleId="TABLES10PT">
    <w:name w:val="TABLES10PT"/>
    <w:uiPriority w:val="99"/>
    <w:rsid w:val="006505BB"/>
    <w:rPr>
      <w:rFonts w:ascii="Times New Roman" w:hAnsi="Times New Roman"/>
      <w:sz w:val="20"/>
    </w:rPr>
  </w:style>
  <w:style w:type="paragraph" w:customStyle="1" w:styleId="CPNormalLeft">
    <w:name w:val="CPNormalLeft"/>
    <w:basedOn w:val="Normal"/>
    <w:uiPriority w:val="99"/>
    <w:rsid w:val="006505BB"/>
    <w:pPr>
      <w:widowControl w:val="0"/>
      <w:spacing w:after="240"/>
    </w:pPr>
    <w:rPr>
      <w:rFonts w:eastAsia="MS Mincho"/>
      <w:sz w:val="21"/>
      <w:szCs w:val="21"/>
      <w:lang w:val="en-US"/>
    </w:rPr>
  </w:style>
  <w:style w:type="paragraph" w:customStyle="1" w:styleId="Notes">
    <w:name w:val="Notes"/>
    <w:basedOn w:val="Normal"/>
    <w:uiPriority w:val="99"/>
    <w:rsid w:val="006505BB"/>
    <w:pPr>
      <w:autoSpaceDE w:val="0"/>
      <w:autoSpaceDN w:val="0"/>
      <w:adjustRightInd w:val="0"/>
      <w:spacing w:after="120"/>
      <w:ind w:left="518" w:hanging="518"/>
    </w:pPr>
    <w:rPr>
      <w:rFonts w:eastAsia="MS Mincho"/>
      <w:sz w:val="16"/>
      <w:szCs w:val="16"/>
      <w:lang w:val="en-US" w:eastAsia="en-US"/>
    </w:rPr>
  </w:style>
  <w:style w:type="paragraph" w:customStyle="1" w:styleId="CarCarCarCarCarCar1CarCarCarCarCarCarCarCarCarCarCarCar">
    <w:name w:val="Car Car Car Car Car Car1 Car Car Car Car Car Car Car Car Car Car Car Car"/>
    <w:basedOn w:val="Normal"/>
    <w:uiPriority w:val="99"/>
    <w:rsid w:val="006505BB"/>
    <w:pPr>
      <w:spacing w:after="160" w:line="240" w:lineRule="exact"/>
    </w:pPr>
    <w:rPr>
      <w:rFonts w:ascii="Verdana" w:eastAsia="PMingLiU" w:hAnsi="Verdana"/>
      <w:sz w:val="20"/>
      <w:lang w:val="en-US" w:eastAsia="en-US"/>
    </w:rPr>
  </w:style>
  <w:style w:type="paragraph" w:customStyle="1" w:styleId="CPNormal">
    <w:name w:val="CPNormal"/>
    <w:basedOn w:val="Normal"/>
    <w:uiPriority w:val="99"/>
    <w:rsid w:val="006505BB"/>
    <w:pPr>
      <w:widowControl w:val="0"/>
      <w:spacing w:after="240"/>
      <w:ind w:firstLine="540"/>
    </w:pPr>
    <w:rPr>
      <w:rFonts w:eastAsia="MS Mincho"/>
      <w:sz w:val="21"/>
      <w:lang w:val="en-US"/>
    </w:rPr>
  </w:style>
  <w:style w:type="paragraph" w:customStyle="1" w:styleId="CPN-Leftbold">
    <w:name w:val="CPN-Left/bold"/>
    <w:basedOn w:val="CPNNormal"/>
    <w:uiPriority w:val="99"/>
    <w:rsid w:val="006505BB"/>
    <w:pPr>
      <w:keepNext/>
      <w:keepLines/>
      <w:tabs>
        <w:tab w:val="clear" w:pos="-720"/>
      </w:tabs>
      <w:ind w:firstLine="0"/>
    </w:pPr>
    <w:rPr>
      <w:b/>
      <w:bCs/>
    </w:rPr>
  </w:style>
  <w:style w:type="paragraph" w:customStyle="1" w:styleId="BodyText2Sgl11pt">
    <w:name w:val="Body Text 2 Sgl 11pt"/>
    <w:basedOn w:val="Normal"/>
    <w:uiPriority w:val="99"/>
    <w:rsid w:val="006505BB"/>
    <w:pPr>
      <w:tabs>
        <w:tab w:val="left" w:pos="567"/>
      </w:tabs>
      <w:spacing w:after="240" w:line="240" w:lineRule="exact"/>
      <w:ind w:firstLine="720"/>
    </w:pPr>
    <w:rPr>
      <w:rFonts w:eastAsia="MS Mincho"/>
      <w:sz w:val="22"/>
      <w:lang w:val="en-US"/>
    </w:rPr>
  </w:style>
  <w:style w:type="paragraph" w:customStyle="1" w:styleId="ListB">
    <w:name w:val="ListB"/>
    <w:basedOn w:val="Normal"/>
    <w:uiPriority w:val="99"/>
    <w:rsid w:val="006505BB"/>
    <w:pPr>
      <w:keepNext/>
      <w:tabs>
        <w:tab w:val="left" w:pos="567"/>
      </w:tabs>
      <w:spacing w:after="240" w:line="240" w:lineRule="exact"/>
    </w:pPr>
    <w:rPr>
      <w:rFonts w:eastAsia="MS Mincho"/>
      <w:b/>
      <w:sz w:val="22"/>
      <w:lang w:val="es-ES"/>
    </w:rPr>
  </w:style>
  <w:style w:type="paragraph" w:customStyle="1" w:styleId="CPTableText">
    <w:name w:val="CPTableText"/>
    <w:basedOn w:val="CPNormal"/>
    <w:uiPriority w:val="99"/>
    <w:rsid w:val="006505BB"/>
    <w:pPr>
      <w:widowControl/>
      <w:tabs>
        <w:tab w:val="left" w:pos="567"/>
      </w:tabs>
      <w:spacing w:line="240" w:lineRule="exact"/>
      <w:ind w:firstLine="0"/>
      <w:jc w:val="both"/>
    </w:pPr>
    <w:rPr>
      <w:sz w:val="22"/>
    </w:rPr>
  </w:style>
  <w:style w:type="paragraph" w:customStyle="1" w:styleId="BodyText2SglCarCar">
    <w:name w:val="Body Text 2 Sgl Car Car"/>
    <w:basedOn w:val="Normal"/>
    <w:link w:val="BodyText2SglCarCarCar"/>
    <w:uiPriority w:val="99"/>
    <w:rsid w:val="006505BB"/>
    <w:pPr>
      <w:spacing w:after="240"/>
      <w:ind w:firstLine="562"/>
    </w:pPr>
    <w:rPr>
      <w:rFonts w:eastAsia="MS Mincho"/>
      <w:sz w:val="22"/>
      <w:lang w:val="en-US"/>
    </w:rPr>
  </w:style>
  <w:style w:type="character" w:customStyle="1" w:styleId="BodyText2SglCarCarCar">
    <w:name w:val="Body Text 2 Sgl Car Car Car"/>
    <w:link w:val="BodyText2SglCarCar"/>
    <w:uiPriority w:val="99"/>
    <w:locked/>
    <w:rsid w:val="006505BB"/>
    <w:rPr>
      <w:rFonts w:eastAsia="MS Mincho"/>
      <w:sz w:val="22"/>
      <w:lang w:val="en-US"/>
    </w:rPr>
  </w:style>
  <w:style w:type="paragraph" w:customStyle="1" w:styleId="TableText">
    <w:name w:val="Table Text"/>
    <w:basedOn w:val="Textodebloque"/>
    <w:uiPriority w:val="99"/>
    <w:rsid w:val="006505BB"/>
    <w:pPr>
      <w:keepNext w:val="0"/>
      <w:tabs>
        <w:tab w:val="clear" w:pos="561"/>
        <w:tab w:val="clear" w:pos="1122"/>
        <w:tab w:val="clear" w:pos="8041"/>
      </w:tabs>
      <w:spacing w:after="0" w:line="240" w:lineRule="auto"/>
      <w:ind w:left="0" w:right="0"/>
      <w:jc w:val="left"/>
    </w:pPr>
    <w:rPr>
      <w:sz w:val="16"/>
      <w:szCs w:val="20"/>
      <w:lang w:val="en-US" w:eastAsia="es-ES"/>
    </w:rPr>
  </w:style>
  <w:style w:type="paragraph" w:customStyle="1" w:styleId="TitleLItalics">
    <w:name w:val="Title L Italics"/>
    <w:basedOn w:val="Normal"/>
    <w:uiPriority w:val="99"/>
    <w:rsid w:val="006505BB"/>
    <w:pPr>
      <w:keepNext/>
      <w:spacing w:after="240"/>
    </w:pPr>
    <w:rPr>
      <w:rFonts w:eastAsia="MS Mincho"/>
      <w:i/>
      <w:sz w:val="20"/>
      <w:lang w:val="en-US"/>
    </w:rPr>
  </w:style>
  <w:style w:type="paragraph" w:customStyle="1" w:styleId="CG-Title-Center">
    <w:name w:val="CG-Title-Center"/>
    <w:aliases w:val="t5"/>
    <w:basedOn w:val="Normal"/>
    <w:next w:val="Normal"/>
    <w:uiPriority w:val="99"/>
    <w:rsid w:val="006505BB"/>
    <w:pPr>
      <w:keepNext/>
      <w:spacing w:after="240"/>
      <w:jc w:val="center"/>
    </w:pPr>
    <w:rPr>
      <w:rFonts w:eastAsia="MS Mincho"/>
      <w:sz w:val="20"/>
      <w:lang w:val="en-US"/>
    </w:rPr>
  </w:style>
  <w:style w:type="character" w:customStyle="1" w:styleId="a1">
    <w:name w:val="a1"/>
    <w:uiPriority w:val="99"/>
    <w:rsid w:val="006505BB"/>
    <w:rPr>
      <w:rFonts w:cs="Times New Roman"/>
    </w:rPr>
  </w:style>
  <w:style w:type="paragraph" w:customStyle="1" w:styleId="OmniPage2">
    <w:name w:val="OmniPage #2"/>
    <w:uiPriority w:val="99"/>
    <w:rsid w:val="006505BB"/>
    <w:pPr>
      <w:tabs>
        <w:tab w:val="left" w:pos="100"/>
        <w:tab w:val="right" w:pos="10626"/>
      </w:tabs>
    </w:pPr>
    <w:rPr>
      <w:rFonts w:eastAsia="MS Mincho"/>
      <w:lang w:val="en-US" w:eastAsia="es-ES"/>
    </w:rPr>
  </w:style>
  <w:style w:type="paragraph" w:customStyle="1" w:styleId="Cell-Hed">
    <w:name w:val="Cell-Hed"/>
    <w:basedOn w:val="Normal"/>
    <w:uiPriority w:val="99"/>
    <w:rsid w:val="006505BB"/>
    <w:pPr>
      <w:keepNext/>
      <w:spacing w:before="40" w:after="20" w:line="220" w:lineRule="exact"/>
      <w:jc w:val="center"/>
    </w:pPr>
    <w:rPr>
      <w:rFonts w:eastAsia="MS Mincho"/>
      <w:b/>
      <w:sz w:val="19"/>
      <w:lang w:val="en-GB" w:eastAsia="en-US"/>
    </w:rPr>
  </w:style>
  <w:style w:type="paragraph" w:customStyle="1" w:styleId="Btext">
    <w:name w:val="Btext"/>
    <w:basedOn w:val="Normal"/>
    <w:uiPriority w:val="99"/>
    <w:rsid w:val="006505BB"/>
    <w:pPr>
      <w:spacing w:after="200"/>
      <w:ind w:firstLine="360"/>
    </w:pPr>
    <w:rPr>
      <w:rFonts w:eastAsia="MS Mincho"/>
      <w:sz w:val="20"/>
      <w:szCs w:val="24"/>
      <w:lang w:val="en-US" w:eastAsia="en-US"/>
    </w:rPr>
  </w:style>
  <w:style w:type="paragraph" w:customStyle="1" w:styleId="Bull1">
    <w:name w:val="Bull1"/>
    <w:basedOn w:val="Normal"/>
    <w:uiPriority w:val="99"/>
    <w:rsid w:val="006505BB"/>
    <w:pPr>
      <w:numPr>
        <w:numId w:val="5"/>
      </w:numPr>
      <w:spacing w:after="200"/>
    </w:pPr>
    <w:rPr>
      <w:rFonts w:eastAsia="MS Mincho"/>
      <w:sz w:val="20"/>
      <w:szCs w:val="24"/>
      <w:lang w:val="en-US" w:eastAsia="en-US"/>
    </w:rPr>
  </w:style>
  <w:style w:type="paragraph" w:customStyle="1" w:styleId="H1">
    <w:name w:val="H1"/>
    <w:basedOn w:val="Normal"/>
    <w:uiPriority w:val="99"/>
    <w:rsid w:val="006505BB"/>
    <w:pPr>
      <w:spacing w:after="200"/>
    </w:pPr>
    <w:rPr>
      <w:rFonts w:eastAsia="MS Mincho"/>
      <w:b/>
      <w:sz w:val="20"/>
      <w:szCs w:val="24"/>
      <w:lang w:val="en-US" w:eastAsia="en-US"/>
    </w:rPr>
  </w:style>
  <w:style w:type="paragraph" w:customStyle="1" w:styleId="BodyText2Sgl">
    <w:name w:val="Body Text 2 Sgl"/>
    <w:basedOn w:val="Normal"/>
    <w:link w:val="BodyText2SglChar"/>
    <w:uiPriority w:val="99"/>
    <w:rsid w:val="006505BB"/>
    <w:pPr>
      <w:spacing w:after="240"/>
      <w:ind w:firstLine="720"/>
    </w:pPr>
    <w:rPr>
      <w:rFonts w:eastAsia="MS Mincho"/>
      <w:lang w:val="en-US" w:eastAsia="en-US"/>
    </w:rPr>
  </w:style>
  <w:style w:type="paragraph" w:customStyle="1" w:styleId="omnipage20">
    <w:name w:val="omnipage2"/>
    <w:basedOn w:val="Normal"/>
    <w:uiPriority w:val="99"/>
    <w:rsid w:val="006505BB"/>
    <w:pPr>
      <w:spacing w:before="100" w:beforeAutospacing="1" w:after="100" w:afterAutospacing="1"/>
    </w:pPr>
    <w:rPr>
      <w:rFonts w:eastAsia="MS Mincho"/>
      <w:szCs w:val="24"/>
      <w:lang w:val="en-US" w:eastAsia="en-US"/>
    </w:rPr>
  </w:style>
  <w:style w:type="paragraph" w:customStyle="1" w:styleId="Estndar">
    <w:name w:val="Estándar"/>
    <w:basedOn w:val="Normal"/>
    <w:uiPriority w:val="99"/>
    <w:rsid w:val="006505BB"/>
    <w:rPr>
      <w:rFonts w:eastAsia="MS Mincho"/>
      <w:lang w:val="en-US"/>
    </w:rPr>
  </w:style>
  <w:style w:type="table" w:customStyle="1" w:styleId="Tablaconcuadrcula1">
    <w:name w:val="Tabla con cuadrícula1"/>
    <w:basedOn w:val="Tablanormal"/>
    <w:next w:val="Tablaconcuadrcula"/>
    <w:rsid w:val="006505B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link w:val="Textodeglobo"/>
    <w:semiHidden/>
    <w:rsid w:val="006505BB"/>
    <w:rPr>
      <w:rFonts w:ascii="Tahoma" w:hAnsi="Tahoma" w:cs="Tahoma"/>
      <w:sz w:val="16"/>
      <w:szCs w:val="16"/>
      <w:lang w:val="es-AR"/>
    </w:rPr>
  </w:style>
  <w:style w:type="paragraph" w:styleId="TDC40">
    <w:name w:val="toc 4"/>
    <w:basedOn w:val="Normal"/>
    <w:next w:val="Normal"/>
    <w:autoRedefine/>
    <w:uiPriority w:val="99"/>
    <w:rsid w:val="006505BB"/>
    <w:pPr>
      <w:ind w:left="480"/>
    </w:pPr>
    <w:rPr>
      <w:rFonts w:eastAsia="MS Mincho"/>
      <w:sz w:val="20"/>
    </w:rPr>
  </w:style>
  <w:style w:type="paragraph" w:styleId="TDC50">
    <w:name w:val="toc 5"/>
    <w:basedOn w:val="Normal"/>
    <w:next w:val="Normal"/>
    <w:autoRedefine/>
    <w:uiPriority w:val="99"/>
    <w:rsid w:val="006505BB"/>
    <w:pPr>
      <w:ind w:left="720"/>
    </w:pPr>
    <w:rPr>
      <w:rFonts w:eastAsia="MS Mincho"/>
      <w:sz w:val="20"/>
    </w:rPr>
  </w:style>
  <w:style w:type="paragraph" w:styleId="TDC60">
    <w:name w:val="toc 6"/>
    <w:basedOn w:val="Normal"/>
    <w:next w:val="Normal"/>
    <w:autoRedefine/>
    <w:uiPriority w:val="99"/>
    <w:rsid w:val="006505BB"/>
    <w:pPr>
      <w:ind w:left="960"/>
    </w:pPr>
    <w:rPr>
      <w:rFonts w:eastAsia="MS Mincho"/>
      <w:sz w:val="20"/>
    </w:rPr>
  </w:style>
  <w:style w:type="paragraph" w:styleId="TDC70">
    <w:name w:val="toc 7"/>
    <w:basedOn w:val="Normal"/>
    <w:next w:val="Normal"/>
    <w:autoRedefine/>
    <w:uiPriority w:val="99"/>
    <w:rsid w:val="006505BB"/>
    <w:pPr>
      <w:ind w:left="1200"/>
    </w:pPr>
    <w:rPr>
      <w:rFonts w:eastAsia="MS Mincho"/>
      <w:sz w:val="20"/>
    </w:rPr>
  </w:style>
  <w:style w:type="paragraph" w:styleId="TDC80">
    <w:name w:val="toc 8"/>
    <w:basedOn w:val="Normal"/>
    <w:next w:val="Normal"/>
    <w:autoRedefine/>
    <w:uiPriority w:val="99"/>
    <w:rsid w:val="006505BB"/>
    <w:pPr>
      <w:ind w:left="1440"/>
    </w:pPr>
    <w:rPr>
      <w:rFonts w:eastAsia="MS Mincho"/>
      <w:sz w:val="20"/>
    </w:rPr>
  </w:style>
  <w:style w:type="paragraph" w:styleId="TDC90">
    <w:name w:val="toc 9"/>
    <w:basedOn w:val="Normal"/>
    <w:next w:val="Normal"/>
    <w:autoRedefine/>
    <w:uiPriority w:val="99"/>
    <w:rsid w:val="006505BB"/>
    <w:pPr>
      <w:ind w:left="1680"/>
    </w:pPr>
    <w:rPr>
      <w:rFonts w:eastAsia="MS Mincho"/>
      <w:sz w:val="20"/>
    </w:rPr>
  </w:style>
  <w:style w:type="paragraph" w:customStyle="1" w:styleId="DeltaViewTableBody">
    <w:name w:val="DeltaView Table Body"/>
    <w:basedOn w:val="Normal"/>
    <w:uiPriority w:val="99"/>
    <w:rsid w:val="006505BB"/>
    <w:pPr>
      <w:autoSpaceDE w:val="0"/>
      <w:autoSpaceDN w:val="0"/>
      <w:adjustRightInd w:val="0"/>
    </w:pPr>
    <w:rPr>
      <w:rFonts w:ascii="Arial" w:eastAsia="MS Mincho" w:hAnsi="Arial" w:cs="Arial"/>
      <w:b/>
      <w:bCs/>
      <w:szCs w:val="24"/>
      <w:lang w:val="en-US" w:eastAsia="en-US"/>
    </w:rPr>
  </w:style>
  <w:style w:type="paragraph" w:customStyle="1" w:styleId="footnotetex">
    <w:name w:val="footnote tex"/>
    <w:uiPriority w:val="99"/>
    <w:rsid w:val="006505BB"/>
    <w:pPr>
      <w:widowControl w:val="0"/>
      <w:tabs>
        <w:tab w:val="left" w:pos="-720"/>
      </w:tabs>
      <w:suppressAutoHyphens/>
      <w:autoSpaceDE w:val="0"/>
      <w:autoSpaceDN w:val="0"/>
      <w:adjustRightInd w:val="0"/>
      <w:spacing w:line="240" w:lineRule="atLeast"/>
    </w:pPr>
    <w:rPr>
      <w:rFonts w:eastAsia="MS Mincho"/>
      <w:b/>
      <w:bCs/>
      <w:lang w:val="es-ES_tradnl" w:eastAsia="es-ES"/>
    </w:rPr>
  </w:style>
  <w:style w:type="paragraph" w:customStyle="1" w:styleId="s4">
    <w:name w:val="s4"/>
    <w:basedOn w:val="Normal"/>
    <w:uiPriority w:val="99"/>
    <w:rsid w:val="006505BB"/>
    <w:pPr>
      <w:ind w:left="57" w:firstLine="284"/>
      <w:jc w:val="both"/>
    </w:pPr>
    <w:rPr>
      <w:rFonts w:ascii="Arial" w:eastAsia="MS Mincho" w:hAnsi="Arial" w:cs="Arial"/>
      <w:sz w:val="20"/>
      <w:lang w:val="en-US" w:eastAsia="en-US"/>
    </w:rPr>
  </w:style>
  <w:style w:type="paragraph" w:customStyle="1" w:styleId="DPWfd">
    <w:name w:val="DPW fd"/>
    <w:aliases w:val="n"/>
    <w:basedOn w:val="Normal"/>
    <w:uiPriority w:val="99"/>
    <w:rsid w:val="006505BB"/>
    <w:pPr>
      <w:autoSpaceDE w:val="0"/>
      <w:autoSpaceDN w:val="0"/>
      <w:adjustRightInd w:val="0"/>
      <w:jc w:val="both"/>
    </w:pPr>
    <w:rPr>
      <w:rFonts w:eastAsia="MS Mincho"/>
      <w:sz w:val="20"/>
      <w:lang w:val="en-US"/>
    </w:rPr>
  </w:style>
  <w:style w:type="character" w:customStyle="1" w:styleId="AsuntodelcomentarioCar">
    <w:name w:val="Asunto del comentario Car"/>
    <w:link w:val="Asuntodelcomentario"/>
    <w:rsid w:val="006505BB"/>
    <w:rPr>
      <w:b/>
      <w:bCs/>
      <w:lang w:val="es-AR"/>
    </w:rPr>
  </w:style>
  <w:style w:type="paragraph" w:customStyle="1" w:styleId="Revisin1">
    <w:name w:val="Revisión1"/>
    <w:hidden/>
    <w:semiHidden/>
    <w:rsid w:val="006505BB"/>
    <w:rPr>
      <w:rFonts w:eastAsia="MS Mincho"/>
      <w:sz w:val="24"/>
      <w:lang w:eastAsia="es-ES"/>
    </w:rPr>
  </w:style>
  <w:style w:type="paragraph" w:customStyle="1" w:styleId="PredeterminadoLTGliederung5">
    <w:name w:val="Predeterminado~LT~Gliederung 5"/>
    <w:basedOn w:val="Normal"/>
    <w:uiPriority w:val="99"/>
    <w:rsid w:val="006505B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uppressAutoHyphens/>
      <w:autoSpaceDE w:val="0"/>
      <w:spacing w:before="70"/>
      <w:ind w:left="1080"/>
    </w:pPr>
    <w:rPr>
      <w:rFonts w:ascii="Tahoma" w:eastAsia="MS Mincho" w:hAnsi="Tahoma"/>
      <w:color w:val="000000"/>
      <w:sz w:val="28"/>
      <w:szCs w:val="28"/>
    </w:rPr>
  </w:style>
  <w:style w:type="paragraph" w:customStyle="1" w:styleId="BlockTextSgl">
    <w:name w:val="Block Text Sgl"/>
    <w:basedOn w:val="Normal"/>
    <w:uiPriority w:val="99"/>
    <w:rsid w:val="006505BB"/>
    <w:pPr>
      <w:spacing w:after="200"/>
      <w:jc w:val="both"/>
    </w:pPr>
    <w:rPr>
      <w:rFonts w:ascii="Tahoma" w:eastAsia="MS Mincho" w:hAnsi="Tahoma"/>
      <w:sz w:val="20"/>
      <w:szCs w:val="24"/>
      <w:lang w:val="es-ES" w:eastAsia="en-US"/>
    </w:rPr>
  </w:style>
  <w:style w:type="character" w:customStyle="1" w:styleId="BodyText2SglChar">
    <w:name w:val="Body Text 2 Sgl Char"/>
    <w:link w:val="BodyText2Sgl"/>
    <w:uiPriority w:val="99"/>
    <w:locked/>
    <w:rsid w:val="006505BB"/>
    <w:rPr>
      <w:rFonts w:eastAsia="MS Mincho"/>
      <w:sz w:val="24"/>
      <w:lang w:val="en-US" w:eastAsia="en-US"/>
    </w:rPr>
  </w:style>
  <w:style w:type="paragraph" w:customStyle="1" w:styleId="CenteredText">
    <w:name w:val="Centered Text"/>
    <w:basedOn w:val="Normal"/>
    <w:uiPriority w:val="99"/>
    <w:rsid w:val="006505BB"/>
    <w:pPr>
      <w:spacing w:after="240"/>
      <w:jc w:val="center"/>
    </w:pPr>
    <w:rPr>
      <w:rFonts w:eastAsia="MS Mincho"/>
      <w:sz w:val="20"/>
      <w:szCs w:val="24"/>
      <w:lang w:val="es-ES" w:eastAsia="en-US"/>
    </w:rPr>
  </w:style>
  <w:style w:type="paragraph" w:customStyle="1" w:styleId="Outline3L1">
    <w:name w:val="Outline3_L1"/>
    <w:basedOn w:val="Normal"/>
    <w:next w:val="Normal"/>
    <w:uiPriority w:val="99"/>
    <w:rsid w:val="006505BB"/>
    <w:pPr>
      <w:numPr>
        <w:numId w:val="6"/>
      </w:numPr>
      <w:tabs>
        <w:tab w:val="clear" w:pos="720"/>
        <w:tab w:val="num" w:pos="926"/>
      </w:tabs>
      <w:spacing w:after="240"/>
      <w:ind w:left="720" w:hanging="360"/>
      <w:outlineLvl w:val="0"/>
    </w:pPr>
    <w:rPr>
      <w:rFonts w:eastAsia="MS Mincho"/>
      <w:sz w:val="20"/>
      <w:lang w:val="es-ES" w:eastAsia="en-US"/>
    </w:rPr>
  </w:style>
  <w:style w:type="paragraph" w:customStyle="1" w:styleId="Outline3L2">
    <w:name w:val="Outline3_L2"/>
    <w:basedOn w:val="Outline3L1"/>
    <w:next w:val="Normal"/>
    <w:uiPriority w:val="99"/>
    <w:rsid w:val="006505BB"/>
    <w:pPr>
      <w:numPr>
        <w:ilvl w:val="1"/>
      </w:numPr>
      <w:tabs>
        <w:tab w:val="clear" w:pos="2160"/>
        <w:tab w:val="num" w:pos="926"/>
        <w:tab w:val="left" w:pos="1080"/>
      </w:tabs>
      <w:ind w:left="1440"/>
      <w:outlineLvl w:val="1"/>
    </w:pPr>
  </w:style>
  <w:style w:type="paragraph" w:customStyle="1" w:styleId="Outline3L3">
    <w:name w:val="Outline3_L3"/>
    <w:basedOn w:val="Outline3L2"/>
    <w:next w:val="Normal"/>
    <w:uiPriority w:val="99"/>
    <w:rsid w:val="006505BB"/>
    <w:pPr>
      <w:numPr>
        <w:ilvl w:val="2"/>
      </w:numPr>
      <w:tabs>
        <w:tab w:val="clear" w:pos="1080"/>
        <w:tab w:val="clear" w:pos="3240"/>
        <w:tab w:val="num" w:pos="926"/>
        <w:tab w:val="left" w:pos="1440"/>
        <w:tab w:val="num" w:pos="2160"/>
      </w:tabs>
      <w:ind w:left="2160" w:hanging="180"/>
      <w:outlineLvl w:val="2"/>
    </w:pPr>
  </w:style>
  <w:style w:type="paragraph" w:customStyle="1" w:styleId="Outline3L4">
    <w:name w:val="Outline3_L4"/>
    <w:basedOn w:val="Outline3L3"/>
    <w:next w:val="Normal"/>
    <w:uiPriority w:val="99"/>
    <w:rsid w:val="006505BB"/>
    <w:pPr>
      <w:numPr>
        <w:ilvl w:val="3"/>
      </w:numPr>
      <w:tabs>
        <w:tab w:val="clear" w:pos="1440"/>
        <w:tab w:val="num" w:pos="926"/>
        <w:tab w:val="left" w:pos="1800"/>
        <w:tab w:val="num" w:pos="2160"/>
      </w:tabs>
      <w:ind w:left="2880"/>
      <w:outlineLvl w:val="3"/>
    </w:pPr>
  </w:style>
  <w:style w:type="paragraph" w:styleId="Listaconvietas3">
    <w:name w:val="List Bullet 3"/>
    <w:basedOn w:val="Normal"/>
    <w:uiPriority w:val="99"/>
    <w:rsid w:val="006505BB"/>
    <w:pPr>
      <w:tabs>
        <w:tab w:val="num" w:pos="643"/>
        <w:tab w:val="num" w:pos="926"/>
      </w:tabs>
      <w:ind w:left="926" w:hanging="360"/>
      <w:contextualSpacing/>
    </w:pPr>
    <w:rPr>
      <w:rFonts w:eastAsia="MS Mincho"/>
    </w:rPr>
  </w:style>
  <w:style w:type="paragraph" w:customStyle="1" w:styleId="TITULO1">
    <w:name w:val="TITULO 1"/>
    <w:basedOn w:val="Normal"/>
    <w:uiPriority w:val="99"/>
    <w:rsid w:val="006505BB"/>
    <w:pPr>
      <w:jc w:val="center"/>
    </w:pPr>
    <w:rPr>
      <w:rFonts w:eastAsia="MS Mincho"/>
      <w:b/>
      <w:bCs/>
      <w:sz w:val="20"/>
      <w:szCs w:val="24"/>
    </w:rPr>
  </w:style>
  <w:style w:type="paragraph" w:styleId="Textoindependienteprimerasangra">
    <w:name w:val="Body Text First Indent"/>
    <w:basedOn w:val="Textoindependiente"/>
    <w:link w:val="TextoindependienteprimerasangraCar"/>
    <w:uiPriority w:val="99"/>
    <w:rsid w:val="006505BB"/>
    <w:pPr>
      <w:spacing w:after="120"/>
      <w:ind w:firstLine="210"/>
      <w:jc w:val="left"/>
    </w:pPr>
    <w:rPr>
      <w:rFonts w:eastAsia="MS Mincho"/>
      <w:sz w:val="20"/>
      <w:lang w:val="es-AR" w:eastAsia="en-US"/>
    </w:rPr>
  </w:style>
  <w:style w:type="character" w:customStyle="1" w:styleId="TextoindependienteCar1">
    <w:name w:val="Texto independiente Car1"/>
    <w:aliases w:val="bt Car,body text Car1,b Car1,Bodytext Car1,BT Car1,bt wide Car1,S&amp;S-First Line-1&quot; Car1,Corpo de texto2 Car1,CG-Single Sp 0.5 Car,s2 Car,!Body Text .5(J) Car,Second Heading 2 Car,Second Heading Car,!Body Text .5s2(J) Car,5(J) Car"/>
    <w:link w:val="Textoindependiente"/>
    <w:rsid w:val="006505BB"/>
    <w:rPr>
      <w:sz w:val="24"/>
    </w:rPr>
  </w:style>
  <w:style w:type="character" w:customStyle="1" w:styleId="TextoindependienteprimerasangraCar">
    <w:name w:val="Texto independiente primera sangría Car"/>
    <w:link w:val="Textoindependienteprimerasangra"/>
    <w:uiPriority w:val="99"/>
    <w:rsid w:val="006505BB"/>
    <w:rPr>
      <w:rFonts w:eastAsia="MS Mincho"/>
      <w:sz w:val="24"/>
      <w:lang w:val="es-AR" w:eastAsia="en-US"/>
    </w:rPr>
  </w:style>
  <w:style w:type="paragraph" w:customStyle="1" w:styleId="TitleBoldItal">
    <w:name w:val="Title Bold/Ital"/>
    <w:basedOn w:val="Normal"/>
    <w:uiPriority w:val="99"/>
    <w:rsid w:val="006505BB"/>
    <w:pPr>
      <w:keepNext/>
      <w:spacing w:after="240"/>
    </w:pPr>
    <w:rPr>
      <w:rFonts w:eastAsia="MS Mincho"/>
      <w:b/>
      <w:i/>
      <w:sz w:val="20"/>
      <w:szCs w:val="24"/>
      <w:lang w:val="en-US" w:eastAsia="en-US"/>
    </w:rPr>
  </w:style>
  <w:style w:type="paragraph" w:customStyle="1" w:styleId="BoldItalic">
    <w:name w:val="BoldItalic"/>
    <w:basedOn w:val="Normal"/>
    <w:uiPriority w:val="99"/>
    <w:rsid w:val="006505BB"/>
    <w:pPr>
      <w:keepNext/>
      <w:spacing w:after="160" w:line="260" w:lineRule="exact"/>
    </w:pPr>
    <w:rPr>
      <w:rFonts w:ascii="Frutiger 45 Light" w:eastAsia="MS Mincho" w:hAnsi="Frutiger 45 Light"/>
      <w:b/>
      <w:i/>
      <w:sz w:val="20"/>
      <w:lang w:val="es-ES" w:eastAsia="en-US"/>
    </w:rPr>
  </w:style>
  <w:style w:type="paragraph" w:customStyle="1" w:styleId="CG-Title-Left-Italic">
    <w:name w:val="CG-Title-Left-Italic"/>
    <w:aliases w:val="t6"/>
    <w:basedOn w:val="Normal"/>
    <w:next w:val="Normal"/>
    <w:uiPriority w:val="99"/>
    <w:rsid w:val="006505BB"/>
    <w:pPr>
      <w:keepNext/>
      <w:spacing w:after="240"/>
    </w:pPr>
    <w:rPr>
      <w:rFonts w:eastAsia="MS Mincho"/>
      <w:i/>
      <w:lang w:val="es-ES" w:eastAsia="en-US"/>
    </w:rPr>
  </w:style>
  <w:style w:type="table" w:styleId="Tablabsica2">
    <w:name w:val="Table Simple 2"/>
    <w:basedOn w:val="Tablanormal"/>
    <w:rsid w:val="006505BB"/>
    <w:rPr>
      <w:rFonts w:eastAsia="MS Mincho"/>
      <w:lang w:val="en-US"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table">
    <w:name w:val="table"/>
    <w:basedOn w:val="Normal"/>
    <w:uiPriority w:val="99"/>
    <w:rsid w:val="006505BB"/>
    <w:pPr>
      <w:keepNext/>
    </w:pPr>
    <w:rPr>
      <w:rFonts w:eastAsia="MS Mincho"/>
      <w:sz w:val="14"/>
      <w:lang w:val="en-US"/>
    </w:rPr>
  </w:style>
  <w:style w:type="paragraph" w:customStyle="1" w:styleId="CarCarCarCarCarCar1CarCarCarCarCarCarCarCarCarCarCarCarCharCharCarCarCarCar">
    <w:name w:val="Car Car Car Car Car Car1 Car Car Car Car Car Car Car Car Car Car Car Car Char Char Car Car Car Car"/>
    <w:basedOn w:val="Normal"/>
    <w:uiPriority w:val="99"/>
    <w:rsid w:val="006505BB"/>
    <w:pPr>
      <w:spacing w:after="160" w:line="240" w:lineRule="exact"/>
    </w:pPr>
    <w:rPr>
      <w:rFonts w:ascii="Verdana" w:eastAsia="PMingLiU" w:hAnsi="Verdana"/>
      <w:sz w:val="20"/>
      <w:lang w:val="en-US" w:eastAsia="en-US"/>
    </w:rPr>
  </w:style>
  <w:style w:type="paragraph" w:customStyle="1" w:styleId="SinglePara">
    <w:name w:val="Single Para"/>
    <w:aliases w:val="sp"/>
    <w:basedOn w:val="Normal"/>
    <w:uiPriority w:val="99"/>
    <w:rsid w:val="006505BB"/>
    <w:pPr>
      <w:spacing w:after="200"/>
      <w:ind w:firstLine="360"/>
      <w:jc w:val="both"/>
    </w:pPr>
    <w:rPr>
      <w:rFonts w:eastAsia="SimSun"/>
      <w:sz w:val="20"/>
      <w:szCs w:val="24"/>
      <w:lang w:val="en-US" w:eastAsia="zh-CN" w:bidi="he-IL"/>
    </w:rPr>
  </w:style>
  <w:style w:type="paragraph" w:customStyle="1" w:styleId="SimpleListsStyle2">
    <w:name w:val="SimpleListsStyle2"/>
    <w:basedOn w:val="Normal"/>
    <w:uiPriority w:val="99"/>
    <w:rsid w:val="006505BB"/>
    <w:pPr>
      <w:keepNext/>
      <w:keepLines/>
      <w:tabs>
        <w:tab w:val="num" w:pos="360"/>
      </w:tabs>
      <w:spacing w:after="200"/>
      <w:jc w:val="both"/>
      <w:outlineLvl w:val="1"/>
    </w:pPr>
    <w:rPr>
      <w:rFonts w:eastAsia="SimSun"/>
      <w:b/>
      <w:bCs/>
      <w:color w:val="000000"/>
      <w:sz w:val="20"/>
      <w:szCs w:val="24"/>
      <w:lang w:val="en-US" w:eastAsia="zh-CN"/>
    </w:rPr>
  </w:style>
  <w:style w:type="paragraph" w:customStyle="1" w:styleId="BodyFirstLine5">
    <w:name w:val="Body First Line.5&quot;"/>
    <w:basedOn w:val="Normal"/>
    <w:uiPriority w:val="99"/>
    <w:rsid w:val="006505BB"/>
    <w:pPr>
      <w:spacing w:after="240"/>
      <w:ind w:firstLine="720"/>
      <w:jc w:val="both"/>
    </w:pPr>
    <w:rPr>
      <w:rFonts w:eastAsia="MS Mincho"/>
      <w:sz w:val="20"/>
      <w:szCs w:val="24"/>
      <w:lang w:val="en-US" w:eastAsia="ja-JP"/>
    </w:rPr>
  </w:style>
  <w:style w:type="paragraph" w:customStyle="1" w:styleId="Nt">
    <w:name w:val="Nt"/>
    <w:basedOn w:val="Normal"/>
    <w:uiPriority w:val="99"/>
    <w:rsid w:val="006505BB"/>
    <w:pPr>
      <w:autoSpaceDE w:val="0"/>
      <w:autoSpaceDN w:val="0"/>
      <w:adjustRightInd w:val="0"/>
      <w:spacing w:after="240"/>
      <w:jc w:val="both"/>
    </w:pPr>
    <w:rPr>
      <w:rFonts w:eastAsia="MS Mincho"/>
      <w:noProof/>
      <w:sz w:val="20"/>
      <w:lang w:val="es-ES" w:eastAsia="en-US"/>
    </w:rPr>
  </w:style>
  <w:style w:type="paragraph" w:customStyle="1" w:styleId="Default">
    <w:name w:val="Default"/>
    <w:rsid w:val="006505BB"/>
    <w:pPr>
      <w:autoSpaceDE w:val="0"/>
      <w:autoSpaceDN w:val="0"/>
      <w:adjustRightInd w:val="0"/>
    </w:pPr>
    <w:rPr>
      <w:rFonts w:ascii="Arial Narrow" w:eastAsia="MS Mincho" w:hAnsi="Arial Narrow" w:cs="Arial Narrow"/>
      <w:color w:val="000000"/>
      <w:sz w:val="24"/>
      <w:szCs w:val="24"/>
      <w:lang w:val="es-ES" w:eastAsia="es-ES"/>
    </w:rPr>
  </w:style>
  <w:style w:type="paragraph" w:customStyle="1" w:styleId="arcor">
    <w:name w:val="arcor"/>
    <w:basedOn w:val="Normal"/>
    <w:uiPriority w:val="99"/>
    <w:rsid w:val="006505BB"/>
    <w:pPr>
      <w:spacing w:after="160" w:line="240" w:lineRule="exact"/>
      <w:jc w:val="center"/>
    </w:pPr>
    <w:rPr>
      <w:rFonts w:eastAsia="MS Mincho"/>
      <w:b/>
      <w:bCs/>
      <w:noProof/>
      <w:sz w:val="18"/>
      <w:szCs w:val="18"/>
      <w:lang w:eastAsia="es-AR"/>
    </w:rPr>
  </w:style>
  <w:style w:type="paragraph" w:customStyle="1" w:styleId="Revisin2">
    <w:name w:val="Revisión2"/>
    <w:hidden/>
    <w:semiHidden/>
    <w:rsid w:val="006505BB"/>
    <w:rPr>
      <w:rFonts w:eastAsia="MS Mincho"/>
      <w:sz w:val="24"/>
      <w:lang w:eastAsia="es-ES"/>
    </w:rPr>
  </w:style>
  <w:style w:type="paragraph" w:customStyle="1" w:styleId="Prrafodelista2">
    <w:name w:val="Párrafo de lista2"/>
    <w:basedOn w:val="Normal"/>
    <w:rsid w:val="006505BB"/>
    <w:pPr>
      <w:ind w:left="720"/>
      <w:contextualSpacing/>
    </w:pPr>
    <w:rPr>
      <w:rFonts w:eastAsia="MS Mincho"/>
    </w:rPr>
  </w:style>
  <w:style w:type="numbering" w:customStyle="1" w:styleId="Sinlista11">
    <w:name w:val="Sin lista11"/>
    <w:next w:val="Sinlista"/>
    <w:uiPriority w:val="99"/>
    <w:semiHidden/>
    <w:unhideWhenUsed/>
    <w:rsid w:val="006505BB"/>
  </w:style>
  <w:style w:type="paragraph" w:customStyle="1" w:styleId="Prrafodelista3">
    <w:name w:val="Párrafo de lista3"/>
    <w:basedOn w:val="Normal"/>
    <w:uiPriority w:val="34"/>
    <w:qFormat/>
    <w:rsid w:val="006505BB"/>
    <w:pPr>
      <w:widowControl w:val="0"/>
      <w:ind w:left="720"/>
      <w:contextualSpacing/>
    </w:pPr>
    <w:rPr>
      <w:lang w:val="es-ES"/>
    </w:rPr>
  </w:style>
  <w:style w:type="character" w:customStyle="1" w:styleId="CommentTextChar">
    <w:name w:val="Comment Text Char"/>
    <w:uiPriority w:val="99"/>
    <w:semiHidden/>
    <w:locked/>
    <w:rsid w:val="006505BB"/>
    <w:rPr>
      <w:rFonts w:ascii="Courier" w:hAnsi="Courier" w:cs="Courier"/>
      <w:sz w:val="20"/>
      <w:szCs w:val="20"/>
      <w:lang w:val="es-ES_tradnl"/>
    </w:rPr>
  </w:style>
  <w:style w:type="character" w:customStyle="1" w:styleId="BalloonTextChar">
    <w:name w:val="Balloon Text Char"/>
    <w:uiPriority w:val="99"/>
    <w:semiHidden/>
    <w:locked/>
    <w:rsid w:val="006505BB"/>
    <w:rPr>
      <w:rFonts w:ascii="Tahoma" w:hAnsi="Tahoma" w:cs="Tahoma"/>
      <w:sz w:val="16"/>
      <w:szCs w:val="16"/>
    </w:rPr>
  </w:style>
  <w:style w:type="character" w:customStyle="1" w:styleId="CommentSubjectChar">
    <w:name w:val="Comment Subject Char"/>
    <w:uiPriority w:val="99"/>
    <w:locked/>
    <w:rsid w:val="006505BB"/>
    <w:rPr>
      <w:rFonts w:ascii="Courier" w:hAnsi="Courier" w:cs="Courier"/>
      <w:b/>
      <w:bCs/>
      <w:sz w:val="20"/>
      <w:szCs w:val="20"/>
      <w:lang w:val="es-ES_tradnl"/>
    </w:rPr>
  </w:style>
  <w:style w:type="character" w:customStyle="1" w:styleId="FootnoteTextChar">
    <w:name w:val="Footnote Text Char"/>
    <w:uiPriority w:val="99"/>
    <w:semiHidden/>
    <w:locked/>
    <w:rsid w:val="006505BB"/>
    <w:rPr>
      <w:rFonts w:cs="Times New Roman"/>
      <w:sz w:val="20"/>
      <w:szCs w:val="20"/>
    </w:rPr>
  </w:style>
  <w:style w:type="character" w:customStyle="1" w:styleId="HeaderChar">
    <w:name w:val="Header Char"/>
    <w:uiPriority w:val="99"/>
    <w:locked/>
    <w:rsid w:val="006505BB"/>
    <w:rPr>
      <w:rFonts w:cs="Times New Roman"/>
    </w:rPr>
  </w:style>
  <w:style w:type="character" w:customStyle="1" w:styleId="FooterChar">
    <w:name w:val="Footer Char"/>
    <w:uiPriority w:val="99"/>
    <w:locked/>
    <w:rsid w:val="006505BB"/>
    <w:rPr>
      <w:rFonts w:cs="Times New Roman"/>
    </w:rPr>
  </w:style>
  <w:style w:type="paragraph" w:customStyle="1" w:styleId="A4">
    <w:name w:val="A4"/>
    <w:uiPriority w:val="99"/>
    <w:rsid w:val="006505BB"/>
    <w:pPr>
      <w:widowControl w:val="0"/>
      <w:tabs>
        <w:tab w:val="left" w:pos="-720"/>
      </w:tabs>
      <w:suppressAutoHyphens/>
      <w:spacing w:line="360" w:lineRule="auto"/>
    </w:pPr>
    <w:rPr>
      <w:rFonts w:ascii="Courier" w:eastAsia="Calibri" w:hAnsi="Courier"/>
      <w:sz w:val="24"/>
      <w:lang w:val="es-ES" w:eastAsia="es-ES"/>
    </w:rPr>
  </w:style>
  <w:style w:type="paragraph" w:customStyle="1" w:styleId="ListParagraph1">
    <w:name w:val="List Paragraph1"/>
    <w:basedOn w:val="Normal"/>
    <w:uiPriority w:val="99"/>
    <w:qFormat/>
    <w:rsid w:val="006505BB"/>
    <w:pPr>
      <w:spacing w:after="200" w:line="276" w:lineRule="auto"/>
      <w:ind w:left="720"/>
      <w:contextualSpacing/>
    </w:pPr>
    <w:rPr>
      <w:rFonts w:ascii="Calibri" w:eastAsia="Calibri" w:hAnsi="Calibri"/>
      <w:sz w:val="22"/>
      <w:szCs w:val="22"/>
      <w:lang w:eastAsia="en-US"/>
    </w:rPr>
  </w:style>
  <w:style w:type="numbering" w:customStyle="1" w:styleId="NoList1">
    <w:name w:val="No List1"/>
    <w:next w:val="Sinlista"/>
    <w:uiPriority w:val="99"/>
    <w:semiHidden/>
    <w:unhideWhenUsed/>
    <w:rsid w:val="004519A3"/>
  </w:style>
  <w:style w:type="table" w:customStyle="1" w:styleId="TableGrid1">
    <w:name w:val="Table Grid1"/>
    <w:basedOn w:val="Tablanormal"/>
    <w:next w:val="Tablaconcuadrcula"/>
    <w:uiPriority w:val="59"/>
    <w:rsid w:val="004519A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4519A3"/>
    <w:rPr>
      <w:rFonts w:eastAsia="MS Mincho"/>
      <w:sz w:val="24"/>
      <w:lang w:eastAsia="es-ES"/>
    </w:rPr>
  </w:style>
  <w:style w:type="paragraph" w:customStyle="1" w:styleId="ColorfulList-Accent11">
    <w:name w:val="Colorful List - Accent 11"/>
    <w:basedOn w:val="Normal"/>
    <w:uiPriority w:val="34"/>
    <w:qFormat/>
    <w:rsid w:val="004519A3"/>
    <w:pPr>
      <w:ind w:left="720"/>
      <w:contextualSpacing/>
      <w:jc w:val="both"/>
    </w:pPr>
    <w:rPr>
      <w:rFonts w:ascii="Garamond" w:eastAsia="MS Mincho" w:hAnsi="Garamond"/>
      <w:sz w:val="18"/>
    </w:rPr>
  </w:style>
  <w:style w:type="table" w:customStyle="1" w:styleId="TableSimple21">
    <w:name w:val="Table Simple 21"/>
    <w:basedOn w:val="Tablanormal"/>
    <w:next w:val="Tablabsica2"/>
    <w:uiPriority w:val="99"/>
    <w:rsid w:val="004519A3"/>
    <w:rPr>
      <w:rFonts w:eastAsia="MS Minch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tiiitulo">
    <w:name w:val="atiiitulo"/>
    <w:basedOn w:val="Ttulo1"/>
    <w:link w:val="atiiituloCar"/>
    <w:rsid w:val="004519A3"/>
    <w:pPr>
      <w:keepNext w:val="0"/>
      <w:ind w:hanging="1418"/>
      <w:jc w:val="center"/>
    </w:pPr>
    <w:rPr>
      <w:rFonts w:ascii="Garamond" w:eastAsia="MS Mincho" w:hAnsi="Garamond"/>
      <w:b w:val="0"/>
      <w:sz w:val="18"/>
      <w:szCs w:val="18"/>
      <w:lang w:val="es-ES_tradnl"/>
    </w:rPr>
  </w:style>
  <w:style w:type="character" w:customStyle="1" w:styleId="atiiituloCar">
    <w:name w:val="atiiitulo Car"/>
    <w:link w:val="atiiitulo"/>
    <w:locked/>
    <w:rsid w:val="004519A3"/>
    <w:rPr>
      <w:rFonts w:ascii="Garamond" w:eastAsia="MS Mincho" w:hAnsi="Garamond"/>
      <w:sz w:val="18"/>
      <w:szCs w:val="18"/>
      <w:lang w:val="es-ES_tradnl" w:eastAsia="es-ES"/>
    </w:rPr>
  </w:style>
  <w:style w:type="paragraph" w:customStyle="1" w:styleId="Sombreadovistoso-nfasis11">
    <w:name w:val="Sombreado vistoso - Énfasis 11"/>
    <w:hidden/>
    <w:uiPriority w:val="99"/>
    <w:semiHidden/>
    <w:rsid w:val="004519A3"/>
    <w:rPr>
      <w:rFonts w:eastAsia="MS Mincho"/>
      <w:sz w:val="24"/>
      <w:lang w:eastAsia="es-ES"/>
    </w:rPr>
  </w:style>
  <w:style w:type="paragraph" w:customStyle="1" w:styleId="Listavistosa-nfasis11">
    <w:name w:val="Lista vistosa - Énfasis 11"/>
    <w:basedOn w:val="Normal"/>
    <w:uiPriority w:val="99"/>
    <w:qFormat/>
    <w:rsid w:val="004519A3"/>
    <w:pPr>
      <w:ind w:left="720"/>
      <w:contextualSpacing/>
      <w:jc w:val="both"/>
    </w:pPr>
    <w:rPr>
      <w:rFonts w:ascii="Garamond" w:eastAsia="MS Mincho" w:hAnsi="Garamond"/>
      <w:sz w:val="18"/>
    </w:rPr>
  </w:style>
  <w:style w:type="character" w:customStyle="1" w:styleId="Ttulodellibro1">
    <w:name w:val="Título del libro1"/>
    <w:uiPriority w:val="33"/>
    <w:qFormat/>
    <w:rsid w:val="004519A3"/>
    <w:rPr>
      <w:rFonts w:ascii="Garamond" w:hAnsi="Garamond"/>
      <w:b/>
      <w:bCs/>
      <w:smallCaps/>
      <w:spacing w:val="5"/>
      <w:sz w:val="20"/>
    </w:rPr>
  </w:style>
  <w:style w:type="paragraph" w:customStyle="1" w:styleId="TtulodeTDC1">
    <w:name w:val="Título de TDC1"/>
    <w:basedOn w:val="Ttulo1"/>
    <w:next w:val="Normal"/>
    <w:uiPriority w:val="39"/>
    <w:unhideWhenUsed/>
    <w:qFormat/>
    <w:rsid w:val="004519A3"/>
    <w:pPr>
      <w:keepLines/>
      <w:spacing w:before="480" w:line="276" w:lineRule="auto"/>
      <w:ind w:hanging="1418"/>
      <w:jc w:val="left"/>
      <w:outlineLvl w:val="9"/>
    </w:pPr>
    <w:rPr>
      <w:rFonts w:ascii="Cambria" w:hAnsi="Cambria"/>
      <w:b w:val="0"/>
      <w:bCs/>
      <w:color w:val="365F91"/>
      <w:sz w:val="28"/>
      <w:szCs w:val="28"/>
      <w:lang w:val="es-AR" w:eastAsia="es-AR"/>
    </w:rPr>
  </w:style>
  <w:style w:type="paragraph" w:styleId="Revisin">
    <w:name w:val="Revision"/>
    <w:hidden/>
    <w:uiPriority w:val="99"/>
    <w:semiHidden/>
    <w:rsid w:val="004519A3"/>
    <w:rPr>
      <w:rFonts w:eastAsia="MS Mincho"/>
      <w:sz w:val="24"/>
      <w:lang w:eastAsia="es-ES"/>
    </w:rPr>
  </w:style>
  <w:style w:type="paragraph" w:customStyle="1" w:styleId="Table0">
    <w:name w:val="Table"/>
    <w:basedOn w:val="Normal"/>
    <w:rsid w:val="004519A3"/>
    <w:pPr>
      <w:autoSpaceDE w:val="0"/>
      <w:autoSpaceDN w:val="0"/>
    </w:pPr>
    <w:rPr>
      <w:sz w:val="20"/>
      <w:lang w:val="en-US" w:eastAsia="en-US"/>
    </w:rPr>
  </w:style>
  <w:style w:type="paragraph" w:customStyle="1" w:styleId="default0">
    <w:name w:val="default"/>
    <w:basedOn w:val="Normal"/>
    <w:uiPriority w:val="99"/>
    <w:rsid w:val="004519A3"/>
    <w:pPr>
      <w:autoSpaceDE w:val="0"/>
      <w:autoSpaceDN w:val="0"/>
    </w:pPr>
    <w:rPr>
      <w:rFonts w:ascii="Garamond" w:eastAsia="Calibri" w:hAnsi="Garamond"/>
      <w:color w:val="000000"/>
      <w:szCs w:val="24"/>
      <w:lang w:val="es-ES"/>
    </w:rPr>
  </w:style>
  <w:style w:type="paragraph" w:customStyle="1" w:styleId="SecondHeading1">
    <w:name w:val="Second Heading 1"/>
    <w:aliases w:val="s1,CG-Single Sp,0.,DPWfd tbl stub10,0,s1s2,dx-Bd Single Sp"/>
    <w:basedOn w:val="Normal"/>
    <w:uiPriority w:val="99"/>
    <w:rsid w:val="004519A3"/>
    <w:pPr>
      <w:keepNext/>
      <w:spacing w:after="240"/>
      <w:jc w:val="both"/>
      <w:outlineLvl w:val="0"/>
    </w:pPr>
    <w:rPr>
      <w:sz w:val="20"/>
      <w:lang w:val="en-US" w:eastAsia="en-US"/>
    </w:rPr>
  </w:style>
  <w:style w:type="character" w:styleId="Textodelmarcadordeposicin">
    <w:name w:val="Placeholder Text"/>
    <w:basedOn w:val="Fuentedeprrafopredeter"/>
    <w:uiPriority w:val="99"/>
    <w:semiHidden/>
    <w:rsid w:val="00284741"/>
    <w:rPr>
      <w:color w:val="808080"/>
    </w:rPr>
  </w:style>
  <w:style w:type="paragraph" w:customStyle="1" w:styleId="10TTULOS">
    <w:name w:val="10.TÍTULOS"/>
    <w:basedOn w:val="Normal"/>
    <w:qFormat/>
    <w:rsid w:val="00AA582D"/>
    <w:pPr>
      <w:keepNext/>
      <w:keepLines/>
      <w:numPr>
        <w:numId w:val="49"/>
      </w:numPr>
      <w:tabs>
        <w:tab w:val="num" w:pos="360"/>
      </w:tabs>
      <w:spacing w:after="240"/>
      <w:jc w:val="center"/>
    </w:pPr>
    <w:rPr>
      <w:rFonts w:ascii="Times New Roman Negrita" w:eastAsia="Calibri" w:hAnsi="Times New Roman Negrita"/>
      <w:b/>
      <w:caps/>
      <w:szCs w:val="24"/>
      <w:u w:val="single"/>
      <w:lang w:val="es-ES" w:eastAsia="en-US"/>
    </w:rPr>
  </w:style>
  <w:style w:type="paragraph" w:customStyle="1" w:styleId="11Artculos">
    <w:name w:val="11.Artículos"/>
    <w:basedOn w:val="Normal"/>
    <w:qFormat/>
    <w:rsid w:val="00AA582D"/>
    <w:pPr>
      <w:numPr>
        <w:ilvl w:val="1"/>
        <w:numId w:val="49"/>
      </w:numPr>
      <w:tabs>
        <w:tab w:val="clear" w:pos="2835"/>
        <w:tab w:val="num" w:pos="360"/>
      </w:tabs>
      <w:spacing w:after="240"/>
      <w:ind w:firstLine="0"/>
    </w:pPr>
    <w:rPr>
      <w:rFonts w:eastAsia="Calibri"/>
      <w:szCs w:val="24"/>
      <w:u w:val="single"/>
      <w:lang w:val="es-ES" w:eastAsia="en-US"/>
    </w:rPr>
  </w:style>
  <w:style w:type="paragraph" w:customStyle="1" w:styleId="12Incisosabetc">
    <w:name w:val="12.Incisos (a) (b) (etc.)"/>
    <w:basedOn w:val="Normal"/>
    <w:qFormat/>
    <w:rsid w:val="00AA582D"/>
    <w:pPr>
      <w:numPr>
        <w:ilvl w:val="2"/>
        <w:numId w:val="49"/>
      </w:numPr>
      <w:spacing w:after="240"/>
    </w:pPr>
    <w:rPr>
      <w:rFonts w:eastAsia="Calibri"/>
      <w:szCs w:val="24"/>
      <w:lang w:val="es-ES" w:eastAsia="en-US"/>
    </w:rPr>
  </w:style>
  <w:style w:type="paragraph" w:customStyle="1" w:styleId="13Sub-incisosiiietc">
    <w:name w:val="13.Sub-incisos (i) (ii) (etc.)"/>
    <w:basedOn w:val="12Incisosabetc"/>
    <w:qFormat/>
    <w:rsid w:val="00AA582D"/>
    <w:pPr>
      <w:numPr>
        <w:ilvl w:val="3"/>
      </w:numPr>
      <w:tabs>
        <w:tab w:val="clear" w:pos="3686"/>
        <w:tab w:val="num" w:pos="360"/>
      </w:tabs>
    </w:pPr>
  </w:style>
  <w:style w:type="character" w:customStyle="1" w:styleId="PrrafodelistaCar">
    <w:name w:val="Párrafo de lista Car"/>
    <w:aliases w:val="Used List Paragraph Car"/>
    <w:basedOn w:val="Fuentedeprrafopredeter"/>
    <w:link w:val="Prrafodelista"/>
    <w:uiPriority w:val="72"/>
    <w:locked/>
    <w:rsid w:val="001E2658"/>
    <w:rPr>
      <w:sz w:val="24"/>
      <w:szCs w:val="24"/>
      <w:lang w:val="es-ES" w:eastAsia="es-ES"/>
    </w:rPr>
  </w:style>
  <w:style w:type="paragraph" w:customStyle="1" w:styleId="outline3l10">
    <w:name w:val="outline3l1"/>
    <w:basedOn w:val="Normal"/>
    <w:rsid w:val="000E083C"/>
    <w:pPr>
      <w:snapToGrid w:val="0"/>
      <w:spacing w:after="240"/>
      <w:ind w:firstLine="720"/>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87970604">
      <w:bodyDiv w:val="1"/>
      <w:marLeft w:val="0"/>
      <w:marRight w:val="0"/>
      <w:marTop w:val="0"/>
      <w:marBottom w:val="0"/>
      <w:divBdr>
        <w:top w:val="none" w:sz="0" w:space="0" w:color="auto"/>
        <w:left w:val="none" w:sz="0" w:space="0" w:color="auto"/>
        <w:bottom w:val="none" w:sz="0" w:space="0" w:color="auto"/>
        <w:right w:val="none" w:sz="0" w:space="0" w:color="auto"/>
      </w:divBdr>
    </w:div>
    <w:div w:id="873080779">
      <w:bodyDiv w:val="1"/>
      <w:marLeft w:val="0"/>
      <w:marRight w:val="0"/>
      <w:marTop w:val="0"/>
      <w:marBottom w:val="0"/>
      <w:divBdr>
        <w:top w:val="none" w:sz="0" w:space="0" w:color="auto"/>
        <w:left w:val="none" w:sz="0" w:space="0" w:color="auto"/>
        <w:bottom w:val="none" w:sz="0" w:space="0" w:color="auto"/>
        <w:right w:val="none" w:sz="0" w:space="0" w:color="auto"/>
      </w:divBdr>
    </w:div>
    <w:div w:id="1322343659">
      <w:bodyDiv w:val="1"/>
      <w:marLeft w:val="0"/>
      <w:marRight w:val="0"/>
      <w:marTop w:val="0"/>
      <w:marBottom w:val="0"/>
      <w:divBdr>
        <w:top w:val="none" w:sz="0" w:space="0" w:color="auto"/>
        <w:left w:val="none" w:sz="0" w:space="0" w:color="auto"/>
        <w:bottom w:val="none" w:sz="0" w:space="0" w:color="auto"/>
        <w:right w:val="none" w:sz="0" w:space="0" w:color="auto"/>
      </w:divBdr>
    </w:div>
    <w:div w:id="1724672826">
      <w:bodyDiv w:val="1"/>
      <w:marLeft w:val="0"/>
      <w:marRight w:val="0"/>
      <w:marTop w:val="0"/>
      <w:marBottom w:val="0"/>
      <w:divBdr>
        <w:top w:val="none" w:sz="0" w:space="0" w:color="auto"/>
        <w:left w:val="none" w:sz="0" w:space="0" w:color="auto"/>
        <w:bottom w:val="none" w:sz="0" w:space="0" w:color="auto"/>
        <w:right w:val="none" w:sz="0" w:space="0" w:color="auto"/>
      </w:divBdr>
    </w:div>
    <w:div w:id="18415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nv.gob.a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F9E3-E5D2-4828-9A46-63E284D41EAD}">
  <ds:schemaRefs>
    <ds:schemaRef ds:uri="http://schemas.openxmlformats.org/officeDocument/2006/bibliography"/>
  </ds:schemaRefs>
</ds:datastoreItem>
</file>

<file path=customXml/itemProps2.xml><?xml version="1.0" encoding="utf-8"?>
<ds:datastoreItem xmlns:ds="http://schemas.openxmlformats.org/officeDocument/2006/customXml" ds:itemID="{A4FC67E8-2E41-47C3-94F1-CA175F4E1B34}">
  <ds:schemaRefs>
    <ds:schemaRef ds:uri="http://schemas.openxmlformats.org/officeDocument/2006/bibliography"/>
  </ds:schemaRefs>
</ds:datastoreItem>
</file>

<file path=customXml/itemProps3.xml><?xml version="1.0" encoding="utf-8"?>
<ds:datastoreItem xmlns:ds="http://schemas.openxmlformats.org/officeDocument/2006/customXml" ds:itemID="{FA6EA0B9-7E5A-4F8C-AE1D-3A3F6A72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2701</Words>
  <Characters>14653</Characters>
  <Application>Microsoft Office Word</Application>
  <DocSecurity>0</DocSecurity>
  <Lines>122</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ACUERDO MARCO</vt:lpstr>
      <vt:lpstr>ACUERDO MARCO</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MARCO</dc:title>
  <dc:creator>Sol Ramoneda</dc:creator>
  <cp:lastModifiedBy>Ariel Garay</cp:lastModifiedBy>
  <cp:revision>4</cp:revision>
  <cp:lastPrinted>2024-10-29T14:51:00Z</cp:lastPrinted>
  <dcterms:created xsi:type="dcterms:W3CDTF">2025-10-14T13:14:00Z</dcterms:created>
  <dcterms:modified xsi:type="dcterms:W3CDTF">2025-10-14T13:29:00Z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&lt;#302438-v3A&gt;</vt:lpwstr>
  </property>
</Properties>
</file>