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6873F" w14:textId="7E6DC3F1" w:rsidR="00183E8A" w:rsidRDefault="00183E8A" w:rsidP="00183E8A">
      <w:pPr>
        <w:jc w:val="center"/>
        <w:rPr>
          <w:rFonts w:asciiTheme="majorHAnsi" w:hAnsiTheme="majorHAnsi" w:cstheme="majorHAnsi"/>
          <w:b/>
          <w:u w:val="single"/>
        </w:rPr>
      </w:pPr>
      <w:r w:rsidRPr="00180654">
        <w:rPr>
          <w:rFonts w:asciiTheme="majorHAnsi" w:hAnsiTheme="majorHAnsi" w:cstheme="majorHAnsi"/>
          <w:b/>
          <w:u w:val="single"/>
        </w:rPr>
        <w:t xml:space="preserve">ORDEN DE COMPRA </w:t>
      </w:r>
      <w:r w:rsidR="009662BB">
        <w:rPr>
          <w:rFonts w:asciiTheme="majorHAnsi" w:hAnsiTheme="majorHAnsi" w:cstheme="majorHAnsi"/>
          <w:b/>
          <w:u w:val="single"/>
        </w:rPr>
        <w:t xml:space="preserve">DE </w:t>
      </w:r>
      <w:r w:rsidR="00CE39B9">
        <w:rPr>
          <w:rFonts w:asciiTheme="majorHAnsi" w:hAnsiTheme="majorHAnsi" w:cstheme="majorHAnsi"/>
          <w:b/>
          <w:u w:val="single"/>
        </w:rPr>
        <w:t xml:space="preserve">OBLIGACIONES NEGOCIABLES DE </w:t>
      </w:r>
      <w:r w:rsidR="00A4390F">
        <w:rPr>
          <w:rFonts w:asciiTheme="majorHAnsi" w:hAnsiTheme="majorHAnsi" w:cstheme="majorHAnsi"/>
          <w:b/>
          <w:u w:val="single"/>
        </w:rPr>
        <w:t>VITALCAN</w:t>
      </w:r>
      <w:r w:rsidRPr="00180654">
        <w:rPr>
          <w:rFonts w:asciiTheme="majorHAnsi" w:hAnsiTheme="majorHAnsi" w:cstheme="majorHAnsi"/>
          <w:b/>
          <w:u w:val="single"/>
        </w:rPr>
        <w:t xml:space="preserve"> </w:t>
      </w:r>
      <w:r w:rsidR="00CE39B9">
        <w:rPr>
          <w:rFonts w:asciiTheme="majorHAnsi" w:hAnsiTheme="majorHAnsi" w:cstheme="majorHAnsi"/>
          <w:b/>
          <w:u w:val="single"/>
        </w:rPr>
        <w:t xml:space="preserve">S.A. </w:t>
      </w:r>
    </w:p>
    <w:p w14:paraId="6E52D104" w14:textId="77777777" w:rsidR="00CE39B9" w:rsidRPr="00180654" w:rsidRDefault="00CE39B9" w:rsidP="00183E8A">
      <w:pPr>
        <w:jc w:val="center"/>
        <w:rPr>
          <w:rFonts w:asciiTheme="majorHAnsi" w:hAnsiTheme="majorHAnsi" w:cstheme="majorHAnsi"/>
          <w:b/>
          <w:u w:val="single"/>
        </w:rPr>
      </w:pPr>
    </w:p>
    <w:p w14:paraId="06F73F57" w14:textId="2E73EB79" w:rsidR="00F70C91" w:rsidRDefault="00183E8A" w:rsidP="00B93492">
      <w:pPr>
        <w:spacing w:after="120"/>
        <w:jc w:val="center"/>
        <w:rPr>
          <w:rFonts w:asciiTheme="majorHAnsi" w:hAnsiTheme="majorHAnsi" w:cstheme="majorHAnsi"/>
          <w:b/>
          <w:sz w:val="20"/>
          <w:lang w:val="es-MX"/>
        </w:rPr>
      </w:pPr>
      <w:r w:rsidRPr="00180654">
        <w:rPr>
          <w:rFonts w:asciiTheme="majorHAnsi" w:hAnsiTheme="majorHAnsi" w:cstheme="majorHAnsi"/>
          <w:b/>
          <w:sz w:val="20"/>
          <w:lang w:val="es-MX"/>
        </w:rPr>
        <w:t xml:space="preserve">Obligaciones Negociables Pyme </w:t>
      </w:r>
      <w:r w:rsidR="00336B24">
        <w:rPr>
          <w:rFonts w:asciiTheme="majorHAnsi" w:hAnsiTheme="majorHAnsi" w:cstheme="majorHAnsi"/>
          <w:b/>
          <w:sz w:val="20"/>
          <w:lang w:val="es-MX"/>
        </w:rPr>
        <w:t xml:space="preserve">CNV </w:t>
      </w:r>
      <w:r w:rsidRPr="00180654">
        <w:rPr>
          <w:rFonts w:asciiTheme="majorHAnsi" w:hAnsiTheme="majorHAnsi" w:cstheme="majorHAnsi"/>
          <w:b/>
          <w:sz w:val="20"/>
          <w:lang w:val="es-MX"/>
        </w:rPr>
        <w:t xml:space="preserve">Serie </w:t>
      </w:r>
      <w:r w:rsidR="00A26F4C">
        <w:rPr>
          <w:rFonts w:asciiTheme="majorHAnsi" w:hAnsiTheme="majorHAnsi" w:cstheme="majorHAnsi"/>
          <w:b/>
          <w:sz w:val="20"/>
          <w:lang w:val="es-MX"/>
        </w:rPr>
        <w:t>I</w:t>
      </w:r>
      <w:r w:rsidR="00336B24">
        <w:rPr>
          <w:rFonts w:asciiTheme="majorHAnsi" w:hAnsiTheme="majorHAnsi" w:cstheme="majorHAnsi"/>
          <w:b/>
          <w:sz w:val="20"/>
          <w:lang w:val="es-MX"/>
        </w:rPr>
        <w:t xml:space="preserve">, </w:t>
      </w:r>
      <w:r w:rsidR="00F70C91">
        <w:rPr>
          <w:rFonts w:asciiTheme="majorHAnsi" w:hAnsiTheme="majorHAnsi" w:cstheme="majorHAnsi"/>
          <w:b/>
          <w:sz w:val="20"/>
          <w:lang w:val="es-MX"/>
        </w:rPr>
        <w:t xml:space="preserve">en conjunto </w:t>
      </w:r>
      <w:r w:rsidRPr="00180654">
        <w:rPr>
          <w:rFonts w:asciiTheme="majorHAnsi" w:hAnsiTheme="majorHAnsi" w:cstheme="majorHAnsi"/>
          <w:b/>
          <w:sz w:val="20"/>
          <w:lang w:val="es-MX"/>
        </w:rPr>
        <w:t>por un valor nominal de hasta</w:t>
      </w:r>
      <w:r w:rsidR="00B12CE6">
        <w:rPr>
          <w:rFonts w:asciiTheme="majorHAnsi" w:hAnsiTheme="majorHAnsi" w:cstheme="majorHAnsi"/>
          <w:b/>
          <w:sz w:val="20"/>
          <w:lang w:val="es-MX"/>
        </w:rPr>
        <w:t xml:space="preserve"> </w:t>
      </w:r>
      <w:r w:rsidR="00A26F4C">
        <w:rPr>
          <w:rFonts w:asciiTheme="majorHAnsi" w:hAnsiTheme="majorHAnsi" w:cstheme="majorHAnsi"/>
          <w:b/>
          <w:sz w:val="20"/>
          <w:lang w:val="es-MX"/>
        </w:rPr>
        <w:t>U</w:t>
      </w:r>
      <w:r w:rsidR="00B12CE6">
        <w:rPr>
          <w:rFonts w:asciiTheme="majorHAnsi" w:hAnsiTheme="majorHAnsi" w:cstheme="majorHAnsi"/>
          <w:b/>
          <w:sz w:val="20"/>
          <w:lang w:val="es-MX"/>
        </w:rPr>
        <w:t>$</w:t>
      </w:r>
      <w:r w:rsidR="00A26F4C">
        <w:rPr>
          <w:rFonts w:asciiTheme="majorHAnsi" w:hAnsiTheme="majorHAnsi" w:cstheme="majorHAnsi"/>
          <w:b/>
          <w:sz w:val="20"/>
          <w:lang w:val="es-MX"/>
        </w:rPr>
        <w:t>S</w:t>
      </w:r>
      <w:r w:rsidR="00B12CE6">
        <w:rPr>
          <w:rFonts w:asciiTheme="majorHAnsi" w:hAnsiTheme="majorHAnsi" w:cstheme="majorHAnsi"/>
          <w:b/>
          <w:sz w:val="20"/>
          <w:lang w:val="es-MX"/>
        </w:rPr>
        <w:t>1</w:t>
      </w:r>
      <w:r w:rsidR="00A26F4C">
        <w:rPr>
          <w:rFonts w:asciiTheme="majorHAnsi" w:hAnsiTheme="majorHAnsi" w:cstheme="majorHAnsi"/>
          <w:b/>
          <w:sz w:val="20"/>
          <w:lang w:val="es-MX"/>
        </w:rPr>
        <w:t>0</w:t>
      </w:r>
      <w:r w:rsidR="00B12CE6">
        <w:rPr>
          <w:rFonts w:asciiTheme="majorHAnsi" w:hAnsiTheme="majorHAnsi" w:cstheme="majorHAnsi"/>
          <w:b/>
          <w:sz w:val="20"/>
          <w:lang w:val="es-MX"/>
        </w:rPr>
        <w:t>.</w:t>
      </w:r>
      <w:r w:rsidR="00F70C91">
        <w:rPr>
          <w:rFonts w:asciiTheme="majorHAnsi" w:hAnsiTheme="majorHAnsi" w:cstheme="majorHAnsi"/>
          <w:b/>
          <w:sz w:val="20"/>
          <w:lang w:val="es-MX"/>
        </w:rPr>
        <w:t>0</w:t>
      </w:r>
      <w:r w:rsidRPr="00180654">
        <w:rPr>
          <w:rFonts w:asciiTheme="majorHAnsi" w:hAnsiTheme="majorHAnsi" w:cstheme="majorHAnsi"/>
          <w:b/>
          <w:sz w:val="20"/>
          <w:lang w:val="es-MX"/>
        </w:rPr>
        <w:t>00.000</w:t>
      </w:r>
      <w:r w:rsidR="00A26F4C">
        <w:rPr>
          <w:rFonts w:asciiTheme="majorHAnsi" w:hAnsiTheme="majorHAnsi" w:cstheme="majorHAnsi"/>
          <w:b/>
          <w:sz w:val="20"/>
          <w:lang w:val="es-MX"/>
        </w:rPr>
        <w:t xml:space="preserve"> (</w:t>
      </w:r>
      <w:proofErr w:type="gramStart"/>
      <w:r w:rsidR="00A26F4C">
        <w:rPr>
          <w:rFonts w:asciiTheme="majorHAnsi" w:hAnsiTheme="majorHAnsi" w:cstheme="majorHAnsi"/>
          <w:b/>
          <w:sz w:val="20"/>
          <w:lang w:val="es-MX"/>
        </w:rPr>
        <w:t>Dólares Estadounidenses</w:t>
      </w:r>
      <w:proofErr w:type="gramEnd"/>
      <w:r w:rsidR="00A26F4C">
        <w:rPr>
          <w:rFonts w:asciiTheme="majorHAnsi" w:hAnsiTheme="majorHAnsi" w:cstheme="majorHAnsi"/>
          <w:b/>
          <w:sz w:val="20"/>
          <w:lang w:val="es-MX"/>
        </w:rPr>
        <w:t xml:space="preserve"> diez millones)</w:t>
      </w:r>
      <w:r w:rsidR="00B12CE6">
        <w:rPr>
          <w:rFonts w:asciiTheme="majorHAnsi" w:hAnsiTheme="majorHAnsi" w:cstheme="majorHAnsi"/>
          <w:b/>
          <w:sz w:val="20"/>
          <w:lang w:val="es-MX"/>
        </w:rPr>
        <w:t>, ampliables</w:t>
      </w:r>
      <w:r w:rsidR="00A26F4C">
        <w:rPr>
          <w:rFonts w:asciiTheme="majorHAnsi" w:hAnsiTheme="majorHAnsi" w:cstheme="majorHAnsi"/>
          <w:b/>
          <w:sz w:val="20"/>
          <w:lang w:val="es-MX"/>
        </w:rPr>
        <w:t xml:space="preserve"> por</w:t>
      </w:r>
      <w:r w:rsidR="00B12CE6">
        <w:rPr>
          <w:rFonts w:asciiTheme="majorHAnsi" w:hAnsiTheme="majorHAnsi" w:cstheme="majorHAnsi"/>
          <w:b/>
          <w:sz w:val="20"/>
          <w:lang w:val="es-MX"/>
        </w:rPr>
        <w:t xml:space="preserve"> hasta </w:t>
      </w:r>
      <w:r w:rsidR="00F70C91">
        <w:rPr>
          <w:rFonts w:asciiTheme="majorHAnsi" w:hAnsiTheme="majorHAnsi" w:cstheme="majorHAnsi"/>
          <w:b/>
          <w:sz w:val="20"/>
          <w:lang w:val="es-MX"/>
        </w:rPr>
        <w:t xml:space="preserve">un valor nominal máximo de </w:t>
      </w:r>
      <w:r w:rsidR="00A26F4C">
        <w:rPr>
          <w:rFonts w:asciiTheme="majorHAnsi" w:hAnsiTheme="majorHAnsi" w:cstheme="majorHAnsi"/>
          <w:b/>
          <w:sz w:val="20"/>
          <w:lang w:val="es-MX"/>
        </w:rPr>
        <w:t>U</w:t>
      </w:r>
      <w:r w:rsidR="00B12CE6">
        <w:rPr>
          <w:rFonts w:asciiTheme="majorHAnsi" w:hAnsiTheme="majorHAnsi" w:cstheme="majorHAnsi"/>
          <w:b/>
          <w:sz w:val="20"/>
          <w:lang w:val="es-MX"/>
        </w:rPr>
        <w:t>$</w:t>
      </w:r>
      <w:r w:rsidR="00A26F4C">
        <w:rPr>
          <w:rFonts w:asciiTheme="majorHAnsi" w:hAnsiTheme="majorHAnsi" w:cstheme="majorHAnsi"/>
          <w:b/>
          <w:sz w:val="20"/>
          <w:lang w:val="es-MX"/>
        </w:rPr>
        <w:t>S</w:t>
      </w:r>
      <w:r w:rsidR="00B12CE6">
        <w:rPr>
          <w:rFonts w:asciiTheme="majorHAnsi" w:hAnsiTheme="majorHAnsi" w:cstheme="majorHAnsi"/>
          <w:b/>
          <w:sz w:val="20"/>
          <w:lang w:val="es-MX"/>
        </w:rPr>
        <w:t xml:space="preserve"> </w:t>
      </w:r>
      <w:r w:rsidR="00A26F4C">
        <w:rPr>
          <w:rFonts w:asciiTheme="majorHAnsi" w:hAnsiTheme="majorHAnsi" w:cstheme="majorHAnsi"/>
          <w:b/>
          <w:sz w:val="20"/>
          <w:lang w:val="es-MX"/>
        </w:rPr>
        <w:t>20.</w:t>
      </w:r>
      <w:r w:rsidR="00B12CE6">
        <w:rPr>
          <w:rFonts w:asciiTheme="majorHAnsi" w:hAnsiTheme="majorHAnsi" w:cstheme="majorHAnsi"/>
          <w:b/>
          <w:sz w:val="20"/>
          <w:lang w:val="es-MX"/>
        </w:rPr>
        <w:t>000.000</w:t>
      </w:r>
      <w:r w:rsidR="00A26F4C">
        <w:rPr>
          <w:rFonts w:asciiTheme="majorHAnsi" w:hAnsiTheme="majorHAnsi" w:cstheme="majorHAnsi"/>
          <w:b/>
          <w:sz w:val="20"/>
          <w:lang w:val="es-MX"/>
        </w:rPr>
        <w:t xml:space="preserve"> (Dólares Estadounidenses veinte millones).</w:t>
      </w:r>
    </w:p>
    <w:p w14:paraId="70C916D8" w14:textId="77777777" w:rsidR="00A26F4C" w:rsidRDefault="00A26F4C" w:rsidP="00B93492">
      <w:pPr>
        <w:spacing w:after="120"/>
        <w:jc w:val="center"/>
        <w:rPr>
          <w:rFonts w:asciiTheme="majorHAnsi" w:hAnsiTheme="majorHAnsi" w:cstheme="majorHAnsi"/>
          <w:b/>
          <w:sz w:val="20"/>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7"/>
        <w:gridCol w:w="4247"/>
      </w:tblGrid>
      <w:tr w:rsidR="00A26F4C" w:rsidRPr="00F515E8" w14:paraId="7C1A6C39" w14:textId="77777777" w:rsidTr="003023A4">
        <w:tc>
          <w:tcPr>
            <w:tcW w:w="4719" w:type="dxa"/>
            <w:shd w:val="clear" w:color="auto" w:fill="auto"/>
          </w:tcPr>
          <w:p w14:paraId="2976E0EE" w14:textId="77777777" w:rsidR="00A26F4C" w:rsidRPr="0025215D" w:rsidRDefault="00A26F4C" w:rsidP="003023A4">
            <w:pPr>
              <w:spacing w:line="276" w:lineRule="auto"/>
              <w:jc w:val="center"/>
              <w:rPr>
                <w:rFonts w:asciiTheme="majorHAnsi" w:hAnsiTheme="majorHAnsi" w:cstheme="majorHAnsi"/>
                <w:b/>
                <w:bCs/>
                <w:iCs/>
                <w:sz w:val="20"/>
              </w:rPr>
            </w:pPr>
            <w:bookmarkStart w:id="0" w:name="_Hlk192491445"/>
            <w:r w:rsidRPr="0025215D">
              <w:rPr>
                <w:rFonts w:asciiTheme="majorHAnsi" w:hAnsiTheme="majorHAnsi" w:cstheme="majorHAnsi"/>
                <w:b/>
                <w:bCs/>
                <w:iCs/>
                <w:sz w:val="20"/>
              </w:rPr>
              <w:t>Obligaciones</w:t>
            </w:r>
            <w:bookmarkStart w:id="1" w:name="_Hlk188346618"/>
            <w:r w:rsidRPr="0025215D">
              <w:rPr>
                <w:rFonts w:asciiTheme="majorHAnsi" w:hAnsiTheme="majorHAnsi" w:cstheme="majorHAnsi"/>
                <w:b/>
                <w:bCs/>
                <w:iCs/>
                <w:sz w:val="20"/>
              </w:rPr>
              <w:t xml:space="preserve"> Negociables Pyme Serie I Clase A, </w:t>
            </w:r>
            <w:bookmarkStart w:id="2" w:name="_Hlk190684806"/>
            <w:r w:rsidRPr="0025215D">
              <w:rPr>
                <w:rFonts w:asciiTheme="majorHAnsi" w:hAnsiTheme="majorHAnsi" w:cstheme="majorHAnsi"/>
                <w:b/>
                <w:bCs/>
                <w:iCs/>
                <w:sz w:val="20"/>
              </w:rPr>
              <w:t xml:space="preserve">denominadas en </w:t>
            </w:r>
            <w:proofErr w:type="gramStart"/>
            <w:r w:rsidRPr="0025215D">
              <w:rPr>
                <w:rFonts w:asciiTheme="majorHAnsi" w:hAnsiTheme="majorHAnsi" w:cstheme="majorHAnsi"/>
                <w:b/>
                <w:bCs/>
                <w:iCs/>
                <w:sz w:val="20"/>
              </w:rPr>
              <w:t>Dólares Estadounidenses</w:t>
            </w:r>
            <w:proofErr w:type="gramEnd"/>
            <w:r w:rsidRPr="0025215D">
              <w:rPr>
                <w:rFonts w:asciiTheme="majorHAnsi" w:hAnsiTheme="majorHAnsi" w:cstheme="majorHAnsi"/>
                <w:b/>
                <w:bCs/>
                <w:iCs/>
                <w:sz w:val="20"/>
              </w:rPr>
              <w:t>, a ser suscriptas e integradas en efectivo en Dólares Estadounidenses en el país y pagaderas en Dólares Estadounidenses en el país, a tasa de interés fija nominal anual del 9,5%, con vencimiento a los 18 meses contados desde la Fecha de Emisión y Liquidación.</w:t>
            </w:r>
          </w:p>
          <w:bookmarkEnd w:id="1"/>
          <w:bookmarkEnd w:id="2"/>
          <w:p w14:paraId="509FCD12" w14:textId="77777777" w:rsidR="00A26F4C" w:rsidRPr="0025215D" w:rsidRDefault="00A26F4C" w:rsidP="003023A4">
            <w:pPr>
              <w:spacing w:line="276" w:lineRule="auto"/>
              <w:jc w:val="center"/>
              <w:rPr>
                <w:rFonts w:asciiTheme="majorHAnsi" w:hAnsiTheme="majorHAnsi" w:cstheme="majorHAnsi"/>
                <w:b/>
                <w:bCs/>
                <w:iCs/>
                <w:sz w:val="20"/>
              </w:rPr>
            </w:pPr>
          </w:p>
        </w:tc>
        <w:tc>
          <w:tcPr>
            <w:tcW w:w="4719" w:type="dxa"/>
            <w:shd w:val="clear" w:color="auto" w:fill="auto"/>
          </w:tcPr>
          <w:p w14:paraId="1D8B17BD" w14:textId="77777777" w:rsidR="00A26F4C" w:rsidRPr="0025215D" w:rsidRDefault="00A26F4C" w:rsidP="003023A4">
            <w:pPr>
              <w:spacing w:line="276" w:lineRule="auto"/>
              <w:jc w:val="center"/>
              <w:rPr>
                <w:rFonts w:asciiTheme="majorHAnsi" w:hAnsiTheme="majorHAnsi" w:cstheme="majorHAnsi"/>
                <w:iCs/>
                <w:sz w:val="16"/>
                <w:szCs w:val="16"/>
              </w:rPr>
            </w:pPr>
            <w:r w:rsidRPr="0025215D">
              <w:rPr>
                <w:rFonts w:asciiTheme="majorHAnsi" w:hAnsiTheme="majorHAnsi" w:cstheme="majorHAnsi"/>
                <w:b/>
                <w:bCs/>
                <w:iCs/>
                <w:sz w:val="20"/>
              </w:rPr>
              <w:t xml:space="preserve">Obligaciones Negociables Pyme Serie I Clase B denominadas en </w:t>
            </w:r>
            <w:proofErr w:type="gramStart"/>
            <w:r w:rsidRPr="0025215D">
              <w:rPr>
                <w:rFonts w:asciiTheme="majorHAnsi" w:hAnsiTheme="majorHAnsi" w:cstheme="majorHAnsi"/>
                <w:b/>
                <w:bCs/>
                <w:iCs/>
                <w:sz w:val="20"/>
              </w:rPr>
              <w:t>Dólares Estadounidenses</w:t>
            </w:r>
            <w:proofErr w:type="gramEnd"/>
            <w:r w:rsidRPr="0025215D">
              <w:rPr>
                <w:rFonts w:asciiTheme="majorHAnsi" w:hAnsiTheme="majorHAnsi" w:cstheme="majorHAnsi"/>
                <w:b/>
                <w:bCs/>
                <w:iCs/>
                <w:sz w:val="20"/>
              </w:rPr>
              <w:t>, a ser suscriptas e integradas en pesos al Tipo de Cambio Inicial, pagaderas en pesos al Tipo de Cambio Aplicable a una tasa de interés fija nominal anual del 11% con vencimiento a los 18 meses contados desde la Fecha de Emisión y Liquidación.</w:t>
            </w:r>
          </w:p>
        </w:tc>
      </w:tr>
      <w:bookmarkEnd w:id="0"/>
    </w:tbl>
    <w:p w14:paraId="3D3E1D41" w14:textId="77777777" w:rsidR="00A26F4C" w:rsidRPr="00180654" w:rsidRDefault="00A26F4C" w:rsidP="00B93492">
      <w:pPr>
        <w:spacing w:after="120"/>
        <w:jc w:val="center"/>
        <w:rPr>
          <w:rFonts w:asciiTheme="majorHAnsi" w:hAnsiTheme="majorHAnsi" w:cstheme="majorHAnsi"/>
          <w:b/>
          <w:sz w:val="20"/>
          <w:lang w:val="es-MX"/>
        </w:rPr>
      </w:pPr>
    </w:p>
    <w:p w14:paraId="64F58CAE" w14:textId="77777777" w:rsidR="009662BB" w:rsidRPr="009662BB" w:rsidRDefault="009662BB" w:rsidP="00EA4424">
      <w:pPr>
        <w:jc w:val="right"/>
        <w:rPr>
          <w:rFonts w:asciiTheme="majorHAnsi" w:hAnsiTheme="majorHAnsi" w:cstheme="majorHAnsi"/>
          <w:b/>
          <w:sz w:val="18"/>
          <w:u w:val="single"/>
          <w:lang w:val="es-ES"/>
        </w:rPr>
      </w:pPr>
      <w:r w:rsidRPr="009662BB">
        <w:rPr>
          <w:rFonts w:asciiTheme="majorHAnsi" w:hAnsiTheme="majorHAnsi" w:cstheme="majorHAnsi"/>
          <w:b/>
          <w:sz w:val="18"/>
          <w:u w:val="single"/>
          <w:lang w:val="es-ES"/>
        </w:rPr>
        <w:t>A SER EMITIDAS EN EL MARCO DEL programa global para la emisión de obligaciones negociables pyme CNV</w:t>
      </w:r>
    </w:p>
    <w:p w14:paraId="133D54FA" w14:textId="3B22CF1F" w:rsidR="00EB3152" w:rsidRPr="00E66C49" w:rsidRDefault="009662BB" w:rsidP="00EA4424">
      <w:pPr>
        <w:jc w:val="right"/>
        <w:rPr>
          <w:rFonts w:asciiTheme="majorHAnsi" w:hAnsiTheme="majorHAnsi" w:cstheme="majorHAnsi"/>
          <w:b/>
          <w:sz w:val="18"/>
          <w:u w:val="single"/>
          <w:lang w:val="es-MX"/>
        </w:rPr>
      </w:pPr>
      <w:r w:rsidRPr="009662BB">
        <w:rPr>
          <w:rFonts w:asciiTheme="majorHAnsi" w:hAnsiTheme="majorHAnsi" w:cstheme="majorHAnsi"/>
          <w:b/>
          <w:sz w:val="18"/>
          <w:u w:val="single"/>
          <w:lang w:val="es-ES"/>
        </w:rPr>
        <w:t xml:space="preserve">por hasta v/n U$S </w:t>
      </w:r>
      <w:bookmarkStart w:id="3" w:name="_Hlk190684878"/>
      <w:r w:rsidRPr="009662BB">
        <w:rPr>
          <w:rFonts w:asciiTheme="majorHAnsi" w:hAnsiTheme="majorHAnsi" w:cstheme="majorHAnsi"/>
          <w:b/>
          <w:sz w:val="18"/>
          <w:u w:val="single"/>
          <w:lang w:val="es-ES"/>
        </w:rPr>
        <w:t xml:space="preserve">20.977.501 </w:t>
      </w:r>
      <w:bookmarkEnd w:id="3"/>
      <w:r w:rsidRPr="009662BB">
        <w:rPr>
          <w:rFonts w:asciiTheme="majorHAnsi" w:hAnsiTheme="majorHAnsi" w:cstheme="majorHAnsi"/>
          <w:b/>
          <w:sz w:val="18"/>
          <w:u w:val="single"/>
          <w:lang w:val="es-ES"/>
        </w:rPr>
        <w:t>(o su equivalente en otras monedas U OTRAS UNIDADES DE VALOR)</w:t>
      </w:r>
    </w:p>
    <w:p w14:paraId="0EC3018F" w14:textId="77777777" w:rsidR="00336B24" w:rsidRDefault="00336B24">
      <w:pPr>
        <w:rPr>
          <w:rFonts w:asciiTheme="majorHAnsi" w:hAnsiTheme="majorHAnsi" w:cstheme="majorHAnsi"/>
          <w:b/>
          <w:sz w:val="18"/>
          <w:u w:val="single"/>
        </w:rPr>
      </w:pPr>
    </w:p>
    <w:p w14:paraId="57DFB621" w14:textId="77777777" w:rsidR="00336B24" w:rsidRPr="00180654" w:rsidRDefault="00336B24" w:rsidP="00CE39B9">
      <w:pPr>
        <w:rPr>
          <w:rFonts w:asciiTheme="majorHAnsi" w:hAnsiTheme="majorHAnsi" w:cstheme="majorHAnsi"/>
          <w:b/>
          <w:sz w:val="18"/>
          <w:u w:val="single"/>
        </w:rPr>
      </w:pPr>
    </w:p>
    <w:p w14:paraId="32F1BE7B" w14:textId="526AA5F3" w:rsidR="00EB3152" w:rsidRPr="00180654" w:rsidRDefault="00EB3152" w:rsidP="00EB3152">
      <w:pPr>
        <w:jc w:val="right"/>
        <w:rPr>
          <w:rFonts w:asciiTheme="majorHAnsi" w:hAnsiTheme="majorHAnsi" w:cstheme="majorHAnsi"/>
          <w:sz w:val="20"/>
        </w:rPr>
      </w:pPr>
      <w:r w:rsidRPr="00180654">
        <w:rPr>
          <w:rFonts w:asciiTheme="majorHAnsi" w:hAnsiTheme="majorHAnsi" w:cstheme="majorHAnsi"/>
          <w:sz w:val="20"/>
        </w:rPr>
        <w:t xml:space="preserve">Ciudad Autónoma de Buenos Aires, </w:t>
      </w:r>
      <w:r w:rsidR="00A26F4C">
        <w:rPr>
          <w:rFonts w:asciiTheme="majorHAnsi" w:hAnsiTheme="majorHAnsi" w:cstheme="majorHAnsi"/>
          <w:sz w:val="20"/>
        </w:rPr>
        <w:t>17</w:t>
      </w:r>
      <w:r w:rsidR="00183E8A" w:rsidRPr="00180654">
        <w:rPr>
          <w:rFonts w:asciiTheme="majorHAnsi" w:hAnsiTheme="majorHAnsi" w:cstheme="majorHAnsi"/>
          <w:sz w:val="20"/>
        </w:rPr>
        <w:t xml:space="preserve"> de </w:t>
      </w:r>
      <w:r w:rsidR="00F63DE9">
        <w:rPr>
          <w:rFonts w:asciiTheme="majorHAnsi" w:hAnsiTheme="majorHAnsi" w:cstheme="majorHAnsi"/>
          <w:sz w:val="20"/>
        </w:rPr>
        <w:t>m</w:t>
      </w:r>
      <w:r w:rsidR="007356E6">
        <w:rPr>
          <w:rFonts w:asciiTheme="majorHAnsi" w:hAnsiTheme="majorHAnsi" w:cstheme="majorHAnsi"/>
          <w:sz w:val="20"/>
        </w:rPr>
        <w:t>arzo</w:t>
      </w:r>
      <w:r w:rsidR="00B12CE6">
        <w:rPr>
          <w:rFonts w:asciiTheme="majorHAnsi" w:hAnsiTheme="majorHAnsi" w:cstheme="majorHAnsi"/>
          <w:sz w:val="20"/>
        </w:rPr>
        <w:t xml:space="preserve"> de 202</w:t>
      </w:r>
      <w:r w:rsidR="007356E6">
        <w:rPr>
          <w:rFonts w:asciiTheme="majorHAnsi" w:hAnsiTheme="majorHAnsi" w:cstheme="majorHAnsi"/>
          <w:sz w:val="20"/>
        </w:rPr>
        <w:t>5</w:t>
      </w:r>
    </w:p>
    <w:p w14:paraId="7F254F58" w14:textId="77777777" w:rsidR="00EB3152" w:rsidRPr="00180654" w:rsidRDefault="00EB3152" w:rsidP="00EB3152">
      <w:pPr>
        <w:jc w:val="center"/>
        <w:rPr>
          <w:rFonts w:asciiTheme="majorHAnsi" w:hAnsiTheme="majorHAnsi" w:cstheme="majorHAnsi"/>
          <w:sz w:val="20"/>
        </w:rPr>
      </w:pPr>
    </w:p>
    <w:p w14:paraId="5561DAEE" w14:textId="77777777" w:rsidR="00612C95" w:rsidRPr="00180654" w:rsidRDefault="00612C95" w:rsidP="00EB3152">
      <w:pPr>
        <w:rPr>
          <w:rFonts w:asciiTheme="majorHAnsi" w:hAnsiTheme="majorHAnsi" w:cstheme="majorHAnsi"/>
          <w:sz w:val="20"/>
        </w:rPr>
      </w:pPr>
      <w:r w:rsidRPr="00180654">
        <w:rPr>
          <w:rFonts w:asciiTheme="majorHAnsi" w:hAnsiTheme="majorHAnsi" w:cstheme="majorHAnsi"/>
          <w:sz w:val="20"/>
        </w:rPr>
        <w:t>Señores</w:t>
      </w:r>
    </w:p>
    <w:p w14:paraId="535BF187" w14:textId="06231A6E" w:rsidR="00EB3152" w:rsidRDefault="00323C22" w:rsidP="00EB3152">
      <w:pPr>
        <w:rPr>
          <w:rFonts w:asciiTheme="majorHAnsi" w:hAnsiTheme="majorHAnsi" w:cstheme="majorHAnsi"/>
          <w:b/>
          <w:sz w:val="20"/>
        </w:rPr>
      </w:pPr>
      <w:r>
        <w:rPr>
          <w:rFonts w:asciiTheme="majorHAnsi" w:hAnsiTheme="majorHAnsi" w:cstheme="majorHAnsi"/>
          <w:b/>
          <w:sz w:val="20"/>
        </w:rPr>
        <w:t>Allaria S.A</w:t>
      </w:r>
    </w:p>
    <w:p w14:paraId="68D8355C" w14:textId="64DEAB2E" w:rsidR="00323C22" w:rsidRPr="00323C22" w:rsidRDefault="00323C22" w:rsidP="00EB3152">
      <w:pPr>
        <w:rPr>
          <w:rFonts w:asciiTheme="majorHAnsi" w:hAnsiTheme="majorHAnsi" w:cstheme="majorHAnsi"/>
          <w:bCs/>
          <w:sz w:val="20"/>
          <w:u w:val="single"/>
        </w:rPr>
      </w:pPr>
      <w:r w:rsidRPr="00323C22">
        <w:rPr>
          <w:rFonts w:asciiTheme="majorHAnsi" w:hAnsiTheme="majorHAnsi" w:cstheme="majorHAnsi"/>
          <w:bCs/>
          <w:sz w:val="20"/>
        </w:rPr>
        <w:t>25 de mayo</w:t>
      </w:r>
      <w:r>
        <w:rPr>
          <w:rFonts w:asciiTheme="majorHAnsi" w:hAnsiTheme="majorHAnsi" w:cstheme="majorHAnsi"/>
          <w:bCs/>
          <w:sz w:val="20"/>
        </w:rPr>
        <w:t xml:space="preserve"> 359 piso 12, CABA</w:t>
      </w:r>
    </w:p>
    <w:p w14:paraId="1BFCC652" w14:textId="0C295C5F" w:rsidR="00EB3152" w:rsidRPr="00323C22" w:rsidRDefault="00323C22" w:rsidP="00EB3152">
      <w:pPr>
        <w:tabs>
          <w:tab w:val="left" w:pos="1080"/>
        </w:tabs>
        <w:rPr>
          <w:rFonts w:asciiTheme="majorHAnsi" w:hAnsiTheme="majorHAnsi" w:cstheme="majorHAnsi"/>
          <w:b/>
          <w:bCs/>
          <w:sz w:val="20"/>
          <w:u w:val="single"/>
        </w:rPr>
      </w:pPr>
      <w:r w:rsidRPr="00323C22">
        <w:rPr>
          <w:rFonts w:asciiTheme="majorHAnsi" w:hAnsiTheme="majorHAnsi" w:cstheme="majorHAnsi"/>
          <w:b/>
          <w:bCs/>
          <w:sz w:val="20"/>
          <w:u w:val="single"/>
        </w:rPr>
        <w:t>Presente</w:t>
      </w:r>
    </w:p>
    <w:p w14:paraId="4B50FF0C" w14:textId="5A2DFF77" w:rsidR="00EB3152" w:rsidRPr="00180654" w:rsidRDefault="00EB3152" w:rsidP="00180654">
      <w:pPr>
        <w:ind w:leftChars="1830" w:left="4531" w:rightChars="-50" w:right="-120" w:hanging="139"/>
        <w:jc w:val="right"/>
        <w:rPr>
          <w:rFonts w:asciiTheme="majorHAnsi" w:hAnsiTheme="majorHAnsi" w:cstheme="majorHAnsi"/>
          <w:b/>
          <w:sz w:val="20"/>
        </w:rPr>
      </w:pPr>
      <w:r w:rsidRPr="00180654">
        <w:rPr>
          <w:rFonts w:asciiTheme="majorHAnsi" w:hAnsiTheme="majorHAnsi" w:cstheme="majorHAnsi"/>
          <w:b/>
          <w:sz w:val="20"/>
          <w:u w:val="single"/>
        </w:rPr>
        <w:t>Ref.</w:t>
      </w:r>
      <w:r w:rsidRPr="00180654">
        <w:rPr>
          <w:rFonts w:asciiTheme="majorHAnsi" w:hAnsiTheme="majorHAnsi" w:cstheme="majorHAnsi"/>
          <w:b/>
          <w:sz w:val="20"/>
        </w:rPr>
        <w:t>: Orden de Co</w:t>
      </w:r>
      <w:r w:rsidR="00612C95" w:rsidRPr="00180654">
        <w:rPr>
          <w:rFonts w:asciiTheme="majorHAnsi" w:hAnsiTheme="majorHAnsi" w:cstheme="majorHAnsi"/>
          <w:b/>
          <w:sz w:val="20"/>
        </w:rPr>
        <w:t xml:space="preserve">mpra – </w:t>
      </w:r>
      <w:r w:rsidR="00183E8A" w:rsidRPr="00180654">
        <w:rPr>
          <w:rFonts w:asciiTheme="majorHAnsi" w:hAnsiTheme="majorHAnsi" w:cstheme="majorHAnsi"/>
          <w:b/>
          <w:sz w:val="20"/>
        </w:rPr>
        <w:t xml:space="preserve">Obligaciones Negociables Pyme </w:t>
      </w:r>
      <w:r w:rsidR="000C0FD2">
        <w:rPr>
          <w:rFonts w:asciiTheme="majorHAnsi" w:hAnsiTheme="majorHAnsi" w:cstheme="majorHAnsi"/>
          <w:b/>
          <w:sz w:val="20"/>
        </w:rPr>
        <w:t xml:space="preserve">CNV </w:t>
      </w:r>
      <w:r w:rsidR="00A26F4C">
        <w:rPr>
          <w:rFonts w:asciiTheme="majorHAnsi" w:hAnsiTheme="majorHAnsi" w:cstheme="majorHAnsi"/>
          <w:b/>
          <w:sz w:val="20"/>
        </w:rPr>
        <w:t>VITALCAN</w:t>
      </w:r>
      <w:r w:rsidR="00183E8A" w:rsidRPr="00180654">
        <w:rPr>
          <w:rFonts w:asciiTheme="majorHAnsi" w:hAnsiTheme="majorHAnsi" w:cstheme="majorHAnsi"/>
          <w:b/>
          <w:sz w:val="20"/>
        </w:rPr>
        <w:t xml:space="preserve"> Serie </w:t>
      </w:r>
      <w:r w:rsidR="00A26F4C">
        <w:rPr>
          <w:rFonts w:asciiTheme="majorHAnsi" w:hAnsiTheme="majorHAnsi" w:cstheme="majorHAnsi"/>
          <w:b/>
          <w:sz w:val="20"/>
        </w:rPr>
        <w:t>I</w:t>
      </w:r>
    </w:p>
    <w:p w14:paraId="7D553F3B" w14:textId="77777777" w:rsidR="00EB3152" w:rsidRPr="00180654" w:rsidRDefault="00EB3152" w:rsidP="00EB3152">
      <w:pPr>
        <w:jc w:val="both"/>
        <w:rPr>
          <w:rFonts w:asciiTheme="majorHAnsi" w:hAnsiTheme="majorHAnsi" w:cstheme="majorHAnsi"/>
          <w:sz w:val="18"/>
        </w:rPr>
      </w:pPr>
      <w:r w:rsidRPr="00180654">
        <w:rPr>
          <w:rFonts w:asciiTheme="majorHAnsi" w:hAnsiTheme="majorHAnsi" w:cstheme="majorHAnsi"/>
          <w:sz w:val="18"/>
        </w:rPr>
        <w:t xml:space="preserve">De mi mayor consideración: </w:t>
      </w:r>
    </w:p>
    <w:p w14:paraId="4A67AC66" w14:textId="77777777" w:rsidR="00EB3152" w:rsidRPr="00180654" w:rsidRDefault="00EB3152" w:rsidP="00EB3152">
      <w:pPr>
        <w:jc w:val="both"/>
        <w:rPr>
          <w:rFonts w:asciiTheme="majorHAnsi" w:hAnsiTheme="majorHAnsi" w:cstheme="majorHAnsi"/>
          <w:sz w:val="20"/>
        </w:rPr>
      </w:pPr>
    </w:p>
    <w:p w14:paraId="064DA98A" w14:textId="2F180103" w:rsidR="00EB3152" w:rsidRPr="00180654" w:rsidRDefault="00EB3152" w:rsidP="00587F6A">
      <w:pPr>
        <w:pStyle w:val="Default"/>
        <w:jc w:val="both"/>
        <w:rPr>
          <w:rFonts w:asciiTheme="majorHAnsi" w:hAnsiTheme="majorHAnsi" w:cstheme="majorHAnsi"/>
        </w:rPr>
      </w:pPr>
      <w:r w:rsidRPr="00180654">
        <w:rPr>
          <w:rFonts w:asciiTheme="majorHAnsi" w:hAnsiTheme="majorHAnsi" w:cstheme="majorHAnsi"/>
          <w:sz w:val="18"/>
        </w:rPr>
        <w:t>Por medio de la presente, el / los abajo firmantes (el “</w:t>
      </w:r>
      <w:r w:rsidRPr="00180654">
        <w:rPr>
          <w:rFonts w:asciiTheme="majorHAnsi" w:hAnsiTheme="majorHAnsi" w:cstheme="majorHAnsi"/>
          <w:sz w:val="18"/>
          <w:u w:val="single"/>
        </w:rPr>
        <w:t>Oferente</w:t>
      </w:r>
      <w:r w:rsidRPr="00180654">
        <w:rPr>
          <w:rFonts w:asciiTheme="majorHAnsi" w:hAnsiTheme="majorHAnsi" w:cstheme="majorHAnsi"/>
          <w:sz w:val="18"/>
        </w:rPr>
        <w:t xml:space="preserve">”), se dirige/n a </w:t>
      </w:r>
      <w:r w:rsidR="00323C22" w:rsidRPr="00323C22">
        <w:rPr>
          <w:rFonts w:asciiTheme="majorHAnsi" w:hAnsiTheme="majorHAnsi" w:cstheme="majorHAnsi"/>
          <w:b/>
          <w:bCs/>
          <w:sz w:val="18"/>
        </w:rPr>
        <w:t>Allaria S.A</w:t>
      </w:r>
      <w:r w:rsidRPr="00180654">
        <w:rPr>
          <w:rFonts w:asciiTheme="majorHAnsi" w:hAnsiTheme="majorHAnsi" w:cstheme="majorHAnsi"/>
          <w:sz w:val="18"/>
        </w:rPr>
        <w:t xml:space="preserve"> (el “</w:t>
      </w:r>
      <w:r w:rsidRPr="00180654">
        <w:rPr>
          <w:rFonts w:asciiTheme="majorHAnsi" w:hAnsiTheme="majorHAnsi" w:cstheme="majorHAnsi"/>
          <w:sz w:val="18"/>
          <w:u w:val="single"/>
        </w:rPr>
        <w:t>Agente Colocador</w:t>
      </w:r>
      <w:r w:rsidRPr="00180654">
        <w:rPr>
          <w:rFonts w:asciiTheme="majorHAnsi" w:hAnsiTheme="majorHAnsi" w:cstheme="majorHAnsi"/>
          <w:sz w:val="18"/>
        </w:rPr>
        <w:t xml:space="preserve">”) en relación con las obligaciones negociables </w:t>
      </w:r>
      <w:r w:rsidR="00BC0C16">
        <w:rPr>
          <w:rFonts w:asciiTheme="majorHAnsi" w:hAnsiTheme="majorHAnsi" w:cstheme="majorHAnsi"/>
          <w:sz w:val="18"/>
        </w:rPr>
        <w:t xml:space="preserve">Pyme CNV </w:t>
      </w:r>
      <w:r w:rsidR="00173D1F" w:rsidRPr="00180654">
        <w:rPr>
          <w:rFonts w:asciiTheme="majorHAnsi" w:hAnsiTheme="majorHAnsi" w:cstheme="majorHAnsi"/>
          <w:sz w:val="18"/>
        </w:rPr>
        <w:t xml:space="preserve">Serie </w:t>
      </w:r>
      <w:r w:rsidR="00F456A8">
        <w:rPr>
          <w:rFonts w:asciiTheme="majorHAnsi" w:hAnsiTheme="majorHAnsi" w:cstheme="majorHAnsi"/>
          <w:sz w:val="18"/>
        </w:rPr>
        <w:t>I</w:t>
      </w:r>
      <w:r w:rsidR="00B12CE6">
        <w:rPr>
          <w:rFonts w:asciiTheme="majorHAnsi" w:hAnsiTheme="majorHAnsi" w:cstheme="majorHAnsi"/>
          <w:sz w:val="18"/>
        </w:rPr>
        <w:t xml:space="preserve"> </w:t>
      </w:r>
      <w:r w:rsidR="00BC0C16">
        <w:rPr>
          <w:rFonts w:asciiTheme="majorHAnsi" w:hAnsiTheme="majorHAnsi" w:cstheme="majorHAnsi"/>
          <w:sz w:val="18"/>
        </w:rPr>
        <w:t>en conjunto</w:t>
      </w:r>
      <w:r w:rsidRPr="00180654">
        <w:rPr>
          <w:rFonts w:asciiTheme="majorHAnsi" w:hAnsiTheme="majorHAnsi" w:cstheme="majorHAnsi"/>
          <w:sz w:val="18"/>
        </w:rPr>
        <w:t xml:space="preserve"> por un valor nominal de hasta </w:t>
      </w:r>
      <w:r w:rsidR="00F456A8">
        <w:rPr>
          <w:rFonts w:asciiTheme="majorHAnsi" w:hAnsiTheme="majorHAnsi" w:cstheme="majorHAnsi"/>
          <w:sz w:val="18"/>
        </w:rPr>
        <w:t>U</w:t>
      </w:r>
      <w:r w:rsidR="00173D1F" w:rsidRPr="00180654">
        <w:rPr>
          <w:rFonts w:asciiTheme="majorHAnsi" w:hAnsiTheme="majorHAnsi" w:cstheme="majorHAnsi"/>
          <w:sz w:val="18"/>
        </w:rPr>
        <w:t>$</w:t>
      </w:r>
      <w:r w:rsidR="00F456A8">
        <w:rPr>
          <w:rFonts w:asciiTheme="majorHAnsi" w:hAnsiTheme="majorHAnsi" w:cstheme="majorHAnsi"/>
          <w:sz w:val="18"/>
        </w:rPr>
        <w:t>S 10.000.000</w:t>
      </w:r>
      <w:r w:rsidR="008A7E05" w:rsidRPr="00180654">
        <w:rPr>
          <w:rFonts w:asciiTheme="majorHAnsi" w:hAnsiTheme="majorHAnsi" w:cstheme="majorHAnsi"/>
          <w:sz w:val="18"/>
        </w:rPr>
        <w:t xml:space="preserve"> </w:t>
      </w:r>
      <w:r w:rsidR="00587F6A">
        <w:rPr>
          <w:rFonts w:asciiTheme="majorHAnsi" w:hAnsiTheme="majorHAnsi" w:cstheme="majorHAnsi"/>
          <w:sz w:val="18"/>
        </w:rPr>
        <w:t>ampliable</w:t>
      </w:r>
      <w:r w:rsidR="00F456A8">
        <w:rPr>
          <w:rFonts w:asciiTheme="majorHAnsi" w:hAnsiTheme="majorHAnsi" w:cstheme="majorHAnsi"/>
          <w:sz w:val="18"/>
        </w:rPr>
        <w:t>s</w:t>
      </w:r>
      <w:r w:rsidR="00587F6A">
        <w:rPr>
          <w:rFonts w:asciiTheme="majorHAnsi" w:hAnsiTheme="majorHAnsi" w:cstheme="majorHAnsi"/>
          <w:sz w:val="18"/>
        </w:rPr>
        <w:t xml:space="preserve"> hasta una valor nominal máximo de </w:t>
      </w:r>
      <w:r w:rsidR="00F456A8">
        <w:rPr>
          <w:rFonts w:asciiTheme="majorHAnsi" w:hAnsiTheme="majorHAnsi" w:cstheme="majorHAnsi"/>
          <w:sz w:val="18"/>
        </w:rPr>
        <w:t>U</w:t>
      </w:r>
      <w:r w:rsidR="00587F6A">
        <w:rPr>
          <w:rFonts w:asciiTheme="majorHAnsi" w:hAnsiTheme="majorHAnsi" w:cstheme="majorHAnsi"/>
          <w:sz w:val="18"/>
        </w:rPr>
        <w:t>$</w:t>
      </w:r>
      <w:r w:rsidR="00F456A8">
        <w:rPr>
          <w:rFonts w:asciiTheme="majorHAnsi" w:hAnsiTheme="majorHAnsi" w:cstheme="majorHAnsi"/>
          <w:sz w:val="18"/>
        </w:rPr>
        <w:t>S</w:t>
      </w:r>
      <w:r w:rsidR="00587F6A">
        <w:rPr>
          <w:rFonts w:asciiTheme="majorHAnsi" w:hAnsiTheme="majorHAnsi" w:cstheme="majorHAnsi"/>
          <w:sz w:val="18"/>
        </w:rPr>
        <w:t xml:space="preserve"> </w:t>
      </w:r>
      <w:r w:rsidR="00F456A8">
        <w:rPr>
          <w:rFonts w:asciiTheme="majorHAnsi" w:hAnsiTheme="majorHAnsi" w:cstheme="majorHAnsi"/>
          <w:sz w:val="18"/>
        </w:rPr>
        <w:t>20</w:t>
      </w:r>
      <w:r w:rsidR="00587F6A">
        <w:rPr>
          <w:rFonts w:asciiTheme="majorHAnsi" w:hAnsiTheme="majorHAnsi" w:cstheme="majorHAnsi"/>
          <w:sz w:val="18"/>
        </w:rPr>
        <w:t>.000.000</w:t>
      </w:r>
      <w:r w:rsidR="00BC0C16">
        <w:rPr>
          <w:rFonts w:asciiTheme="majorHAnsi" w:hAnsiTheme="majorHAnsi" w:cstheme="majorHAnsi"/>
          <w:sz w:val="18"/>
        </w:rPr>
        <w:t xml:space="preserve">, que serán indistintamente emitidas en dos clases: (i) las </w:t>
      </w:r>
      <w:r w:rsidR="001C722A">
        <w:rPr>
          <w:rFonts w:asciiTheme="majorHAnsi" w:hAnsiTheme="majorHAnsi" w:cstheme="majorHAnsi"/>
          <w:sz w:val="18"/>
        </w:rPr>
        <w:t>O</w:t>
      </w:r>
      <w:r w:rsidR="00BC0C16">
        <w:rPr>
          <w:rFonts w:asciiTheme="majorHAnsi" w:hAnsiTheme="majorHAnsi" w:cstheme="majorHAnsi"/>
          <w:sz w:val="18"/>
        </w:rPr>
        <w:t xml:space="preserve">bligaciones </w:t>
      </w:r>
      <w:r w:rsidR="001C722A">
        <w:rPr>
          <w:rFonts w:asciiTheme="majorHAnsi" w:hAnsiTheme="majorHAnsi" w:cstheme="majorHAnsi"/>
          <w:sz w:val="18"/>
        </w:rPr>
        <w:t>N</w:t>
      </w:r>
      <w:r w:rsidR="00BC0C16">
        <w:rPr>
          <w:rFonts w:asciiTheme="majorHAnsi" w:hAnsiTheme="majorHAnsi" w:cstheme="majorHAnsi"/>
          <w:sz w:val="18"/>
        </w:rPr>
        <w:t>egociables</w:t>
      </w:r>
      <w:r w:rsidR="001C722A">
        <w:rPr>
          <w:rFonts w:asciiTheme="majorHAnsi" w:hAnsiTheme="majorHAnsi" w:cstheme="majorHAnsi"/>
          <w:sz w:val="18"/>
        </w:rPr>
        <w:t xml:space="preserve"> Pyme</w:t>
      </w:r>
      <w:r w:rsidR="00BC0C16">
        <w:rPr>
          <w:rFonts w:asciiTheme="majorHAnsi" w:hAnsiTheme="majorHAnsi" w:cstheme="majorHAnsi"/>
          <w:sz w:val="18"/>
        </w:rPr>
        <w:t xml:space="preserve"> Serie </w:t>
      </w:r>
      <w:r w:rsidR="004D15B5">
        <w:rPr>
          <w:rFonts w:asciiTheme="majorHAnsi" w:hAnsiTheme="majorHAnsi" w:cstheme="majorHAnsi"/>
          <w:sz w:val="18"/>
        </w:rPr>
        <w:t>I</w:t>
      </w:r>
      <w:r w:rsidR="00BC0C16">
        <w:rPr>
          <w:rFonts w:asciiTheme="majorHAnsi" w:hAnsiTheme="majorHAnsi" w:cstheme="majorHAnsi"/>
          <w:sz w:val="18"/>
        </w:rPr>
        <w:t xml:space="preserve"> Clase A</w:t>
      </w:r>
      <w:r w:rsidR="004D15B5" w:rsidRPr="004D15B5">
        <w:t xml:space="preserve"> </w:t>
      </w:r>
      <w:r w:rsidR="004D15B5" w:rsidRPr="004D15B5">
        <w:rPr>
          <w:rFonts w:asciiTheme="majorHAnsi" w:hAnsiTheme="majorHAnsi" w:cstheme="majorHAnsi"/>
          <w:sz w:val="18"/>
        </w:rPr>
        <w:t>denominadas en Dólares Estadounidenses, a ser suscriptas e integradas en efectivo en Dólares Estadounidenses en el país y pagaderas en Dólares Estadounidenses en el país, a tasa de interés fija nominal anual del 9,5%, con vencimiento a los 18 meses contados desde la Fecha de Emisión y Liquidación</w:t>
      </w:r>
      <w:r w:rsidR="001C722A">
        <w:rPr>
          <w:rFonts w:asciiTheme="majorHAnsi" w:hAnsiTheme="majorHAnsi" w:cstheme="majorHAnsi"/>
          <w:sz w:val="18"/>
        </w:rPr>
        <w:t xml:space="preserve"> (las “</w:t>
      </w:r>
      <w:r w:rsidR="001C722A" w:rsidRPr="0025215D">
        <w:rPr>
          <w:rFonts w:asciiTheme="majorHAnsi" w:hAnsiTheme="majorHAnsi" w:cstheme="majorHAnsi"/>
          <w:sz w:val="18"/>
          <w:u w:val="single"/>
        </w:rPr>
        <w:t>ON Serie I Clase A</w:t>
      </w:r>
      <w:r w:rsidR="001C722A">
        <w:rPr>
          <w:rFonts w:asciiTheme="majorHAnsi" w:hAnsiTheme="majorHAnsi" w:cstheme="majorHAnsi"/>
          <w:sz w:val="18"/>
        </w:rPr>
        <w:t xml:space="preserve">”), </w:t>
      </w:r>
      <w:r w:rsidR="00BC0C16">
        <w:rPr>
          <w:rFonts w:asciiTheme="majorHAnsi" w:hAnsiTheme="majorHAnsi" w:cstheme="majorHAnsi"/>
          <w:sz w:val="18"/>
        </w:rPr>
        <w:t>y (</w:t>
      </w:r>
      <w:proofErr w:type="spellStart"/>
      <w:r w:rsidR="00BC0C16">
        <w:rPr>
          <w:rFonts w:asciiTheme="majorHAnsi" w:hAnsiTheme="majorHAnsi" w:cstheme="majorHAnsi"/>
          <w:sz w:val="18"/>
        </w:rPr>
        <w:t>ii</w:t>
      </w:r>
      <w:proofErr w:type="spellEnd"/>
      <w:r w:rsidR="00BC0C16">
        <w:rPr>
          <w:rFonts w:asciiTheme="majorHAnsi" w:hAnsiTheme="majorHAnsi" w:cstheme="majorHAnsi"/>
          <w:sz w:val="18"/>
        </w:rPr>
        <w:t>)</w:t>
      </w:r>
      <w:r w:rsidR="001C722A" w:rsidRPr="001C722A">
        <w:t xml:space="preserve"> </w:t>
      </w:r>
      <w:r w:rsidR="001C722A" w:rsidRPr="001C722A">
        <w:rPr>
          <w:rFonts w:asciiTheme="majorHAnsi" w:hAnsiTheme="majorHAnsi" w:cstheme="majorHAnsi"/>
          <w:sz w:val="18"/>
        </w:rPr>
        <w:t>Obligaciones Negociables Pyme Serie I Clase B denominadas en Dólares Estadounidenses, a ser suscriptas e integradas en pesos al Tipo de Cambio Inicial, pagaderas en pesos al Tipo de Cambio Aplicable a una tasa de interés fija nominal anual del 11% con vencimiento a los 18 meses contados desde la Fecha de Emisión y Liquidación</w:t>
      </w:r>
      <w:r w:rsidR="001C722A">
        <w:rPr>
          <w:rFonts w:asciiTheme="majorHAnsi" w:hAnsiTheme="majorHAnsi" w:cstheme="majorHAnsi"/>
          <w:sz w:val="18"/>
        </w:rPr>
        <w:t xml:space="preserve"> </w:t>
      </w:r>
      <w:r w:rsidRPr="00180654">
        <w:rPr>
          <w:rFonts w:asciiTheme="majorHAnsi" w:hAnsiTheme="majorHAnsi" w:cstheme="majorHAnsi"/>
          <w:sz w:val="18"/>
        </w:rPr>
        <w:t>(</w:t>
      </w:r>
      <w:r w:rsidR="00BC0C16">
        <w:rPr>
          <w:rFonts w:asciiTheme="majorHAnsi" w:hAnsiTheme="majorHAnsi" w:cstheme="majorHAnsi"/>
          <w:sz w:val="18"/>
        </w:rPr>
        <w:t>las “</w:t>
      </w:r>
      <w:r w:rsidR="00BC0C16" w:rsidRPr="00E66C49">
        <w:rPr>
          <w:rFonts w:asciiTheme="majorHAnsi" w:hAnsiTheme="majorHAnsi" w:cstheme="majorHAnsi"/>
          <w:sz w:val="18"/>
          <w:u w:val="single"/>
        </w:rPr>
        <w:t xml:space="preserve">ON Serie </w:t>
      </w:r>
      <w:r w:rsidR="001C722A">
        <w:rPr>
          <w:rFonts w:asciiTheme="majorHAnsi" w:hAnsiTheme="majorHAnsi" w:cstheme="majorHAnsi"/>
          <w:sz w:val="18"/>
          <w:u w:val="single"/>
        </w:rPr>
        <w:t>I</w:t>
      </w:r>
      <w:r w:rsidR="00BC0C16" w:rsidRPr="00E66C49">
        <w:rPr>
          <w:rFonts w:asciiTheme="majorHAnsi" w:hAnsiTheme="majorHAnsi" w:cstheme="majorHAnsi"/>
          <w:sz w:val="18"/>
          <w:u w:val="single"/>
        </w:rPr>
        <w:t xml:space="preserve"> Clase B</w:t>
      </w:r>
      <w:r w:rsidR="00BC0C16">
        <w:rPr>
          <w:rFonts w:asciiTheme="majorHAnsi" w:hAnsiTheme="majorHAnsi" w:cstheme="majorHAnsi"/>
          <w:sz w:val="18"/>
        </w:rPr>
        <w:t xml:space="preserve">” y junto con las ON Serie </w:t>
      </w:r>
      <w:r w:rsidR="001C722A">
        <w:rPr>
          <w:rFonts w:asciiTheme="majorHAnsi" w:hAnsiTheme="majorHAnsi" w:cstheme="majorHAnsi"/>
          <w:sz w:val="18"/>
        </w:rPr>
        <w:t>I</w:t>
      </w:r>
      <w:r w:rsidR="00BC0C16">
        <w:rPr>
          <w:rFonts w:asciiTheme="majorHAnsi" w:hAnsiTheme="majorHAnsi" w:cstheme="majorHAnsi"/>
          <w:sz w:val="18"/>
        </w:rPr>
        <w:t xml:space="preserve"> Clase A, </w:t>
      </w:r>
      <w:r w:rsidRPr="00180654">
        <w:rPr>
          <w:rFonts w:asciiTheme="majorHAnsi" w:hAnsiTheme="majorHAnsi" w:cstheme="majorHAnsi"/>
          <w:sz w:val="18"/>
        </w:rPr>
        <w:t>las “</w:t>
      </w:r>
      <w:r w:rsidRPr="00180654">
        <w:rPr>
          <w:rFonts w:asciiTheme="majorHAnsi" w:hAnsiTheme="majorHAnsi" w:cstheme="majorHAnsi"/>
          <w:sz w:val="18"/>
          <w:u w:val="single"/>
        </w:rPr>
        <w:t xml:space="preserve">Obligaciones Negociables </w:t>
      </w:r>
      <w:r w:rsidR="00173D1F" w:rsidRPr="00180654">
        <w:rPr>
          <w:rFonts w:asciiTheme="majorHAnsi" w:hAnsiTheme="majorHAnsi" w:cstheme="majorHAnsi"/>
          <w:sz w:val="18"/>
          <w:u w:val="single"/>
        </w:rPr>
        <w:t xml:space="preserve">Serie </w:t>
      </w:r>
      <w:r w:rsidR="001C722A">
        <w:rPr>
          <w:rFonts w:asciiTheme="majorHAnsi" w:hAnsiTheme="majorHAnsi" w:cstheme="majorHAnsi"/>
          <w:sz w:val="18"/>
          <w:u w:val="single"/>
        </w:rPr>
        <w:t>I</w:t>
      </w:r>
      <w:r w:rsidRPr="00180654">
        <w:rPr>
          <w:rFonts w:asciiTheme="majorHAnsi" w:hAnsiTheme="majorHAnsi" w:cstheme="majorHAnsi"/>
          <w:sz w:val="18"/>
        </w:rPr>
        <w:t>” o las “</w:t>
      </w:r>
      <w:r w:rsidRPr="00180654">
        <w:rPr>
          <w:rFonts w:asciiTheme="majorHAnsi" w:hAnsiTheme="majorHAnsi" w:cstheme="majorHAnsi"/>
          <w:sz w:val="18"/>
          <w:u w:val="single"/>
        </w:rPr>
        <w:t>Obligaciones Negociables</w:t>
      </w:r>
      <w:r w:rsidRPr="00180654">
        <w:rPr>
          <w:rFonts w:asciiTheme="majorHAnsi" w:hAnsiTheme="majorHAnsi" w:cstheme="majorHAnsi"/>
          <w:sz w:val="18"/>
        </w:rPr>
        <w:t>”, indistintamente)</w:t>
      </w:r>
      <w:r w:rsidR="008C764F">
        <w:rPr>
          <w:rFonts w:asciiTheme="majorHAnsi" w:hAnsiTheme="majorHAnsi" w:cstheme="majorHAnsi"/>
          <w:sz w:val="18"/>
        </w:rPr>
        <w:t xml:space="preserve"> ofrecidas en suscripción por </w:t>
      </w:r>
      <w:proofErr w:type="spellStart"/>
      <w:r w:rsidR="001C722A">
        <w:rPr>
          <w:rFonts w:asciiTheme="majorHAnsi" w:hAnsiTheme="majorHAnsi" w:cstheme="majorHAnsi"/>
          <w:sz w:val="18"/>
        </w:rPr>
        <w:t>Vitalcan</w:t>
      </w:r>
      <w:proofErr w:type="spellEnd"/>
      <w:r w:rsidR="008C764F">
        <w:rPr>
          <w:rFonts w:asciiTheme="majorHAnsi" w:hAnsiTheme="majorHAnsi" w:cstheme="majorHAnsi"/>
          <w:sz w:val="18"/>
        </w:rPr>
        <w:t xml:space="preserve"> S.A. (</w:t>
      </w:r>
      <w:r w:rsidR="005443AF">
        <w:rPr>
          <w:rFonts w:asciiTheme="majorHAnsi" w:hAnsiTheme="majorHAnsi" w:cstheme="majorHAnsi"/>
          <w:sz w:val="18"/>
        </w:rPr>
        <w:t>e</w:t>
      </w:r>
      <w:r w:rsidR="008C764F">
        <w:rPr>
          <w:rFonts w:asciiTheme="majorHAnsi" w:hAnsiTheme="majorHAnsi" w:cstheme="majorHAnsi"/>
          <w:sz w:val="18"/>
        </w:rPr>
        <w:t>l “</w:t>
      </w:r>
      <w:r w:rsidR="008C764F" w:rsidRPr="00E66C49">
        <w:rPr>
          <w:rFonts w:asciiTheme="majorHAnsi" w:hAnsiTheme="majorHAnsi" w:cstheme="majorHAnsi"/>
          <w:sz w:val="18"/>
          <w:u w:val="single"/>
        </w:rPr>
        <w:t>Emisor</w:t>
      </w:r>
      <w:r w:rsidR="008C764F">
        <w:rPr>
          <w:rFonts w:asciiTheme="majorHAnsi" w:hAnsiTheme="majorHAnsi" w:cstheme="majorHAnsi"/>
          <w:sz w:val="18"/>
        </w:rPr>
        <w:t xml:space="preserve">” o la </w:t>
      </w:r>
      <w:r w:rsidR="00B83E43">
        <w:rPr>
          <w:rFonts w:asciiTheme="majorHAnsi" w:hAnsiTheme="majorHAnsi" w:cstheme="majorHAnsi"/>
          <w:sz w:val="18"/>
        </w:rPr>
        <w:t>“</w:t>
      </w:r>
      <w:r w:rsidR="008C764F" w:rsidRPr="00CE39B9">
        <w:rPr>
          <w:rFonts w:asciiTheme="majorHAnsi" w:hAnsiTheme="majorHAnsi"/>
          <w:sz w:val="18"/>
          <w:u w:val="single"/>
        </w:rPr>
        <w:t>Sociedad</w:t>
      </w:r>
      <w:r w:rsidR="008C764F">
        <w:rPr>
          <w:rFonts w:asciiTheme="majorHAnsi" w:hAnsiTheme="majorHAnsi" w:cstheme="majorHAnsi"/>
          <w:sz w:val="18"/>
        </w:rPr>
        <w:t>”</w:t>
      </w:r>
      <w:r w:rsidR="005443AF">
        <w:rPr>
          <w:rFonts w:asciiTheme="majorHAnsi" w:hAnsiTheme="majorHAnsi" w:cstheme="majorHAnsi"/>
          <w:sz w:val="18"/>
        </w:rPr>
        <w:t>, en forma indistinta</w:t>
      </w:r>
      <w:r w:rsidR="008C764F">
        <w:rPr>
          <w:rFonts w:asciiTheme="majorHAnsi" w:hAnsiTheme="majorHAnsi" w:cstheme="majorHAnsi"/>
          <w:sz w:val="18"/>
        </w:rPr>
        <w:t>)</w:t>
      </w:r>
      <w:r w:rsidRPr="00180654">
        <w:rPr>
          <w:rFonts w:asciiTheme="majorHAnsi" w:hAnsiTheme="majorHAnsi" w:cstheme="majorHAnsi"/>
          <w:sz w:val="18"/>
        </w:rPr>
        <w:t xml:space="preserve">. </w:t>
      </w:r>
      <w:r w:rsidRPr="00180654">
        <w:rPr>
          <w:rFonts w:asciiTheme="majorHAnsi" w:hAnsiTheme="majorHAnsi" w:cstheme="majorHAnsi"/>
          <w:sz w:val="18"/>
          <w:lang w:val="es-MX"/>
        </w:rPr>
        <w:t xml:space="preserve">Las Obligaciones Negociables serán emitidas en el marco de su programa global </w:t>
      </w:r>
      <w:r w:rsidR="00BC0C16">
        <w:rPr>
          <w:rFonts w:asciiTheme="majorHAnsi" w:hAnsiTheme="majorHAnsi" w:cstheme="majorHAnsi"/>
          <w:sz w:val="18"/>
          <w:lang w:val="es-MX"/>
        </w:rPr>
        <w:t>para la</w:t>
      </w:r>
      <w:r w:rsidRPr="00180654">
        <w:rPr>
          <w:rFonts w:asciiTheme="majorHAnsi" w:hAnsiTheme="majorHAnsi" w:cstheme="majorHAnsi"/>
          <w:sz w:val="18"/>
          <w:lang w:val="es-MX"/>
        </w:rPr>
        <w:t xml:space="preserve"> emisión de obligaciones negociables </w:t>
      </w:r>
      <w:r w:rsidR="005443AF">
        <w:rPr>
          <w:rFonts w:asciiTheme="majorHAnsi" w:hAnsiTheme="majorHAnsi" w:cstheme="majorHAnsi"/>
          <w:sz w:val="18"/>
          <w:lang w:val="es-MX"/>
        </w:rPr>
        <w:t xml:space="preserve">PYME CNV </w:t>
      </w:r>
      <w:r w:rsidRPr="00180654">
        <w:rPr>
          <w:rFonts w:asciiTheme="majorHAnsi" w:hAnsiTheme="majorHAnsi" w:cstheme="majorHAnsi"/>
          <w:sz w:val="18"/>
          <w:lang w:val="es-MX"/>
        </w:rPr>
        <w:t xml:space="preserve">por hasta </w:t>
      </w:r>
      <w:r w:rsidR="005443AF">
        <w:rPr>
          <w:rFonts w:asciiTheme="majorHAnsi" w:hAnsiTheme="majorHAnsi" w:cstheme="majorHAnsi"/>
          <w:sz w:val="18"/>
          <w:lang w:val="es-MX"/>
        </w:rPr>
        <w:t xml:space="preserve">V/N </w:t>
      </w:r>
      <w:r w:rsidRPr="00180654">
        <w:rPr>
          <w:rFonts w:asciiTheme="majorHAnsi" w:hAnsiTheme="majorHAnsi" w:cstheme="majorHAnsi"/>
          <w:sz w:val="18"/>
          <w:lang w:val="es-MX"/>
        </w:rPr>
        <w:t>US$</w:t>
      </w:r>
      <w:r w:rsidR="005443AF">
        <w:rPr>
          <w:rFonts w:asciiTheme="majorHAnsi" w:hAnsiTheme="majorHAnsi" w:cstheme="majorHAnsi"/>
          <w:sz w:val="18"/>
          <w:lang w:val="es-MX"/>
        </w:rPr>
        <w:t xml:space="preserve"> </w:t>
      </w:r>
      <w:r w:rsidR="007E5ECF" w:rsidRPr="007E5ECF">
        <w:rPr>
          <w:rFonts w:asciiTheme="majorHAnsi" w:hAnsiTheme="majorHAnsi" w:cstheme="majorHAnsi"/>
          <w:sz w:val="18"/>
          <w:lang w:val="es-MX"/>
        </w:rPr>
        <w:t xml:space="preserve">20.977.501 </w:t>
      </w:r>
      <w:r w:rsidRPr="00180654">
        <w:rPr>
          <w:rFonts w:asciiTheme="majorHAnsi" w:hAnsiTheme="majorHAnsi" w:cstheme="majorHAnsi"/>
          <w:sz w:val="18"/>
          <w:lang w:val="es-MX"/>
        </w:rPr>
        <w:t>(</w:t>
      </w:r>
      <w:r w:rsidRPr="00180654">
        <w:rPr>
          <w:rFonts w:asciiTheme="majorHAnsi" w:eastAsia="MS Mincho" w:hAnsiTheme="majorHAnsi" w:cstheme="majorHAnsi"/>
          <w:bCs/>
          <w:sz w:val="18"/>
        </w:rPr>
        <w:t>o su equivalente en otras monedas</w:t>
      </w:r>
      <w:r w:rsidR="00587F6A">
        <w:rPr>
          <w:rFonts w:asciiTheme="majorHAnsi" w:eastAsia="MS Mincho" w:hAnsiTheme="majorHAnsi" w:cstheme="majorHAnsi"/>
          <w:bCs/>
          <w:sz w:val="18"/>
        </w:rPr>
        <w:t xml:space="preserve"> </w:t>
      </w:r>
      <w:r w:rsidR="007E5ECF">
        <w:rPr>
          <w:rFonts w:asciiTheme="majorHAnsi" w:eastAsia="MS Mincho" w:hAnsiTheme="majorHAnsi" w:cstheme="majorHAnsi"/>
          <w:bCs/>
          <w:sz w:val="18"/>
        </w:rPr>
        <w:t>u otras unidades de valor)</w:t>
      </w:r>
      <w:r w:rsidRPr="00180654">
        <w:rPr>
          <w:rFonts w:asciiTheme="majorHAnsi" w:eastAsia="MS Mincho" w:hAnsiTheme="majorHAnsi" w:cstheme="majorHAnsi"/>
          <w:bCs/>
          <w:sz w:val="18"/>
        </w:rPr>
        <w:t xml:space="preserve"> </w:t>
      </w:r>
      <w:r w:rsidRPr="00E66C49">
        <w:rPr>
          <w:rFonts w:asciiTheme="majorHAnsi" w:eastAsia="MS Mincho" w:hAnsiTheme="majorHAnsi" w:cstheme="majorHAnsi"/>
          <w:bCs/>
          <w:sz w:val="18"/>
        </w:rPr>
        <w:t>del</w:t>
      </w:r>
      <w:r w:rsidRPr="00180654">
        <w:rPr>
          <w:rFonts w:asciiTheme="majorHAnsi" w:hAnsiTheme="majorHAnsi" w:cstheme="majorHAnsi"/>
          <w:sz w:val="18"/>
          <w:lang w:val="es-MX"/>
        </w:rPr>
        <w:t xml:space="preserve"> Emisor (el “</w:t>
      </w:r>
      <w:r w:rsidRPr="00180654">
        <w:rPr>
          <w:rFonts w:asciiTheme="majorHAnsi" w:hAnsiTheme="majorHAnsi" w:cstheme="majorHAnsi"/>
          <w:sz w:val="18"/>
          <w:u w:val="single"/>
          <w:lang w:val="es-MX"/>
        </w:rPr>
        <w:t>Programa</w:t>
      </w:r>
      <w:r w:rsidRPr="00180654">
        <w:rPr>
          <w:rFonts w:asciiTheme="majorHAnsi" w:hAnsiTheme="majorHAnsi" w:cstheme="majorHAnsi"/>
          <w:sz w:val="18"/>
          <w:lang w:val="es-MX"/>
        </w:rPr>
        <w:t>”)</w:t>
      </w:r>
      <w:r w:rsidR="008109B1" w:rsidRPr="00180654">
        <w:rPr>
          <w:rFonts w:asciiTheme="majorHAnsi" w:hAnsiTheme="majorHAnsi" w:cstheme="majorHAnsi"/>
          <w:sz w:val="18"/>
        </w:rPr>
        <w:t xml:space="preserve"> de acuerdo con los términos y condiciones detallados en el prospecto del Programa de </w:t>
      </w:r>
      <w:r w:rsidR="008109B1" w:rsidRPr="00587F6A">
        <w:rPr>
          <w:rFonts w:asciiTheme="majorHAnsi" w:hAnsiTheme="majorHAnsi" w:cstheme="majorHAnsi"/>
          <w:sz w:val="18"/>
        </w:rPr>
        <w:t xml:space="preserve">fecha </w:t>
      </w:r>
      <w:r w:rsidR="007E5ECF">
        <w:rPr>
          <w:rFonts w:asciiTheme="majorHAnsi" w:hAnsiTheme="majorHAnsi" w:cstheme="majorHAnsi"/>
          <w:sz w:val="18"/>
        </w:rPr>
        <w:t>28 de febrero</w:t>
      </w:r>
      <w:r w:rsidR="00B12CE6" w:rsidRPr="00E66C49">
        <w:rPr>
          <w:rFonts w:asciiTheme="majorHAnsi" w:hAnsiTheme="majorHAnsi" w:cstheme="majorHAnsi"/>
          <w:sz w:val="18"/>
        </w:rPr>
        <w:t xml:space="preserve"> de 202</w:t>
      </w:r>
      <w:r w:rsidR="007E5ECF">
        <w:rPr>
          <w:rFonts w:asciiTheme="majorHAnsi" w:hAnsiTheme="majorHAnsi" w:cstheme="majorHAnsi"/>
          <w:sz w:val="18"/>
        </w:rPr>
        <w:t>5</w:t>
      </w:r>
      <w:r w:rsidR="008109B1" w:rsidRPr="00587F6A">
        <w:rPr>
          <w:rFonts w:asciiTheme="majorHAnsi" w:hAnsiTheme="majorHAnsi" w:cstheme="majorHAnsi"/>
          <w:sz w:val="18"/>
        </w:rPr>
        <w:t xml:space="preserve"> (</w:t>
      </w:r>
      <w:r w:rsidR="008109B1" w:rsidRPr="00180654">
        <w:rPr>
          <w:rFonts w:asciiTheme="majorHAnsi" w:hAnsiTheme="majorHAnsi" w:cstheme="majorHAnsi"/>
          <w:sz w:val="18"/>
        </w:rPr>
        <w:t>el “</w:t>
      </w:r>
      <w:r w:rsidR="008109B1" w:rsidRPr="00CE39B9">
        <w:rPr>
          <w:rFonts w:asciiTheme="majorHAnsi" w:hAnsiTheme="majorHAnsi"/>
          <w:sz w:val="18"/>
          <w:u w:val="single"/>
        </w:rPr>
        <w:t>Prospecto</w:t>
      </w:r>
      <w:r w:rsidR="008109B1" w:rsidRPr="00180654">
        <w:rPr>
          <w:rFonts w:asciiTheme="majorHAnsi" w:hAnsiTheme="majorHAnsi" w:cstheme="majorHAnsi"/>
          <w:sz w:val="18"/>
        </w:rPr>
        <w:t>” cuya versión resumida fue publicada en el boletín diario de la Bolsa de Comercio de Buenos Aires (la “</w:t>
      </w:r>
      <w:r w:rsidR="008109B1" w:rsidRPr="00CE39B9">
        <w:rPr>
          <w:rFonts w:asciiTheme="majorHAnsi" w:hAnsiTheme="majorHAnsi"/>
          <w:sz w:val="18"/>
          <w:u w:val="single"/>
        </w:rPr>
        <w:t>BCBA</w:t>
      </w:r>
      <w:r w:rsidR="008109B1" w:rsidRPr="00180654">
        <w:rPr>
          <w:rFonts w:asciiTheme="majorHAnsi" w:hAnsiTheme="majorHAnsi" w:cstheme="majorHAnsi"/>
          <w:sz w:val="18"/>
        </w:rPr>
        <w:t>” y el “</w:t>
      </w:r>
      <w:r w:rsidR="008109B1" w:rsidRPr="00CE39B9">
        <w:rPr>
          <w:rFonts w:asciiTheme="majorHAnsi" w:hAnsiTheme="majorHAnsi"/>
          <w:sz w:val="18"/>
          <w:u w:val="single"/>
        </w:rPr>
        <w:t>Boletín Diario de la BCBA</w:t>
      </w:r>
      <w:r w:rsidR="008109B1" w:rsidRPr="00180654">
        <w:rPr>
          <w:rFonts w:asciiTheme="majorHAnsi" w:hAnsiTheme="majorHAnsi" w:cstheme="majorHAnsi"/>
          <w:sz w:val="18"/>
        </w:rPr>
        <w:t xml:space="preserve">”, respectivamente) de la misma fecha, y cuya versión completa fue publicada </w:t>
      </w:r>
      <w:r w:rsidR="008109B1" w:rsidRPr="00AA782F">
        <w:rPr>
          <w:rFonts w:asciiTheme="majorHAnsi" w:hAnsiTheme="majorHAnsi" w:cstheme="majorHAnsi"/>
          <w:sz w:val="18"/>
        </w:rPr>
        <w:t>en la página web de la</w:t>
      </w:r>
      <w:r w:rsidR="0027476C" w:rsidRPr="00AA782F">
        <w:rPr>
          <w:rFonts w:asciiTheme="majorHAnsi" w:hAnsiTheme="majorHAnsi" w:cstheme="majorHAnsi"/>
          <w:sz w:val="18"/>
        </w:rPr>
        <w:t xml:space="preserve"> Comisión Nacional de Valores</w:t>
      </w:r>
      <w:r w:rsidR="008109B1" w:rsidRPr="00AA782F">
        <w:rPr>
          <w:rFonts w:asciiTheme="majorHAnsi" w:hAnsiTheme="majorHAnsi" w:cstheme="majorHAnsi"/>
          <w:sz w:val="18"/>
        </w:rPr>
        <w:t xml:space="preserve"> (www.argentina.gob.ar/cnv), (la </w:t>
      </w:r>
      <w:r w:rsidR="0027476C" w:rsidRPr="00AA782F">
        <w:rPr>
          <w:rFonts w:asciiTheme="majorHAnsi" w:hAnsiTheme="majorHAnsi" w:cstheme="majorHAnsi"/>
          <w:sz w:val="18"/>
        </w:rPr>
        <w:t>“</w:t>
      </w:r>
      <w:r w:rsidR="0027476C" w:rsidRPr="00AA782F">
        <w:rPr>
          <w:rFonts w:asciiTheme="majorHAnsi" w:hAnsiTheme="majorHAnsi" w:cstheme="majorHAnsi"/>
          <w:sz w:val="18"/>
          <w:u w:val="single"/>
        </w:rPr>
        <w:t>CNV</w:t>
      </w:r>
      <w:r w:rsidR="0027476C" w:rsidRPr="00AA782F">
        <w:rPr>
          <w:rFonts w:asciiTheme="majorHAnsi" w:hAnsiTheme="majorHAnsi" w:cstheme="majorHAnsi"/>
          <w:sz w:val="18"/>
        </w:rPr>
        <w:t xml:space="preserve">” y </w:t>
      </w:r>
      <w:r w:rsidR="008109B1" w:rsidRPr="00AA782F">
        <w:rPr>
          <w:rFonts w:asciiTheme="majorHAnsi" w:hAnsiTheme="majorHAnsi" w:cstheme="majorHAnsi"/>
          <w:sz w:val="18"/>
        </w:rPr>
        <w:t>“</w:t>
      </w:r>
      <w:r w:rsidR="008109B1" w:rsidRPr="00CE39B9">
        <w:rPr>
          <w:rFonts w:asciiTheme="majorHAnsi" w:hAnsiTheme="majorHAnsi"/>
          <w:sz w:val="18"/>
          <w:u w:val="single"/>
        </w:rPr>
        <w:t>Página Web de la CNV</w:t>
      </w:r>
      <w:r w:rsidR="008109B1" w:rsidRPr="00AA782F">
        <w:rPr>
          <w:rFonts w:asciiTheme="majorHAnsi" w:hAnsiTheme="majorHAnsi" w:cstheme="majorHAnsi"/>
          <w:sz w:val="18"/>
        </w:rPr>
        <w:t>”</w:t>
      </w:r>
      <w:r w:rsidR="0027476C" w:rsidRPr="00AA782F">
        <w:rPr>
          <w:rFonts w:asciiTheme="majorHAnsi" w:hAnsiTheme="majorHAnsi" w:cstheme="majorHAnsi"/>
          <w:sz w:val="18"/>
        </w:rPr>
        <w:t>, respectivamente</w:t>
      </w:r>
      <w:r w:rsidR="008109B1" w:rsidRPr="00AA782F">
        <w:rPr>
          <w:rFonts w:asciiTheme="majorHAnsi" w:hAnsiTheme="majorHAnsi" w:cstheme="majorHAnsi"/>
          <w:sz w:val="18"/>
        </w:rPr>
        <w:t xml:space="preserve">), en el micro sitio web de colocaciones primarias de </w:t>
      </w:r>
      <w:r w:rsidR="001C1531">
        <w:rPr>
          <w:rFonts w:asciiTheme="majorHAnsi" w:hAnsiTheme="majorHAnsi" w:cstheme="majorHAnsi"/>
          <w:sz w:val="18"/>
        </w:rPr>
        <w:t>A3 Mercado S.A.</w:t>
      </w:r>
      <w:r w:rsidR="008109B1" w:rsidRPr="00AA782F">
        <w:rPr>
          <w:rFonts w:asciiTheme="majorHAnsi" w:hAnsiTheme="majorHAnsi" w:cstheme="majorHAnsi"/>
          <w:sz w:val="18"/>
        </w:rPr>
        <w:t xml:space="preserve"> </w:t>
      </w:r>
      <w:hyperlink r:id="rId8" w:history="1">
        <w:r w:rsidR="00261FF8" w:rsidRPr="00261FF8">
          <w:rPr>
            <w:rStyle w:val="Hipervnculo"/>
            <w:rFonts w:asciiTheme="majorHAnsi" w:hAnsiTheme="majorHAnsi" w:cstheme="majorHAnsi"/>
            <w:sz w:val="18"/>
          </w:rPr>
          <w:t>https://marketdata.mae.com.ar/licitaciones</w:t>
        </w:r>
      </w:hyperlink>
      <w:r w:rsidR="00261FF8">
        <w:rPr>
          <w:rFonts w:asciiTheme="majorHAnsi" w:hAnsiTheme="majorHAnsi" w:cstheme="majorHAnsi"/>
          <w:sz w:val="18"/>
        </w:rPr>
        <w:t xml:space="preserve"> </w:t>
      </w:r>
      <w:r w:rsidR="008109B1" w:rsidRPr="00AA782F">
        <w:rPr>
          <w:rFonts w:asciiTheme="majorHAnsi" w:hAnsiTheme="majorHAnsi" w:cstheme="majorHAnsi"/>
          <w:sz w:val="18"/>
        </w:rPr>
        <w:t>(</w:t>
      </w:r>
      <w:r w:rsidR="008109B1" w:rsidRPr="00180654">
        <w:rPr>
          <w:rFonts w:asciiTheme="majorHAnsi" w:hAnsiTheme="majorHAnsi" w:cstheme="majorHAnsi"/>
          <w:sz w:val="18"/>
        </w:rPr>
        <w:t>“</w:t>
      </w:r>
      <w:r w:rsidR="008109B1" w:rsidRPr="00CE39B9">
        <w:rPr>
          <w:rFonts w:asciiTheme="majorHAnsi" w:hAnsiTheme="majorHAnsi"/>
          <w:sz w:val="18"/>
          <w:u w:val="single"/>
        </w:rPr>
        <w:t>A</w:t>
      </w:r>
      <w:r w:rsidR="001C1531">
        <w:rPr>
          <w:rFonts w:asciiTheme="majorHAnsi" w:hAnsiTheme="majorHAnsi"/>
          <w:sz w:val="18"/>
          <w:u w:val="single"/>
        </w:rPr>
        <w:t>3</w:t>
      </w:r>
      <w:r w:rsidR="008109B1" w:rsidRPr="00180654">
        <w:rPr>
          <w:rFonts w:asciiTheme="majorHAnsi" w:hAnsiTheme="majorHAnsi" w:cstheme="majorHAnsi"/>
          <w:sz w:val="18"/>
        </w:rPr>
        <w:t>” y el “</w:t>
      </w:r>
      <w:r w:rsidR="008109B1" w:rsidRPr="00CE39B9">
        <w:rPr>
          <w:rFonts w:asciiTheme="majorHAnsi" w:hAnsiTheme="majorHAnsi"/>
          <w:sz w:val="18"/>
          <w:u w:val="single"/>
        </w:rPr>
        <w:t>Micrositio web de</w:t>
      </w:r>
      <w:r w:rsidR="00261FF8">
        <w:rPr>
          <w:rFonts w:asciiTheme="majorHAnsi" w:hAnsiTheme="majorHAnsi"/>
          <w:sz w:val="18"/>
          <w:u w:val="single"/>
        </w:rPr>
        <w:t xml:space="preserve"> A3</w:t>
      </w:r>
      <w:r w:rsidR="008109B1" w:rsidRPr="00180654">
        <w:rPr>
          <w:rFonts w:asciiTheme="majorHAnsi" w:hAnsiTheme="majorHAnsi" w:cstheme="majorHAnsi"/>
          <w:sz w:val="18"/>
        </w:rPr>
        <w:t xml:space="preserve">” respectivamente), y de acuerdo con los términos y condiciones particulares detallados en el suplemento de prospecto de las Obligaciones Negociables Serie </w:t>
      </w:r>
      <w:r w:rsidR="00587F6A">
        <w:rPr>
          <w:rFonts w:asciiTheme="majorHAnsi" w:hAnsiTheme="majorHAnsi" w:cstheme="majorHAnsi"/>
          <w:sz w:val="18"/>
        </w:rPr>
        <w:t>X</w:t>
      </w:r>
      <w:r w:rsidR="008109B1" w:rsidRPr="00180654">
        <w:rPr>
          <w:rFonts w:asciiTheme="majorHAnsi" w:hAnsiTheme="majorHAnsi" w:cstheme="majorHAnsi"/>
          <w:sz w:val="18"/>
        </w:rPr>
        <w:t xml:space="preserve">V de </w:t>
      </w:r>
      <w:r w:rsidR="008109B1" w:rsidRPr="00587F6A">
        <w:rPr>
          <w:rFonts w:asciiTheme="majorHAnsi" w:hAnsiTheme="majorHAnsi" w:cstheme="majorHAnsi"/>
          <w:sz w:val="18"/>
        </w:rPr>
        <w:t xml:space="preserve">fecha </w:t>
      </w:r>
      <w:r w:rsidR="001C1531">
        <w:rPr>
          <w:rFonts w:asciiTheme="majorHAnsi" w:hAnsiTheme="majorHAnsi" w:cstheme="majorHAnsi"/>
          <w:sz w:val="18"/>
        </w:rPr>
        <w:t>11 de marzo</w:t>
      </w:r>
      <w:r w:rsidR="00341989">
        <w:rPr>
          <w:rFonts w:asciiTheme="majorHAnsi" w:hAnsiTheme="majorHAnsi" w:cstheme="majorHAnsi"/>
          <w:sz w:val="18"/>
        </w:rPr>
        <w:t xml:space="preserve"> </w:t>
      </w:r>
      <w:r w:rsidR="00B12CE6" w:rsidRPr="00E66C49">
        <w:rPr>
          <w:rFonts w:asciiTheme="majorHAnsi" w:hAnsiTheme="majorHAnsi" w:cstheme="majorHAnsi"/>
          <w:sz w:val="18"/>
        </w:rPr>
        <w:t>de 202</w:t>
      </w:r>
      <w:r w:rsidR="00341989">
        <w:rPr>
          <w:rFonts w:asciiTheme="majorHAnsi" w:hAnsiTheme="majorHAnsi" w:cstheme="majorHAnsi"/>
          <w:sz w:val="18"/>
        </w:rPr>
        <w:t>5</w:t>
      </w:r>
      <w:r w:rsidR="008109B1" w:rsidRPr="00587F6A">
        <w:rPr>
          <w:rFonts w:asciiTheme="majorHAnsi" w:hAnsiTheme="majorHAnsi" w:cstheme="majorHAnsi"/>
          <w:sz w:val="18"/>
        </w:rPr>
        <w:t xml:space="preserve"> (el</w:t>
      </w:r>
      <w:r w:rsidR="008109B1" w:rsidRPr="00180654">
        <w:rPr>
          <w:rFonts w:asciiTheme="majorHAnsi" w:hAnsiTheme="majorHAnsi" w:cstheme="majorHAnsi"/>
          <w:sz w:val="18"/>
        </w:rPr>
        <w:t xml:space="preserve"> “</w:t>
      </w:r>
      <w:r w:rsidR="008109B1" w:rsidRPr="00CE39B9">
        <w:rPr>
          <w:rFonts w:asciiTheme="majorHAnsi" w:hAnsiTheme="majorHAnsi"/>
          <w:sz w:val="18"/>
          <w:u w:val="single"/>
        </w:rPr>
        <w:t>Suplemento de Prospecto</w:t>
      </w:r>
      <w:r w:rsidR="008109B1" w:rsidRPr="00180654">
        <w:rPr>
          <w:rFonts w:asciiTheme="majorHAnsi" w:hAnsiTheme="majorHAnsi" w:cstheme="majorHAnsi"/>
          <w:sz w:val="18"/>
        </w:rPr>
        <w:t>” o el “</w:t>
      </w:r>
      <w:r w:rsidR="008109B1" w:rsidRPr="00CE39B9">
        <w:rPr>
          <w:rFonts w:asciiTheme="majorHAnsi" w:hAnsiTheme="majorHAnsi"/>
          <w:sz w:val="18"/>
          <w:u w:val="single"/>
        </w:rPr>
        <w:t>Suplemento</w:t>
      </w:r>
      <w:r w:rsidR="008109B1" w:rsidRPr="00180654">
        <w:rPr>
          <w:rFonts w:asciiTheme="majorHAnsi" w:hAnsiTheme="majorHAnsi" w:cstheme="majorHAnsi"/>
          <w:sz w:val="18"/>
        </w:rPr>
        <w:t>”</w:t>
      </w:r>
      <w:r w:rsidR="00B83E43">
        <w:rPr>
          <w:rFonts w:asciiTheme="majorHAnsi" w:hAnsiTheme="majorHAnsi" w:cstheme="majorHAnsi"/>
          <w:sz w:val="18"/>
        </w:rPr>
        <w:t>, en forma indistinta</w:t>
      </w:r>
      <w:r w:rsidR="008109B1" w:rsidRPr="00180654">
        <w:rPr>
          <w:rFonts w:asciiTheme="majorHAnsi" w:hAnsiTheme="majorHAnsi" w:cstheme="majorHAnsi"/>
          <w:sz w:val="18"/>
        </w:rPr>
        <w:t>)</w:t>
      </w:r>
      <w:r w:rsidR="00587F6A" w:rsidRPr="00E66C49">
        <w:rPr>
          <w:rFonts w:asciiTheme="majorHAnsi" w:hAnsiTheme="majorHAnsi" w:cstheme="majorHAnsi"/>
          <w:sz w:val="18"/>
        </w:rPr>
        <w:t xml:space="preserve"> y el aviso de </w:t>
      </w:r>
      <w:r w:rsidR="00B172A7">
        <w:rPr>
          <w:rFonts w:asciiTheme="majorHAnsi" w:hAnsiTheme="majorHAnsi" w:cstheme="majorHAnsi"/>
          <w:sz w:val="18"/>
        </w:rPr>
        <w:t>colocación</w:t>
      </w:r>
      <w:r w:rsidR="00587F6A" w:rsidRPr="00E66C49">
        <w:rPr>
          <w:rFonts w:asciiTheme="majorHAnsi" w:hAnsiTheme="majorHAnsi" w:cstheme="majorHAnsi"/>
          <w:sz w:val="18"/>
        </w:rPr>
        <w:t xml:space="preserve"> de fecha </w:t>
      </w:r>
      <w:r w:rsidR="001C1531">
        <w:rPr>
          <w:rFonts w:asciiTheme="majorHAnsi" w:hAnsiTheme="majorHAnsi" w:cstheme="majorHAnsi"/>
          <w:sz w:val="18"/>
        </w:rPr>
        <w:t>11 de marzo de</w:t>
      </w:r>
      <w:r w:rsidR="00587F6A" w:rsidRPr="00E66C49">
        <w:rPr>
          <w:rFonts w:asciiTheme="majorHAnsi" w:hAnsiTheme="majorHAnsi" w:cstheme="majorHAnsi"/>
          <w:sz w:val="18"/>
        </w:rPr>
        <w:t xml:space="preserve"> 202</w:t>
      </w:r>
      <w:r w:rsidR="00B93492">
        <w:rPr>
          <w:rFonts w:asciiTheme="majorHAnsi" w:hAnsiTheme="majorHAnsi" w:cstheme="majorHAnsi"/>
          <w:sz w:val="18"/>
        </w:rPr>
        <w:t>5</w:t>
      </w:r>
      <w:r w:rsidR="00587F6A">
        <w:rPr>
          <w:rFonts w:asciiTheme="majorHAnsi" w:hAnsiTheme="majorHAnsi" w:cstheme="majorHAnsi"/>
          <w:sz w:val="18"/>
        </w:rPr>
        <w:t xml:space="preserve"> (el “</w:t>
      </w:r>
      <w:r w:rsidR="00587F6A" w:rsidRPr="00CE39B9">
        <w:rPr>
          <w:rFonts w:asciiTheme="majorHAnsi" w:hAnsiTheme="majorHAnsi"/>
          <w:sz w:val="18"/>
          <w:u w:val="single"/>
        </w:rPr>
        <w:t xml:space="preserve">Aviso de </w:t>
      </w:r>
      <w:r w:rsidR="00B172A7">
        <w:rPr>
          <w:rFonts w:asciiTheme="majorHAnsi" w:hAnsiTheme="majorHAnsi" w:cstheme="majorHAnsi"/>
          <w:sz w:val="18"/>
          <w:u w:val="single"/>
        </w:rPr>
        <w:t>Colocación</w:t>
      </w:r>
      <w:r w:rsidR="00587F6A">
        <w:rPr>
          <w:rFonts w:asciiTheme="majorHAnsi" w:hAnsiTheme="majorHAnsi" w:cstheme="majorHAnsi"/>
          <w:sz w:val="18"/>
        </w:rPr>
        <w:t>” y junto con el Prospecto y el Suplemento</w:t>
      </w:r>
      <w:r w:rsidR="00E85885">
        <w:rPr>
          <w:rFonts w:asciiTheme="majorHAnsi" w:hAnsiTheme="majorHAnsi" w:cstheme="majorHAnsi"/>
          <w:sz w:val="18"/>
        </w:rPr>
        <w:t>,</w:t>
      </w:r>
      <w:r w:rsidR="00587F6A">
        <w:rPr>
          <w:rFonts w:asciiTheme="majorHAnsi" w:hAnsiTheme="majorHAnsi" w:cstheme="majorHAnsi"/>
          <w:sz w:val="18"/>
        </w:rPr>
        <w:t xml:space="preserve"> los “</w:t>
      </w:r>
      <w:r w:rsidR="00587F6A" w:rsidRPr="00CE39B9">
        <w:rPr>
          <w:rFonts w:asciiTheme="majorHAnsi" w:hAnsiTheme="majorHAnsi"/>
          <w:sz w:val="18"/>
          <w:u w:val="single"/>
        </w:rPr>
        <w:t>Documentos de la Oferta</w:t>
      </w:r>
      <w:r w:rsidR="00587F6A">
        <w:rPr>
          <w:rFonts w:asciiTheme="majorHAnsi" w:hAnsiTheme="majorHAnsi" w:cstheme="majorHAnsi"/>
          <w:sz w:val="18"/>
        </w:rPr>
        <w:t>”)</w:t>
      </w:r>
      <w:r w:rsidR="008109B1" w:rsidRPr="00180654">
        <w:rPr>
          <w:rFonts w:asciiTheme="majorHAnsi" w:hAnsiTheme="majorHAnsi" w:cstheme="majorHAnsi"/>
          <w:sz w:val="18"/>
        </w:rPr>
        <w:t xml:space="preserve"> publicado en el Boletín Diario de la BCBA, en la Página Web de la CNV, en el Micrositio Web de</w:t>
      </w:r>
      <w:r w:rsidR="00261FF8">
        <w:rPr>
          <w:rFonts w:asciiTheme="majorHAnsi" w:hAnsiTheme="majorHAnsi" w:cstheme="majorHAnsi"/>
          <w:sz w:val="18"/>
        </w:rPr>
        <w:t xml:space="preserve"> A3 </w:t>
      </w:r>
      <w:r w:rsidR="008109B1" w:rsidRPr="00180654">
        <w:rPr>
          <w:rFonts w:asciiTheme="majorHAnsi" w:hAnsiTheme="majorHAnsi" w:cstheme="majorHAnsi"/>
          <w:sz w:val="18"/>
        </w:rPr>
        <w:t>en la misma fecha</w:t>
      </w:r>
      <w:r w:rsidRPr="00180654">
        <w:rPr>
          <w:rFonts w:asciiTheme="majorHAnsi" w:hAnsiTheme="majorHAnsi" w:cstheme="majorHAnsi"/>
          <w:sz w:val="18"/>
        </w:rPr>
        <w:t>; a los efectos de solicitar mediante la presente orden de compra (la “</w:t>
      </w:r>
      <w:r w:rsidRPr="00180654">
        <w:rPr>
          <w:rFonts w:asciiTheme="majorHAnsi" w:hAnsiTheme="majorHAnsi" w:cstheme="majorHAnsi"/>
          <w:sz w:val="18"/>
          <w:u w:val="single"/>
        </w:rPr>
        <w:t>Orden de Compra</w:t>
      </w:r>
      <w:r w:rsidRPr="00180654">
        <w:rPr>
          <w:rFonts w:asciiTheme="majorHAnsi" w:hAnsiTheme="majorHAnsi" w:cstheme="majorHAnsi"/>
          <w:sz w:val="18"/>
        </w:rPr>
        <w:t xml:space="preserve">”) la suscripción de las Obligaciones Negociables que se indican más abajo, en los términos y condiciones que se describen en los Documentos de la Oferta, que el Oferente declara conocer y aceptar. </w:t>
      </w:r>
    </w:p>
    <w:p w14:paraId="6C6DB67F" w14:textId="77777777" w:rsidR="00EB3152" w:rsidRPr="00180654" w:rsidRDefault="00EB3152" w:rsidP="00EB3152">
      <w:pPr>
        <w:jc w:val="both"/>
        <w:rPr>
          <w:rFonts w:asciiTheme="majorHAnsi" w:hAnsiTheme="majorHAnsi" w:cstheme="majorHAnsi"/>
          <w:sz w:val="18"/>
        </w:rPr>
      </w:pPr>
    </w:p>
    <w:p w14:paraId="47FF1C26" w14:textId="77777777" w:rsidR="00EB3152" w:rsidRPr="00180654" w:rsidRDefault="00EB3152" w:rsidP="00EB3152">
      <w:pPr>
        <w:ind w:firstLineChars="322" w:firstLine="580"/>
        <w:jc w:val="both"/>
        <w:rPr>
          <w:rFonts w:asciiTheme="majorHAnsi" w:hAnsiTheme="majorHAnsi" w:cstheme="majorHAnsi"/>
          <w:sz w:val="18"/>
        </w:rPr>
      </w:pPr>
      <w:r w:rsidRPr="00180654">
        <w:rPr>
          <w:rFonts w:asciiTheme="majorHAnsi" w:hAnsiTheme="majorHAnsi" w:cstheme="majorHAnsi"/>
          <w:sz w:val="18"/>
        </w:rPr>
        <w:lastRenderedPageBreak/>
        <w:t xml:space="preserve">Los términos en mayúscula aquí utilizados y no definidos en el presente tendrán el significado asignado en los Documentos de la Oferta. </w:t>
      </w:r>
    </w:p>
    <w:p w14:paraId="20E7BAF1" w14:textId="77777777" w:rsidR="00EB3152" w:rsidRPr="00180654" w:rsidRDefault="00EB3152" w:rsidP="00EB3152">
      <w:pPr>
        <w:ind w:firstLineChars="322" w:firstLine="644"/>
        <w:jc w:val="both"/>
        <w:rPr>
          <w:rFonts w:asciiTheme="majorHAnsi" w:hAnsiTheme="majorHAnsi" w:cstheme="majorHAnsi"/>
          <w:sz w:val="20"/>
        </w:rPr>
      </w:pPr>
    </w:p>
    <w:p w14:paraId="74FB80EC" w14:textId="77777777" w:rsidR="00EB3152" w:rsidRPr="00180654" w:rsidRDefault="00EB3152" w:rsidP="00EB3152">
      <w:pPr>
        <w:pStyle w:val="Prrafodelista"/>
        <w:widowControl w:val="0"/>
        <w:numPr>
          <w:ilvl w:val="0"/>
          <w:numId w:val="2"/>
        </w:numPr>
        <w:spacing w:line="240" w:lineRule="atLeast"/>
        <w:ind w:left="0" w:right="-17" w:firstLine="0"/>
        <w:contextualSpacing/>
        <w:jc w:val="both"/>
        <w:rPr>
          <w:rFonts w:asciiTheme="majorHAnsi" w:hAnsiTheme="majorHAnsi" w:cstheme="majorHAnsi"/>
          <w:sz w:val="20"/>
        </w:rPr>
      </w:pPr>
      <w:r w:rsidRPr="00180654">
        <w:rPr>
          <w:rFonts w:asciiTheme="majorHAnsi" w:hAnsiTheme="majorHAnsi" w:cstheme="majorHAnsi"/>
          <w:sz w:val="20"/>
          <w:u w:val="single"/>
        </w:rPr>
        <w:t>Orden.</w:t>
      </w:r>
    </w:p>
    <w:p w14:paraId="6F8DC19C" w14:textId="77777777" w:rsidR="00FF6EAC" w:rsidRPr="00180654" w:rsidRDefault="00FF6EAC" w:rsidP="00FF6EAC">
      <w:pPr>
        <w:pStyle w:val="Prrafodelista"/>
        <w:widowControl w:val="0"/>
        <w:spacing w:line="240" w:lineRule="atLeast"/>
        <w:ind w:left="0" w:right="-17"/>
        <w:contextualSpacing/>
        <w:jc w:val="both"/>
        <w:rPr>
          <w:rFonts w:asciiTheme="majorHAnsi" w:hAnsiTheme="majorHAnsi" w:cstheme="majorHAns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1842"/>
        <w:gridCol w:w="1091"/>
        <w:gridCol w:w="1253"/>
        <w:gridCol w:w="1437"/>
        <w:gridCol w:w="1883"/>
      </w:tblGrid>
      <w:tr w:rsidR="00E66C49" w:rsidRPr="00EA4424" w14:paraId="1B2C8397" w14:textId="56A735DD" w:rsidTr="00E66C49">
        <w:trPr>
          <w:trHeight w:val="272"/>
          <w:jc w:val="center"/>
        </w:trPr>
        <w:tc>
          <w:tcPr>
            <w:tcW w:w="0" w:type="auto"/>
            <w:gridSpan w:val="6"/>
            <w:shd w:val="clear" w:color="auto" w:fill="CCCCCC"/>
          </w:tcPr>
          <w:p w14:paraId="67CA4350" w14:textId="7781A0B8" w:rsidR="00B172A7" w:rsidRPr="009662BB" w:rsidDel="00E85885" w:rsidRDefault="00B172A7" w:rsidP="00B51E48">
            <w:pPr>
              <w:jc w:val="center"/>
              <w:rPr>
                <w:rFonts w:asciiTheme="majorHAnsi" w:hAnsiTheme="majorHAnsi" w:cstheme="majorHAnsi"/>
                <w:b/>
                <w:sz w:val="20"/>
                <w:lang w:val="it-IT"/>
              </w:rPr>
            </w:pPr>
            <w:r w:rsidRPr="009662BB">
              <w:rPr>
                <w:rFonts w:asciiTheme="majorHAnsi" w:hAnsiTheme="majorHAnsi" w:cstheme="majorHAnsi"/>
                <w:b/>
                <w:sz w:val="20"/>
                <w:lang w:val="it-IT"/>
              </w:rPr>
              <w:t xml:space="preserve">ON SERIE </w:t>
            </w:r>
            <w:r w:rsidR="001C1531" w:rsidRPr="009662BB">
              <w:rPr>
                <w:rFonts w:asciiTheme="majorHAnsi" w:hAnsiTheme="majorHAnsi" w:cstheme="majorHAnsi"/>
                <w:b/>
                <w:sz w:val="20"/>
                <w:lang w:val="it-IT"/>
              </w:rPr>
              <w:t>I</w:t>
            </w:r>
            <w:r w:rsidRPr="009662BB">
              <w:rPr>
                <w:rFonts w:asciiTheme="majorHAnsi" w:hAnsiTheme="majorHAnsi" w:cstheme="majorHAnsi"/>
                <w:b/>
                <w:sz w:val="20"/>
                <w:lang w:val="it-IT"/>
              </w:rPr>
              <w:t xml:space="preserve"> CLASE A</w:t>
            </w:r>
          </w:p>
        </w:tc>
      </w:tr>
      <w:tr w:rsidR="00E66C49" w:rsidRPr="00180654" w14:paraId="405AD9E1" w14:textId="558540B5" w:rsidTr="0025215D">
        <w:tblPrEx>
          <w:tblLook w:val="0000" w:firstRow="0" w:lastRow="0" w:firstColumn="0" w:lastColumn="0" w:noHBand="0" w:noVBand="0"/>
        </w:tblPrEx>
        <w:trPr>
          <w:trHeight w:val="304"/>
          <w:jc w:val="center"/>
        </w:trPr>
        <w:tc>
          <w:tcPr>
            <w:tcW w:w="0" w:type="auto"/>
            <w:vAlign w:val="center"/>
          </w:tcPr>
          <w:p w14:paraId="15C0EE68" w14:textId="4E23E0E4" w:rsidR="00B172A7" w:rsidRPr="00180654" w:rsidRDefault="00B172A7" w:rsidP="00063E80">
            <w:pPr>
              <w:spacing w:line="240" w:lineRule="atLeast"/>
              <w:ind w:left="-142"/>
              <w:jc w:val="center"/>
              <w:rPr>
                <w:rFonts w:asciiTheme="majorHAnsi" w:hAnsiTheme="majorHAnsi" w:cstheme="majorHAnsi"/>
                <w:b/>
                <w:bCs/>
                <w:sz w:val="20"/>
              </w:rPr>
            </w:pPr>
            <w:proofErr w:type="gramStart"/>
            <w:r w:rsidRPr="00180654">
              <w:rPr>
                <w:rFonts w:asciiTheme="majorHAnsi" w:hAnsiTheme="majorHAnsi" w:cstheme="majorHAnsi"/>
                <w:b/>
                <w:bCs/>
                <w:sz w:val="20"/>
              </w:rPr>
              <w:t xml:space="preserve">Monto </w:t>
            </w:r>
            <w:r w:rsidR="001C1531">
              <w:rPr>
                <w:rFonts w:asciiTheme="majorHAnsi" w:hAnsiTheme="majorHAnsi" w:cstheme="majorHAnsi"/>
                <w:b/>
                <w:bCs/>
                <w:sz w:val="20"/>
              </w:rPr>
              <w:t xml:space="preserve"> </w:t>
            </w:r>
            <w:r w:rsidRPr="00180654">
              <w:rPr>
                <w:rFonts w:asciiTheme="majorHAnsi" w:hAnsiTheme="majorHAnsi" w:cstheme="majorHAnsi"/>
                <w:b/>
                <w:bCs/>
                <w:sz w:val="20"/>
              </w:rPr>
              <w:t>Ofrecido</w:t>
            </w:r>
            <w:proofErr w:type="gramEnd"/>
            <w:r w:rsidRPr="00180654">
              <w:rPr>
                <w:rFonts w:asciiTheme="majorHAnsi" w:hAnsiTheme="majorHAnsi" w:cstheme="majorHAnsi"/>
                <w:b/>
                <w:bCs/>
                <w:sz w:val="20"/>
                <w:vertAlign w:val="superscript"/>
              </w:rPr>
              <w:t xml:space="preserve"> (1)</w:t>
            </w:r>
          </w:p>
        </w:tc>
        <w:tc>
          <w:tcPr>
            <w:tcW w:w="1842" w:type="dxa"/>
            <w:vAlign w:val="center"/>
          </w:tcPr>
          <w:p w14:paraId="2586C840" w14:textId="645CBDEF" w:rsidR="00B172A7" w:rsidRPr="00180654" w:rsidRDefault="001C1531" w:rsidP="00063E80">
            <w:pPr>
              <w:spacing w:line="240" w:lineRule="atLeast"/>
              <w:jc w:val="center"/>
              <w:rPr>
                <w:rFonts w:asciiTheme="majorHAnsi" w:hAnsiTheme="majorHAnsi" w:cstheme="majorHAnsi"/>
                <w:b/>
                <w:bCs/>
                <w:sz w:val="20"/>
              </w:rPr>
            </w:pPr>
            <w:r>
              <w:rPr>
                <w:rFonts w:asciiTheme="majorHAnsi" w:hAnsiTheme="majorHAnsi" w:cstheme="majorHAnsi"/>
                <w:b/>
                <w:bCs/>
                <w:sz w:val="20"/>
              </w:rPr>
              <w:t>Precio</w:t>
            </w:r>
            <w:r w:rsidR="00B172A7">
              <w:rPr>
                <w:rFonts w:asciiTheme="majorHAnsi" w:hAnsiTheme="majorHAnsi" w:cstheme="majorHAnsi"/>
                <w:b/>
                <w:bCs/>
                <w:sz w:val="20"/>
              </w:rPr>
              <w:t xml:space="preserve"> </w:t>
            </w:r>
            <w:proofErr w:type="gramStart"/>
            <w:r>
              <w:rPr>
                <w:rFonts w:asciiTheme="majorHAnsi" w:hAnsiTheme="majorHAnsi" w:cstheme="majorHAnsi"/>
                <w:b/>
                <w:bCs/>
                <w:sz w:val="20"/>
              </w:rPr>
              <w:t>O</w:t>
            </w:r>
            <w:r w:rsidR="00B172A7" w:rsidRPr="00180654">
              <w:rPr>
                <w:rFonts w:asciiTheme="majorHAnsi" w:hAnsiTheme="majorHAnsi" w:cstheme="majorHAnsi"/>
                <w:b/>
                <w:bCs/>
                <w:sz w:val="20"/>
              </w:rPr>
              <w:t>frecido</w:t>
            </w:r>
            <w:r w:rsidR="00B172A7" w:rsidRPr="00180654">
              <w:rPr>
                <w:rFonts w:asciiTheme="majorHAnsi" w:hAnsiTheme="majorHAnsi" w:cstheme="majorHAnsi"/>
                <w:b/>
                <w:bCs/>
                <w:sz w:val="20"/>
                <w:vertAlign w:val="superscript"/>
              </w:rPr>
              <w:t>(</w:t>
            </w:r>
            <w:proofErr w:type="gramEnd"/>
            <w:r w:rsidR="00B172A7" w:rsidRPr="00180654">
              <w:rPr>
                <w:rFonts w:asciiTheme="majorHAnsi" w:hAnsiTheme="majorHAnsi" w:cstheme="majorHAnsi"/>
                <w:b/>
                <w:bCs/>
                <w:sz w:val="20"/>
                <w:vertAlign w:val="superscript"/>
              </w:rPr>
              <w:t>2)</w:t>
            </w:r>
          </w:p>
        </w:tc>
        <w:tc>
          <w:tcPr>
            <w:tcW w:w="1091" w:type="dxa"/>
            <w:vAlign w:val="center"/>
          </w:tcPr>
          <w:p w14:paraId="3EBD0921" w14:textId="77777777" w:rsidR="00B172A7" w:rsidRPr="00180654" w:rsidRDefault="00B172A7" w:rsidP="00063E80">
            <w:pPr>
              <w:spacing w:line="240" w:lineRule="atLeast"/>
              <w:ind w:left="-142"/>
              <w:jc w:val="center"/>
              <w:rPr>
                <w:rFonts w:asciiTheme="majorHAnsi" w:hAnsiTheme="majorHAnsi" w:cstheme="majorHAnsi"/>
                <w:b/>
                <w:bCs/>
                <w:sz w:val="20"/>
              </w:rPr>
            </w:pPr>
            <w:r w:rsidRPr="00180654">
              <w:rPr>
                <w:rFonts w:asciiTheme="majorHAnsi" w:hAnsiTheme="majorHAnsi" w:cstheme="majorHAnsi"/>
                <w:b/>
                <w:bCs/>
                <w:sz w:val="20"/>
              </w:rPr>
              <w:t>Cuenta</w:t>
            </w:r>
          </w:p>
          <w:p w14:paraId="75141492" w14:textId="1496D2E8" w:rsidR="00B172A7" w:rsidRPr="00180654" w:rsidRDefault="001C1531" w:rsidP="00063E80">
            <w:pPr>
              <w:spacing w:line="240" w:lineRule="atLeast"/>
              <w:ind w:left="-142"/>
              <w:jc w:val="center"/>
              <w:rPr>
                <w:rFonts w:asciiTheme="majorHAnsi" w:hAnsiTheme="majorHAnsi" w:cstheme="majorHAnsi"/>
                <w:b/>
                <w:bCs/>
                <w:sz w:val="20"/>
              </w:rPr>
            </w:pPr>
            <w:r>
              <w:rPr>
                <w:rFonts w:asciiTheme="majorHAnsi" w:hAnsiTheme="majorHAnsi" w:cstheme="majorHAnsi"/>
                <w:b/>
                <w:bCs/>
                <w:sz w:val="20"/>
              </w:rPr>
              <w:t xml:space="preserve"> </w:t>
            </w:r>
            <w:r w:rsidR="00B172A7" w:rsidRPr="00180654">
              <w:rPr>
                <w:rFonts w:asciiTheme="majorHAnsi" w:hAnsiTheme="majorHAnsi" w:cstheme="majorHAnsi"/>
                <w:b/>
                <w:bCs/>
                <w:sz w:val="20"/>
              </w:rPr>
              <w:t>Comitente</w:t>
            </w:r>
          </w:p>
        </w:tc>
        <w:tc>
          <w:tcPr>
            <w:tcW w:w="0" w:type="auto"/>
            <w:vAlign w:val="center"/>
          </w:tcPr>
          <w:p w14:paraId="1E662039" w14:textId="77777777" w:rsidR="00B172A7" w:rsidRPr="00180654" w:rsidRDefault="00B172A7" w:rsidP="00063E80">
            <w:pPr>
              <w:spacing w:line="240" w:lineRule="atLeast"/>
              <w:jc w:val="center"/>
              <w:rPr>
                <w:rFonts w:asciiTheme="majorHAnsi" w:hAnsiTheme="majorHAnsi" w:cstheme="majorHAnsi"/>
                <w:b/>
                <w:bCs/>
                <w:sz w:val="20"/>
              </w:rPr>
            </w:pPr>
            <w:r w:rsidRPr="00180654">
              <w:rPr>
                <w:rFonts w:asciiTheme="majorHAnsi" w:hAnsiTheme="majorHAnsi" w:cstheme="majorHAnsi"/>
                <w:b/>
                <w:bCs/>
                <w:sz w:val="20"/>
              </w:rPr>
              <w:t>N° Depositante</w:t>
            </w:r>
          </w:p>
        </w:tc>
        <w:tc>
          <w:tcPr>
            <w:tcW w:w="0" w:type="auto"/>
            <w:vAlign w:val="center"/>
          </w:tcPr>
          <w:p w14:paraId="4EEEF5DC" w14:textId="77777777" w:rsidR="00B172A7" w:rsidRPr="00180654" w:rsidRDefault="00B172A7" w:rsidP="00063E80">
            <w:pPr>
              <w:spacing w:line="240" w:lineRule="atLeast"/>
              <w:ind w:left="3"/>
              <w:jc w:val="center"/>
              <w:rPr>
                <w:rFonts w:asciiTheme="majorHAnsi" w:hAnsiTheme="majorHAnsi" w:cstheme="majorHAnsi"/>
                <w:b/>
                <w:bCs/>
                <w:sz w:val="20"/>
              </w:rPr>
            </w:pPr>
            <w:r w:rsidRPr="00180654">
              <w:rPr>
                <w:rFonts w:asciiTheme="majorHAnsi" w:hAnsiTheme="majorHAnsi" w:cstheme="majorHAnsi"/>
                <w:b/>
                <w:bCs/>
                <w:sz w:val="20"/>
              </w:rPr>
              <w:t>Nombre del Depositante</w:t>
            </w:r>
          </w:p>
        </w:tc>
        <w:tc>
          <w:tcPr>
            <w:tcW w:w="0" w:type="auto"/>
            <w:shd w:val="clear" w:color="auto" w:fill="auto"/>
          </w:tcPr>
          <w:p w14:paraId="74104820" w14:textId="01FADD76" w:rsidR="00B172A7" w:rsidRPr="00180654" w:rsidRDefault="00B172A7" w:rsidP="00063E80">
            <w:pPr>
              <w:spacing w:line="240" w:lineRule="atLeast"/>
              <w:ind w:left="3"/>
              <w:jc w:val="center"/>
              <w:rPr>
                <w:rFonts w:asciiTheme="majorHAnsi" w:hAnsiTheme="majorHAnsi" w:cstheme="majorHAnsi"/>
                <w:b/>
                <w:bCs/>
                <w:sz w:val="20"/>
              </w:rPr>
            </w:pPr>
            <w:r w:rsidRPr="00320AC1">
              <w:rPr>
                <w:rFonts w:asciiTheme="majorHAnsi" w:hAnsiTheme="majorHAnsi" w:cstheme="majorHAnsi"/>
                <w:b/>
                <w:bCs/>
                <w:sz w:val="20"/>
              </w:rPr>
              <w:t xml:space="preserve">Porcentaje Máximo sobre el valor nominal a </w:t>
            </w:r>
            <w:proofErr w:type="gramStart"/>
            <w:r w:rsidRPr="00320AC1">
              <w:rPr>
                <w:rFonts w:asciiTheme="majorHAnsi" w:hAnsiTheme="majorHAnsi" w:cstheme="majorHAnsi"/>
                <w:b/>
                <w:bCs/>
                <w:sz w:val="20"/>
              </w:rPr>
              <w:t>emitir</w:t>
            </w:r>
            <w:r w:rsidRPr="00320AC1">
              <w:rPr>
                <w:rFonts w:asciiTheme="majorHAnsi" w:hAnsiTheme="majorHAnsi" w:cstheme="majorHAnsi"/>
                <w:b/>
                <w:bCs/>
                <w:sz w:val="20"/>
                <w:vertAlign w:val="superscript"/>
              </w:rPr>
              <w:t>(</w:t>
            </w:r>
            <w:proofErr w:type="gramEnd"/>
            <w:r w:rsidRPr="00320AC1">
              <w:rPr>
                <w:rFonts w:asciiTheme="majorHAnsi" w:hAnsiTheme="majorHAnsi" w:cstheme="majorHAnsi"/>
                <w:b/>
                <w:bCs/>
                <w:sz w:val="20"/>
                <w:vertAlign w:val="superscript"/>
              </w:rPr>
              <w:t>3)</w:t>
            </w:r>
          </w:p>
        </w:tc>
      </w:tr>
      <w:tr w:rsidR="00E66C49" w:rsidRPr="00180654" w14:paraId="76421FDA" w14:textId="2FABF4CD" w:rsidTr="0025215D">
        <w:tblPrEx>
          <w:tblLook w:val="0000" w:firstRow="0" w:lastRow="0" w:firstColumn="0" w:lastColumn="0" w:noHBand="0" w:noVBand="0"/>
        </w:tblPrEx>
        <w:trPr>
          <w:trHeight w:val="797"/>
          <w:jc w:val="center"/>
        </w:trPr>
        <w:tc>
          <w:tcPr>
            <w:tcW w:w="0" w:type="auto"/>
            <w:vAlign w:val="center"/>
          </w:tcPr>
          <w:p w14:paraId="78656839" w14:textId="19E5AC7D" w:rsidR="00B172A7" w:rsidRPr="00180654" w:rsidRDefault="001C1531" w:rsidP="00612C95">
            <w:pPr>
              <w:spacing w:line="240" w:lineRule="atLeast"/>
              <w:ind w:left="66" w:right="-17"/>
              <w:rPr>
                <w:rFonts w:asciiTheme="majorHAnsi" w:eastAsia="Calibri" w:hAnsiTheme="majorHAnsi" w:cstheme="majorHAnsi"/>
                <w:color w:val="000000"/>
                <w:sz w:val="20"/>
                <w:lang w:val="es-ES" w:eastAsia="es-AR"/>
              </w:rPr>
            </w:pPr>
            <w:r>
              <w:rPr>
                <w:rFonts w:asciiTheme="majorHAnsi" w:hAnsiTheme="majorHAnsi" w:cstheme="majorHAnsi"/>
                <w:sz w:val="20"/>
              </w:rPr>
              <w:t>U</w:t>
            </w:r>
            <w:r w:rsidR="00B172A7" w:rsidRPr="00180654">
              <w:rPr>
                <w:rFonts w:asciiTheme="majorHAnsi" w:hAnsiTheme="majorHAnsi" w:cstheme="majorHAnsi"/>
                <w:sz w:val="20"/>
              </w:rPr>
              <w:t>$</w:t>
            </w:r>
            <w:r>
              <w:rPr>
                <w:rFonts w:asciiTheme="majorHAnsi" w:hAnsiTheme="majorHAnsi" w:cstheme="majorHAnsi"/>
                <w:sz w:val="20"/>
              </w:rPr>
              <w:t>S</w:t>
            </w:r>
            <w:r w:rsidR="00B172A7" w:rsidRPr="00180654">
              <w:rPr>
                <w:rFonts w:asciiTheme="majorHAnsi" w:hAnsiTheme="majorHAnsi" w:cstheme="majorHAnsi"/>
                <w:sz w:val="20"/>
              </w:rPr>
              <w:t xml:space="preserve"> </w:t>
            </w:r>
            <w:r w:rsidR="00B172A7"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00B172A7" w:rsidRPr="00180654">
              <w:rPr>
                <w:rFonts w:asciiTheme="majorHAnsi" w:eastAsia="Calibri" w:hAnsiTheme="majorHAnsi" w:cstheme="majorHAnsi"/>
                <w:color w:val="000000"/>
                <w:sz w:val="20"/>
                <w:lang w:val="es-ES" w:eastAsia="es-AR"/>
              </w:rPr>
              <w:instrText xml:space="preserve"> FORMTEXT </w:instrText>
            </w:r>
            <w:r w:rsidR="00B172A7" w:rsidRPr="00180654">
              <w:rPr>
                <w:rFonts w:asciiTheme="majorHAnsi" w:eastAsia="Calibri" w:hAnsiTheme="majorHAnsi" w:cstheme="majorHAnsi"/>
                <w:color w:val="000000"/>
                <w:sz w:val="20"/>
                <w:lang w:val="es-ES" w:eastAsia="es-AR"/>
              </w:rPr>
            </w:r>
            <w:r w:rsidR="00B172A7" w:rsidRPr="00180654">
              <w:rPr>
                <w:rFonts w:asciiTheme="majorHAnsi" w:eastAsia="Calibri" w:hAnsiTheme="majorHAnsi" w:cstheme="majorHAnsi"/>
                <w:color w:val="000000"/>
                <w:sz w:val="20"/>
                <w:lang w:val="es-ES" w:eastAsia="es-AR"/>
              </w:rPr>
              <w:fldChar w:fldCharType="separate"/>
            </w:r>
          </w:p>
          <w:p w14:paraId="655C4A97" w14:textId="77777777" w:rsidR="00B172A7" w:rsidRPr="00180654" w:rsidRDefault="00B172A7" w:rsidP="00612C95">
            <w:pPr>
              <w:spacing w:line="240" w:lineRule="atLeast"/>
              <w:ind w:left="66" w:right="-17"/>
              <w:rPr>
                <w:rFonts w:asciiTheme="majorHAnsi" w:hAnsiTheme="majorHAnsi" w:cstheme="majorHAnsi"/>
                <w:sz w:val="20"/>
              </w:rPr>
            </w:pP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1842" w:type="dxa"/>
            <w:vAlign w:val="center"/>
          </w:tcPr>
          <w:p w14:paraId="20A674AC" w14:textId="54EF7228" w:rsidR="00B172A7" w:rsidRPr="00180654" w:rsidRDefault="00B172A7" w:rsidP="00612C95">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1091" w:type="dxa"/>
            <w:vAlign w:val="center"/>
          </w:tcPr>
          <w:p w14:paraId="2CD6C0F4" w14:textId="77777777" w:rsidR="00B172A7" w:rsidRPr="00180654" w:rsidRDefault="00B172A7" w:rsidP="00063E80">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0" w:type="auto"/>
            <w:vAlign w:val="center"/>
          </w:tcPr>
          <w:p w14:paraId="45B51BA5" w14:textId="77777777" w:rsidR="00B172A7" w:rsidRPr="00180654" w:rsidRDefault="00B172A7" w:rsidP="00063E80">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0" w:type="auto"/>
          </w:tcPr>
          <w:p w14:paraId="4FF25BF6" w14:textId="77777777" w:rsidR="00B172A7" w:rsidRPr="00180654" w:rsidRDefault="00B172A7" w:rsidP="00063E80">
            <w:pPr>
              <w:spacing w:line="240" w:lineRule="atLeast"/>
              <w:ind w:left="-142" w:right="-17"/>
              <w:jc w:val="center"/>
              <w:rPr>
                <w:rFonts w:asciiTheme="majorHAnsi" w:hAnsiTheme="majorHAnsi" w:cstheme="majorHAnsi"/>
                <w:sz w:val="20"/>
              </w:rPr>
            </w:pPr>
          </w:p>
          <w:p w14:paraId="1FBED019" w14:textId="77777777" w:rsidR="00B172A7" w:rsidRPr="00180654" w:rsidRDefault="00B172A7" w:rsidP="00063E80">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0" w:type="auto"/>
          </w:tcPr>
          <w:p w14:paraId="0CCA0519" w14:textId="77777777" w:rsidR="00F63DE9" w:rsidRDefault="00F63DE9" w:rsidP="00063E80">
            <w:pPr>
              <w:spacing w:line="240" w:lineRule="atLeast"/>
              <w:ind w:left="-142" w:right="-17"/>
              <w:jc w:val="center"/>
              <w:rPr>
                <w:rFonts w:asciiTheme="majorHAnsi" w:eastAsia="Calibri" w:hAnsiTheme="majorHAnsi" w:cstheme="majorHAnsi"/>
                <w:color w:val="000000"/>
                <w:sz w:val="20"/>
                <w:lang w:val="es-ES" w:eastAsia="es-AR"/>
              </w:rPr>
            </w:pPr>
          </w:p>
          <w:p w14:paraId="72DB3C01" w14:textId="6AB715BE" w:rsidR="00B172A7" w:rsidRPr="00180654" w:rsidRDefault="00F63DE9" w:rsidP="00063E80">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bl>
    <w:p w14:paraId="61CCE70E" w14:textId="77777777" w:rsidR="00EB3152" w:rsidRPr="00180654" w:rsidRDefault="00EB3152" w:rsidP="00EB3152">
      <w:pPr>
        <w:spacing w:line="240" w:lineRule="atLeast"/>
        <w:ind w:left="-142" w:right="-17"/>
        <w:jc w:val="both"/>
        <w:rPr>
          <w:rFonts w:asciiTheme="majorHAnsi" w:hAnsiTheme="majorHAnsi" w:cstheme="majorHAnsi"/>
          <w:i/>
          <w:sz w:val="20"/>
        </w:rPr>
      </w:pPr>
    </w:p>
    <w:p w14:paraId="0CC8DD7B" w14:textId="464A18DA" w:rsidR="00EB3152" w:rsidRPr="00180654" w:rsidRDefault="00EB3152" w:rsidP="00EB3152">
      <w:pPr>
        <w:pStyle w:val="Prrafodelista"/>
        <w:numPr>
          <w:ilvl w:val="0"/>
          <w:numId w:val="3"/>
        </w:numPr>
        <w:spacing w:line="240" w:lineRule="atLeast"/>
        <w:ind w:right="-17"/>
        <w:jc w:val="both"/>
        <w:rPr>
          <w:rFonts w:asciiTheme="majorHAnsi" w:hAnsiTheme="majorHAnsi" w:cstheme="majorHAnsi"/>
          <w:i/>
          <w:sz w:val="20"/>
        </w:rPr>
      </w:pPr>
      <w:r w:rsidRPr="00180654">
        <w:rPr>
          <w:rFonts w:asciiTheme="majorHAnsi" w:hAnsiTheme="majorHAnsi" w:cstheme="majorHAnsi"/>
          <w:i/>
          <w:sz w:val="20"/>
        </w:rPr>
        <w:t xml:space="preserve">Expresado en </w:t>
      </w:r>
      <w:proofErr w:type="gramStart"/>
      <w:r w:rsidR="001C1531">
        <w:rPr>
          <w:rFonts w:asciiTheme="majorHAnsi" w:hAnsiTheme="majorHAnsi" w:cstheme="majorHAnsi"/>
          <w:i/>
          <w:sz w:val="20"/>
        </w:rPr>
        <w:t>Dólares Estadounidenses</w:t>
      </w:r>
      <w:proofErr w:type="gramEnd"/>
      <w:r w:rsidRPr="00180654">
        <w:rPr>
          <w:rFonts w:asciiTheme="majorHAnsi" w:hAnsiTheme="majorHAnsi" w:cstheme="majorHAnsi"/>
          <w:i/>
          <w:sz w:val="20"/>
        </w:rPr>
        <w:t xml:space="preserve">. Monto Mínimo de Suscripción será por importes equivalentes a </w:t>
      </w:r>
      <w:r w:rsidR="001C1531">
        <w:rPr>
          <w:rFonts w:asciiTheme="majorHAnsi" w:hAnsiTheme="majorHAnsi" w:cstheme="majorHAnsi"/>
          <w:i/>
          <w:sz w:val="20"/>
        </w:rPr>
        <w:t>U</w:t>
      </w:r>
      <w:r w:rsidRPr="00180654">
        <w:rPr>
          <w:rFonts w:asciiTheme="majorHAnsi" w:hAnsiTheme="majorHAnsi" w:cstheme="majorHAnsi"/>
          <w:i/>
          <w:sz w:val="20"/>
        </w:rPr>
        <w:t>$</w:t>
      </w:r>
      <w:r w:rsidR="001C1531">
        <w:rPr>
          <w:rFonts w:asciiTheme="majorHAnsi" w:hAnsiTheme="majorHAnsi" w:cstheme="majorHAnsi"/>
          <w:i/>
          <w:sz w:val="20"/>
        </w:rPr>
        <w:t>S</w:t>
      </w:r>
      <w:r w:rsidRPr="00180654">
        <w:rPr>
          <w:rFonts w:asciiTheme="majorHAnsi" w:hAnsiTheme="majorHAnsi" w:cstheme="majorHAnsi"/>
          <w:i/>
          <w:sz w:val="20"/>
        </w:rPr>
        <w:t xml:space="preserve">100 y múltiplos de </w:t>
      </w:r>
      <w:r w:rsidR="001C1531">
        <w:rPr>
          <w:rFonts w:asciiTheme="majorHAnsi" w:hAnsiTheme="majorHAnsi" w:cstheme="majorHAnsi"/>
          <w:i/>
          <w:sz w:val="20"/>
        </w:rPr>
        <w:t>U</w:t>
      </w:r>
      <w:r w:rsidRPr="00180654">
        <w:rPr>
          <w:rFonts w:asciiTheme="majorHAnsi" w:hAnsiTheme="majorHAnsi" w:cstheme="majorHAnsi"/>
          <w:i/>
          <w:sz w:val="20"/>
        </w:rPr>
        <w:t>$</w:t>
      </w:r>
      <w:r w:rsidR="001C1531">
        <w:rPr>
          <w:rFonts w:asciiTheme="majorHAnsi" w:hAnsiTheme="majorHAnsi" w:cstheme="majorHAnsi"/>
          <w:i/>
          <w:sz w:val="20"/>
        </w:rPr>
        <w:t>S</w:t>
      </w:r>
      <w:r w:rsidRPr="00180654">
        <w:rPr>
          <w:rFonts w:asciiTheme="majorHAnsi" w:hAnsiTheme="majorHAnsi" w:cstheme="majorHAnsi"/>
          <w:i/>
          <w:sz w:val="20"/>
        </w:rPr>
        <w:t xml:space="preserve">1 por encima de dicho monto. </w:t>
      </w:r>
    </w:p>
    <w:p w14:paraId="10E55F8C" w14:textId="09EB5B15" w:rsidR="00EB3152" w:rsidRPr="00180654" w:rsidRDefault="006E6B3B" w:rsidP="00EB3152">
      <w:pPr>
        <w:pStyle w:val="Prrafodelista"/>
        <w:numPr>
          <w:ilvl w:val="0"/>
          <w:numId w:val="3"/>
        </w:numPr>
        <w:spacing w:line="240" w:lineRule="atLeast"/>
        <w:ind w:right="-17"/>
        <w:jc w:val="both"/>
        <w:rPr>
          <w:rFonts w:asciiTheme="majorHAnsi" w:hAnsiTheme="majorHAnsi" w:cstheme="majorHAnsi"/>
          <w:i/>
          <w:sz w:val="20"/>
        </w:rPr>
      </w:pPr>
      <w:r>
        <w:rPr>
          <w:rFonts w:asciiTheme="majorHAnsi" w:hAnsiTheme="majorHAnsi" w:cstheme="majorHAnsi"/>
          <w:i/>
          <w:sz w:val="20"/>
        </w:rPr>
        <w:t>E</w:t>
      </w:r>
      <w:r w:rsidR="00EB3152" w:rsidRPr="00180654">
        <w:rPr>
          <w:rFonts w:asciiTheme="majorHAnsi" w:hAnsiTheme="majorHAnsi" w:cstheme="majorHAnsi"/>
          <w:i/>
          <w:sz w:val="20"/>
        </w:rPr>
        <w:t xml:space="preserve">xpresado como </w:t>
      </w:r>
      <w:r w:rsidR="001C1531">
        <w:rPr>
          <w:rFonts w:asciiTheme="majorHAnsi" w:hAnsiTheme="majorHAnsi" w:cstheme="majorHAnsi"/>
          <w:i/>
          <w:sz w:val="20"/>
        </w:rPr>
        <w:t>número truncado a cuatro</w:t>
      </w:r>
      <w:r w:rsidR="00EB3152" w:rsidRPr="00180654">
        <w:rPr>
          <w:rFonts w:asciiTheme="majorHAnsi" w:hAnsiTheme="majorHAnsi" w:cstheme="majorHAnsi"/>
          <w:i/>
          <w:sz w:val="20"/>
        </w:rPr>
        <w:t xml:space="preserve"> decimales</w:t>
      </w:r>
      <w:r w:rsidR="00995D69">
        <w:rPr>
          <w:rFonts w:asciiTheme="majorHAnsi" w:hAnsiTheme="majorHAnsi" w:cstheme="majorHAnsi"/>
          <w:i/>
          <w:sz w:val="20"/>
        </w:rPr>
        <w:t>.</w:t>
      </w:r>
    </w:p>
    <w:p w14:paraId="4A8F499D" w14:textId="2511E183" w:rsidR="00EB3152" w:rsidRPr="00E66C49" w:rsidRDefault="00B172A7" w:rsidP="00E66C49">
      <w:pPr>
        <w:pStyle w:val="Prrafodelista"/>
        <w:numPr>
          <w:ilvl w:val="0"/>
          <w:numId w:val="3"/>
        </w:numPr>
        <w:spacing w:line="240" w:lineRule="atLeast"/>
        <w:ind w:right="-17"/>
        <w:jc w:val="both"/>
        <w:rPr>
          <w:rFonts w:asciiTheme="majorHAnsi" w:hAnsiTheme="majorHAnsi" w:cstheme="majorHAnsi"/>
          <w:i/>
          <w:sz w:val="20"/>
        </w:rPr>
      </w:pPr>
      <w:r w:rsidRPr="00B172A7">
        <w:rPr>
          <w:rFonts w:asciiTheme="majorHAnsi" w:hAnsiTheme="majorHAnsi" w:cstheme="majorHAnsi"/>
          <w:i/>
          <w:sz w:val="20"/>
        </w:rPr>
        <w:t>Solo completar en caso de que el Oferente desee limitar su adjudicación final en un porcentaje máximo del valor nominal a emitir de las O</w:t>
      </w:r>
      <w:r>
        <w:rPr>
          <w:rFonts w:asciiTheme="majorHAnsi" w:hAnsiTheme="majorHAnsi" w:cstheme="majorHAnsi"/>
          <w:i/>
          <w:sz w:val="20"/>
        </w:rPr>
        <w:t xml:space="preserve">N Serie </w:t>
      </w:r>
      <w:r w:rsidR="00320AC1">
        <w:rPr>
          <w:rFonts w:asciiTheme="majorHAnsi" w:hAnsiTheme="majorHAnsi" w:cstheme="majorHAnsi"/>
          <w:i/>
          <w:sz w:val="20"/>
        </w:rPr>
        <w:t>I</w:t>
      </w:r>
      <w:r>
        <w:rPr>
          <w:rFonts w:asciiTheme="majorHAnsi" w:hAnsiTheme="majorHAnsi" w:cstheme="majorHAnsi"/>
          <w:i/>
          <w:sz w:val="20"/>
        </w:rPr>
        <w:t xml:space="preserve"> Clase A. </w:t>
      </w:r>
    </w:p>
    <w:p w14:paraId="6B9D2506" w14:textId="77777777" w:rsidR="00B83E43" w:rsidRDefault="00B83E43" w:rsidP="00B83E43">
      <w:pPr>
        <w:spacing w:line="240" w:lineRule="atLeast"/>
        <w:ind w:left="-142" w:right="-17"/>
        <w:jc w:val="both"/>
        <w:rPr>
          <w:rFonts w:asciiTheme="majorHAnsi" w:hAnsiTheme="majorHAnsi" w:cstheme="majorHAnsi"/>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
        <w:gridCol w:w="1683"/>
        <w:gridCol w:w="1081"/>
        <w:gridCol w:w="1261"/>
        <w:gridCol w:w="1470"/>
        <w:gridCol w:w="1993"/>
      </w:tblGrid>
      <w:tr w:rsidR="00B172A7" w:rsidRPr="00EA4424" w14:paraId="27244D40" w14:textId="77777777" w:rsidTr="00E66C49">
        <w:trPr>
          <w:trHeight w:val="272"/>
          <w:jc w:val="center"/>
        </w:trPr>
        <w:tc>
          <w:tcPr>
            <w:tcW w:w="0" w:type="auto"/>
            <w:gridSpan w:val="6"/>
            <w:shd w:val="clear" w:color="auto" w:fill="CCCCCC"/>
          </w:tcPr>
          <w:p w14:paraId="700FBF21" w14:textId="3A0530DD" w:rsidR="00B172A7" w:rsidRPr="009662BB" w:rsidDel="00E85885" w:rsidRDefault="00B172A7" w:rsidP="006F7893">
            <w:pPr>
              <w:jc w:val="center"/>
              <w:rPr>
                <w:rFonts w:asciiTheme="majorHAnsi" w:hAnsiTheme="majorHAnsi" w:cstheme="majorHAnsi"/>
                <w:b/>
                <w:sz w:val="20"/>
                <w:lang w:val="it-IT"/>
              </w:rPr>
            </w:pPr>
            <w:r w:rsidRPr="009662BB">
              <w:rPr>
                <w:rFonts w:asciiTheme="majorHAnsi" w:hAnsiTheme="majorHAnsi" w:cstheme="majorHAnsi"/>
                <w:b/>
                <w:sz w:val="20"/>
                <w:lang w:val="it-IT"/>
              </w:rPr>
              <w:t xml:space="preserve">ON SERIE </w:t>
            </w:r>
            <w:r w:rsidR="00320AC1" w:rsidRPr="009662BB">
              <w:rPr>
                <w:rFonts w:asciiTheme="majorHAnsi" w:hAnsiTheme="majorHAnsi" w:cstheme="majorHAnsi"/>
                <w:b/>
                <w:sz w:val="20"/>
                <w:lang w:val="it-IT"/>
              </w:rPr>
              <w:t>I</w:t>
            </w:r>
            <w:r w:rsidRPr="009662BB">
              <w:rPr>
                <w:rFonts w:asciiTheme="majorHAnsi" w:hAnsiTheme="majorHAnsi" w:cstheme="majorHAnsi"/>
                <w:b/>
                <w:sz w:val="20"/>
                <w:lang w:val="it-IT"/>
              </w:rPr>
              <w:t xml:space="preserve"> CLASE </w:t>
            </w:r>
            <w:r w:rsidR="00261FF8" w:rsidRPr="009662BB">
              <w:rPr>
                <w:rFonts w:asciiTheme="majorHAnsi" w:hAnsiTheme="majorHAnsi" w:cstheme="majorHAnsi"/>
                <w:b/>
                <w:sz w:val="20"/>
                <w:lang w:val="it-IT"/>
              </w:rPr>
              <w:t>B</w:t>
            </w:r>
          </w:p>
        </w:tc>
      </w:tr>
      <w:tr w:rsidR="00320AC1" w:rsidRPr="00180654" w14:paraId="75673697" w14:textId="77777777" w:rsidTr="0025215D">
        <w:tblPrEx>
          <w:tblLook w:val="0000" w:firstRow="0" w:lastRow="0" w:firstColumn="0" w:lastColumn="0" w:noHBand="0" w:noVBand="0"/>
        </w:tblPrEx>
        <w:trPr>
          <w:trHeight w:val="304"/>
          <w:jc w:val="center"/>
        </w:trPr>
        <w:tc>
          <w:tcPr>
            <w:tcW w:w="0" w:type="auto"/>
            <w:vAlign w:val="center"/>
          </w:tcPr>
          <w:p w14:paraId="36B45842" w14:textId="77777777" w:rsidR="00B172A7" w:rsidRPr="00180654" w:rsidRDefault="00B172A7" w:rsidP="006F7893">
            <w:pPr>
              <w:spacing w:line="240" w:lineRule="atLeast"/>
              <w:ind w:left="-142"/>
              <w:jc w:val="center"/>
              <w:rPr>
                <w:rFonts w:asciiTheme="majorHAnsi" w:hAnsiTheme="majorHAnsi" w:cstheme="majorHAnsi"/>
                <w:b/>
                <w:bCs/>
                <w:sz w:val="20"/>
              </w:rPr>
            </w:pPr>
            <w:r w:rsidRPr="00180654">
              <w:rPr>
                <w:rFonts w:asciiTheme="majorHAnsi" w:hAnsiTheme="majorHAnsi" w:cstheme="majorHAnsi"/>
                <w:b/>
                <w:bCs/>
                <w:sz w:val="20"/>
              </w:rPr>
              <w:t>Monto Ofrecido</w:t>
            </w:r>
            <w:r w:rsidRPr="00180654">
              <w:rPr>
                <w:rFonts w:asciiTheme="majorHAnsi" w:hAnsiTheme="majorHAnsi" w:cstheme="majorHAnsi"/>
                <w:b/>
                <w:bCs/>
                <w:sz w:val="20"/>
                <w:vertAlign w:val="superscript"/>
              </w:rPr>
              <w:t xml:space="preserve"> (1)</w:t>
            </w:r>
          </w:p>
        </w:tc>
        <w:tc>
          <w:tcPr>
            <w:tcW w:w="1683" w:type="dxa"/>
            <w:vAlign w:val="center"/>
          </w:tcPr>
          <w:p w14:paraId="0783DDBA" w14:textId="7CE14A48" w:rsidR="00320AC1" w:rsidRDefault="00320AC1" w:rsidP="006F7893">
            <w:pPr>
              <w:spacing w:line="240" w:lineRule="atLeast"/>
              <w:jc w:val="center"/>
              <w:rPr>
                <w:rFonts w:asciiTheme="majorHAnsi" w:hAnsiTheme="majorHAnsi" w:cstheme="majorHAnsi"/>
                <w:b/>
                <w:bCs/>
                <w:sz w:val="20"/>
              </w:rPr>
            </w:pPr>
            <w:r>
              <w:rPr>
                <w:rFonts w:asciiTheme="majorHAnsi" w:hAnsiTheme="majorHAnsi" w:cstheme="majorHAnsi"/>
                <w:b/>
                <w:bCs/>
                <w:sz w:val="20"/>
              </w:rPr>
              <w:t xml:space="preserve">Precio </w:t>
            </w:r>
          </w:p>
          <w:p w14:paraId="3FAAA4CF" w14:textId="5AE46858" w:rsidR="00B172A7" w:rsidRPr="00180654" w:rsidRDefault="00320AC1" w:rsidP="006F7893">
            <w:pPr>
              <w:spacing w:line="240" w:lineRule="atLeast"/>
              <w:jc w:val="center"/>
              <w:rPr>
                <w:rFonts w:asciiTheme="majorHAnsi" w:hAnsiTheme="majorHAnsi" w:cstheme="majorHAnsi"/>
                <w:b/>
                <w:bCs/>
                <w:sz w:val="20"/>
              </w:rPr>
            </w:pPr>
            <w:proofErr w:type="gramStart"/>
            <w:r>
              <w:rPr>
                <w:rFonts w:asciiTheme="majorHAnsi" w:hAnsiTheme="majorHAnsi" w:cstheme="majorHAnsi"/>
                <w:b/>
                <w:bCs/>
                <w:sz w:val="20"/>
              </w:rPr>
              <w:t>Ofrecido</w:t>
            </w:r>
            <w:r w:rsidR="00B172A7" w:rsidRPr="00180654">
              <w:rPr>
                <w:rFonts w:asciiTheme="majorHAnsi" w:hAnsiTheme="majorHAnsi" w:cstheme="majorHAnsi"/>
                <w:b/>
                <w:bCs/>
                <w:sz w:val="20"/>
                <w:vertAlign w:val="superscript"/>
              </w:rPr>
              <w:t>(</w:t>
            </w:r>
            <w:proofErr w:type="gramEnd"/>
            <w:r w:rsidR="00B172A7" w:rsidRPr="00180654">
              <w:rPr>
                <w:rFonts w:asciiTheme="majorHAnsi" w:hAnsiTheme="majorHAnsi" w:cstheme="majorHAnsi"/>
                <w:b/>
                <w:bCs/>
                <w:sz w:val="20"/>
                <w:vertAlign w:val="superscript"/>
              </w:rPr>
              <w:t>2)</w:t>
            </w:r>
          </w:p>
        </w:tc>
        <w:tc>
          <w:tcPr>
            <w:tcW w:w="1081" w:type="dxa"/>
            <w:vAlign w:val="center"/>
          </w:tcPr>
          <w:p w14:paraId="108161F5" w14:textId="77777777" w:rsidR="00B172A7" w:rsidRPr="00180654" w:rsidRDefault="00B172A7" w:rsidP="006F7893">
            <w:pPr>
              <w:spacing w:line="240" w:lineRule="atLeast"/>
              <w:ind w:left="-142"/>
              <w:jc w:val="center"/>
              <w:rPr>
                <w:rFonts w:asciiTheme="majorHAnsi" w:hAnsiTheme="majorHAnsi" w:cstheme="majorHAnsi"/>
                <w:b/>
                <w:bCs/>
                <w:sz w:val="20"/>
              </w:rPr>
            </w:pPr>
            <w:r w:rsidRPr="00180654">
              <w:rPr>
                <w:rFonts w:asciiTheme="majorHAnsi" w:hAnsiTheme="majorHAnsi" w:cstheme="majorHAnsi"/>
                <w:b/>
                <w:bCs/>
                <w:sz w:val="20"/>
              </w:rPr>
              <w:t>Cuenta</w:t>
            </w:r>
          </w:p>
          <w:p w14:paraId="4E97B5CA" w14:textId="77777777" w:rsidR="00B172A7" w:rsidRPr="00180654" w:rsidRDefault="00B172A7" w:rsidP="006F7893">
            <w:pPr>
              <w:spacing w:line="240" w:lineRule="atLeast"/>
              <w:ind w:left="-142"/>
              <w:jc w:val="center"/>
              <w:rPr>
                <w:rFonts w:asciiTheme="majorHAnsi" w:hAnsiTheme="majorHAnsi" w:cstheme="majorHAnsi"/>
                <w:b/>
                <w:bCs/>
                <w:sz w:val="20"/>
              </w:rPr>
            </w:pPr>
            <w:r w:rsidRPr="00180654">
              <w:rPr>
                <w:rFonts w:asciiTheme="majorHAnsi" w:hAnsiTheme="majorHAnsi" w:cstheme="majorHAnsi"/>
                <w:b/>
                <w:bCs/>
                <w:sz w:val="20"/>
              </w:rPr>
              <w:t>Comitente</w:t>
            </w:r>
          </w:p>
        </w:tc>
        <w:tc>
          <w:tcPr>
            <w:tcW w:w="0" w:type="auto"/>
            <w:vAlign w:val="center"/>
          </w:tcPr>
          <w:p w14:paraId="2D25F2A8" w14:textId="77777777" w:rsidR="00B172A7" w:rsidRPr="00180654" w:rsidRDefault="00B172A7" w:rsidP="006F7893">
            <w:pPr>
              <w:spacing w:line="240" w:lineRule="atLeast"/>
              <w:jc w:val="center"/>
              <w:rPr>
                <w:rFonts w:asciiTheme="majorHAnsi" w:hAnsiTheme="majorHAnsi" w:cstheme="majorHAnsi"/>
                <w:b/>
                <w:bCs/>
                <w:sz w:val="20"/>
              </w:rPr>
            </w:pPr>
            <w:r w:rsidRPr="00180654">
              <w:rPr>
                <w:rFonts w:asciiTheme="majorHAnsi" w:hAnsiTheme="majorHAnsi" w:cstheme="majorHAnsi"/>
                <w:b/>
                <w:bCs/>
                <w:sz w:val="20"/>
              </w:rPr>
              <w:t>N° Depositante</w:t>
            </w:r>
          </w:p>
        </w:tc>
        <w:tc>
          <w:tcPr>
            <w:tcW w:w="0" w:type="auto"/>
            <w:vAlign w:val="center"/>
          </w:tcPr>
          <w:p w14:paraId="23DADC91" w14:textId="77777777" w:rsidR="00B172A7" w:rsidRPr="00180654" w:rsidRDefault="00B172A7" w:rsidP="006F7893">
            <w:pPr>
              <w:spacing w:line="240" w:lineRule="atLeast"/>
              <w:ind w:left="3"/>
              <w:jc w:val="center"/>
              <w:rPr>
                <w:rFonts w:asciiTheme="majorHAnsi" w:hAnsiTheme="majorHAnsi" w:cstheme="majorHAnsi"/>
                <w:b/>
                <w:bCs/>
                <w:sz w:val="20"/>
              </w:rPr>
            </w:pPr>
            <w:r w:rsidRPr="00180654">
              <w:rPr>
                <w:rFonts w:asciiTheme="majorHAnsi" w:hAnsiTheme="majorHAnsi" w:cstheme="majorHAnsi"/>
                <w:b/>
                <w:bCs/>
                <w:sz w:val="20"/>
              </w:rPr>
              <w:t>Nombre del Depositante</w:t>
            </w:r>
          </w:p>
        </w:tc>
        <w:tc>
          <w:tcPr>
            <w:tcW w:w="0" w:type="auto"/>
          </w:tcPr>
          <w:p w14:paraId="1E4C6FBC" w14:textId="77777777" w:rsidR="00B172A7" w:rsidRPr="00180654" w:rsidRDefault="00B172A7" w:rsidP="006F7893">
            <w:pPr>
              <w:spacing w:line="240" w:lineRule="atLeast"/>
              <w:ind w:left="3"/>
              <w:jc w:val="center"/>
              <w:rPr>
                <w:rFonts w:asciiTheme="majorHAnsi" w:hAnsiTheme="majorHAnsi" w:cstheme="majorHAnsi"/>
                <w:b/>
                <w:bCs/>
                <w:sz w:val="20"/>
              </w:rPr>
            </w:pPr>
            <w:r>
              <w:rPr>
                <w:rFonts w:asciiTheme="majorHAnsi" w:hAnsiTheme="majorHAnsi" w:cstheme="majorHAnsi"/>
                <w:b/>
                <w:bCs/>
                <w:sz w:val="20"/>
              </w:rPr>
              <w:t xml:space="preserve">Porcentaje Máximo sobre el valor nominal a </w:t>
            </w:r>
            <w:proofErr w:type="gramStart"/>
            <w:r>
              <w:rPr>
                <w:rFonts w:asciiTheme="majorHAnsi" w:hAnsiTheme="majorHAnsi" w:cstheme="majorHAnsi"/>
                <w:b/>
                <w:bCs/>
                <w:sz w:val="20"/>
              </w:rPr>
              <w:t>emitir</w:t>
            </w:r>
            <w:r w:rsidRPr="006F7893">
              <w:rPr>
                <w:rFonts w:asciiTheme="majorHAnsi" w:hAnsiTheme="majorHAnsi" w:cstheme="majorHAnsi"/>
                <w:b/>
                <w:bCs/>
                <w:sz w:val="20"/>
                <w:vertAlign w:val="superscript"/>
              </w:rPr>
              <w:t>(</w:t>
            </w:r>
            <w:proofErr w:type="gramEnd"/>
            <w:r w:rsidRPr="006F7893">
              <w:rPr>
                <w:rFonts w:asciiTheme="majorHAnsi" w:hAnsiTheme="majorHAnsi" w:cstheme="majorHAnsi"/>
                <w:b/>
                <w:bCs/>
                <w:sz w:val="20"/>
                <w:vertAlign w:val="superscript"/>
              </w:rPr>
              <w:t>3)</w:t>
            </w:r>
          </w:p>
        </w:tc>
      </w:tr>
      <w:tr w:rsidR="00320AC1" w:rsidRPr="00180654" w14:paraId="10831887" w14:textId="77777777" w:rsidTr="0025215D">
        <w:tblPrEx>
          <w:tblLook w:val="0000" w:firstRow="0" w:lastRow="0" w:firstColumn="0" w:lastColumn="0" w:noHBand="0" w:noVBand="0"/>
        </w:tblPrEx>
        <w:trPr>
          <w:trHeight w:val="797"/>
          <w:jc w:val="center"/>
        </w:trPr>
        <w:tc>
          <w:tcPr>
            <w:tcW w:w="0" w:type="auto"/>
            <w:vAlign w:val="center"/>
          </w:tcPr>
          <w:p w14:paraId="13A64102" w14:textId="12DF4050" w:rsidR="00B172A7" w:rsidRPr="00180654" w:rsidRDefault="00BE7696" w:rsidP="006F7893">
            <w:pPr>
              <w:spacing w:line="240" w:lineRule="atLeast"/>
              <w:ind w:left="66" w:right="-17"/>
              <w:rPr>
                <w:rFonts w:asciiTheme="majorHAnsi" w:eastAsia="Calibri" w:hAnsiTheme="majorHAnsi" w:cstheme="majorHAnsi"/>
                <w:color w:val="000000"/>
                <w:sz w:val="20"/>
                <w:lang w:val="es-ES" w:eastAsia="es-AR"/>
              </w:rPr>
            </w:pPr>
            <w:r>
              <w:rPr>
                <w:rFonts w:asciiTheme="majorHAnsi" w:hAnsiTheme="majorHAnsi" w:cstheme="majorHAnsi"/>
                <w:sz w:val="20"/>
              </w:rPr>
              <w:t>U</w:t>
            </w:r>
            <w:r w:rsidR="00B172A7" w:rsidRPr="00180654">
              <w:rPr>
                <w:rFonts w:asciiTheme="majorHAnsi" w:hAnsiTheme="majorHAnsi" w:cstheme="majorHAnsi"/>
                <w:sz w:val="20"/>
              </w:rPr>
              <w:t>$</w:t>
            </w:r>
            <w:r>
              <w:rPr>
                <w:rFonts w:asciiTheme="majorHAnsi" w:hAnsiTheme="majorHAnsi" w:cstheme="majorHAnsi"/>
                <w:sz w:val="20"/>
              </w:rPr>
              <w:t>S</w:t>
            </w:r>
            <w:r w:rsidR="00B172A7" w:rsidRPr="00180654">
              <w:rPr>
                <w:rFonts w:asciiTheme="majorHAnsi" w:hAnsiTheme="majorHAnsi" w:cstheme="majorHAnsi"/>
                <w:sz w:val="20"/>
              </w:rPr>
              <w:t xml:space="preserve"> </w:t>
            </w:r>
            <w:r w:rsidR="00B172A7"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00B172A7" w:rsidRPr="00180654">
              <w:rPr>
                <w:rFonts w:asciiTheme="majorHAnsi" w:eastAsia="Calibri" w:hAnsiTheme="majorHAnsi" w:cstheme="majorHAnsi"/>
                <w:color w:val="000000"/>
                <w:sz w:val="20"/>
                <w:lang w:val="es-ES" w:eastAsia="es-AR"/>
              </w:rPr>
              <w:instrText xml:space="preserve"> FORMTEXT </w:instrText>
            </w:r>
            <w:r w:rsidR="00B172A7" w:rsidRPr="00180654">
              <w:rPr>
                <w:rFonts w:asciiTheme="majorHAnsi" w:eastAsia="Calibri" w:hAnsiTheme="majorHAnsi" w:cstheme="majorHAnsi"/>
                <w:color w:val="000000"/>
                <w:sz w:val="20"/>
                <w:lang w:val="es-ES" w:eastAsia="es-AR"/>
              </w:rPr>
            </w:r>
            <w:r w:rsidR="00B172A7" w:rsidRPr="00180654">
              <w:rPr>
                <w:rFonts w:asciiTheme="majorHAnsi" w:eastAsia="Calibri" w:hAnsiTheme="majorHAnsi" w:cstheme="majorHAnsi"/>
                <w:color w:val="000000"/>
                <w:sz w:val="20"/>
                <w:lang w:val="es-ES" w:eastAsia="es-AR"/>
              </w:rPr>
              <w:fldChar w:fldCharType="separate"/>
            </w:r>
          </w:p>
          <w:p w14:paraId="6C18B0D5" w14:textId="77777777" w:rsidR="00B172A7" w:rsidRPr="00180654" w:rsidRDefault="00B172A7" w:rsidP="006F7893">
            <w:pPr>
              <w:spacing w:line="240" w:lineRule="atLeast"/>
              <w:ind w:left="66" w:right="-17"/>
              <w:rPr>
                <w:rFonts w:asciiTheme="majorHAnsi" w:hAnsiTheme="majorHAnsi" w:cstheme="majorHAnsi"/>
                <w:sz w:val="20"/>
              </w:rPr>
            </w:pP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1683" w:type="dxa"/>
            <w:vAlign w:val="center"/>
          </w:tcPr>
          <w:p w14:paraId="0A44C3AF" w14:textId="69EBA144" w:rsidR="00B172A7" w:rsidRPr="00180654" w:rsidRDefault="00B172A7" w:rsidP="006F7893">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1081" w:type="dxa"/>
            <w:vAlign w:val="center"/>
          </w:tcPr>
          <w:p w14:paraId="0B13BE0F" w14:textId="77777777" w:rsidR="00B172A7" w:rsidRPr="00180654" w:rsidRDefault="00B172A7" w:rsidP="006F7893">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0" w:type="auto"/>
            <w:vAlign w:val="center"/>
          </w:tcPr>
          <w:p w14:paraId="0F6F02BE" w14:textId="77777777" w:rsidR="00B172A7" w:rsidRPr="00180654" w:rsidRDefault="00B172A7" w:rsidP="006F7893">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0" w:type="auto"/>
          </w:tcPr>
          <w:p w14:paraId="30C8FCD4" w14:textId="77777777" w:rsidR="00B172A7" w:rsidRPr="00180654" w:rsidRDefault="00B172A7" w:rsidP="006F7893">
            <w:pPr>
              <w:spacing w:line="240" w:lineRule="atLeast"/>
              <w:ind w:left="-142" w:right="-17"/>
              <w:jc w:val="center"/>
              <w:rPr>
                <w:rFonts w:asciiTheme="majorHAnsi" w:hAnsiTheme="majorHAnsi" w:cstheme="majorHAnsi"/>
                <w:sz w:val="20"/>
              </w:rPr>
            </w:pPr>
          </w:p>
          <w:p w14:paraId="299827A2" w14:textId="77777777" w:rsidR="00B172A7" w:rsidRPr="00180654" w:rsidRDefault="00B172A7" w:rsidP="006F7893">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c>
          <w:tcPr>
            <w:tcW w:w="0" w:type="auto"/>
          </w:tcPr>
          <w:p w14:paraId="3F84952F" w14:textId="77777777" w:rsidR="00F63DE9" w:rsidRDefault="00F63DE9" w:rsidP="006F7893">
            <w:pPr>
              <w:spacing w:line="240" w:lineRule="atLeast"/>
              <w:ind w:left="-142" w:right="-17"/>
              <w:jc w:val="center"/>
              <w:rPr>
                <w:rFonts w:asciiTheme="majorHAnsi" w:eastAsia="Calibri" w:hAnsiTheme="majorHAnsi" w:cstheme="majorHAnsi"/>
                <w:color w:val="000000"/>
                <w:sz w:val="20"/>
                <w:lang w:val="es-ES" w:eastAsia="es-AR"/>
              </w:rPr>
            </w:pPr>
          </w:p>
          <w:p w14:paraId="4D354ACA" w14:textId="27BAACD1" w:rsidR="00B172A7" w:rsidRPr="00180654" w:rsidRDefault="00F63DE9" w:rsidP="006F7893">
            <w:pPr>
              <w:spacing w:line="240" w:lineRule="atLeast"/>
              <w:ind w:left="-142" w:right="-17"/>
              <w:jc w:val="center"/>
              <w:rPr>
                <w:rFonts w:asciiTheme="majorHAnsi" w:hAnsiTheme="majorHAnsi" w:cstheme="majorHAnsi"/>
                <w:sz w:val="20"/>
              </w:rPr>
            </w:pP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bl>
    <w:p w14:paraId="2B52F1E7" w14:textId="77777777" w:rsidR="00B172A7" w:rsidRPr="00180654" w:rsidRDefault="00B172A7" w:rsidP="00B83E43">
      <w:pPr>
        <w:spacing w:line="240" w:lineRule="atLeast"/>
        <w:ind w:left="-142" w:right="-17"/>
        <w:jc w:val="both"/>
        <w:rPr>
          <w:rFonts w:asciiTheme="majorHAnsi" w:hAnsiTheme="majorHAnsi" w:cstheme="majorHAnsi"/>
          <w:i/>
          <w:sz w:val="20"/>
        </w:rPr>
      </w:pPr>
    </w:p>
    <w:p w14:paraId="06A25882" w14:textId="2210752A" w:rsidR="00B83E43" w:rsidRPr="00320AC1" w:rsidRDefault="00B83E43" w:rsidP="00320AC1">
      <w:pPr>
        <w:pStyle w:val="Prrafodelista"/>
        <w:numPr>
          <w:ilvl w:val="0"/>
          <w:numId w:val="4"/>
        </w:numPr>
        <w:spacing w:line="240" w:lineRule="atLeast"/>
        <w:ind w:right="-17"/>
        <w:jc w:val="both"/>
        <w:rPr>
          <w:rFonts w:asciiTheme="majorHAnsi" w:hAnsiTheme="majorHAnsi" w:cstheme="majorHAnsi"/>
          <w:i/>
          <w:sz w:val="20"/>
        </w:rPr>
      </w:pPr>
      <w:r w:rsidRPr="00320AC1">
        <w:rPr>
          <w:rFonts w:asciiTheme="majorHAnsi" w:hAnsiTheme="majorHAnsi" w:cstheme="majorHAnsi"/>
          <w:i/>
          <w:sz w:val="20"/>
        </w:rPr>
        <w:t xml:space="preserve">Expresado en </w:t>
      </w:r>
      <w:proofErr w:type="gramStart"/>
      <w:r w:rsidR="00320AC1" w:rsidRPr="00320AC1">
        <w:rPr>
          <w:rFonts w:asciiTheme="majorHAnsi" w:hAnsiTheme="majorHAnsi" w:cstheme="majorHAnsi"/>
          <w:i/>
          <w:sz w:val="20"/>
        </w:rPr>
        <w:t>Dólares Estadounidenses</w:t>
      </w:r>
      <w:proofErr w:type="gramEnd"/>
      <w:r w:rsidRPr="00320AC1">
        <w:rPr>
          <w:rFonts w:asciiTheme="majorHAnsi" w:hAnsiTheme="majorHAnsi" w:cstheme="majorHAnsi"/>
          <w:i/>
          <w:sz w:val="20"/>
        </w:rPr>
        <w:t xml:space="preserve">. </w:t>
      </w:r>
      <w:r w:rsidR="00320AC1" w:rsidRPr="00320AC1">
        <w:rPr>
          <w:rFonts w:asciiTheme="majorHAnsi" w:hAnsiTheme="majorHAnsi" w:cstheme="majorHAnsi"/>
          <w:i/>
          <w:sz w:val="20"/>
        </w:rPr>
        <w:t xml:space="preserve">Monto Mínimo de Suscripción será por importes equivalentes a U$S100 y múltiplos de U$S1 por encima de dicho monto. </w:t>
      </w:r>
      <w:r w:rsidRPr="00320AC1">
        <w:rPr>
          <w:rFonts w:asciiTheme="majorHAnsi" w:hAnsiTheme="majorHAnsi" w:cstheme="majorHAnsi"/>
          <w:i/>
          <w:sz w:val="20"/>
        </w:rPr>
        <w:t xml:space="preserve"> </w:t>
      </w:r>
    </w:p>
    <w:p w14:paraId="1D2A3A7C" w14:textId="184D072C" w:rsidR="00B83E43" w:rsidRDefault="00320AC1" w:rsidP="00CE39B9">
      <w:pPr>
        <w:pStyle w:val="Prrafodelista"/>
        <w:numPr>
          <w:ilvl w:val="0"/>
          <w:numId w:val="4"/>
        </w:numPr>
        <w:spacing w:line="240" w:lineRule="atLeast"/>
        <w:ind w:right="-17"/>
        <w:jc w:val="both"/>
        <w:rPr>
          <w:rFonts w:asciiTheme="majorHAnsi" w:hAnsiTheme="majorHAnsi" w:cstheme="majorHAnsi"/>
          <w:i/>
          <w:sz w:val="20"/>
        </w:rPr>
      </w:pPr>
      <w:r>
        <w:rPr>
          <w:rFonts w:asciiTheme="majorHAnsi" w:hAnsiTheme="majorHAnsi" w:cstheme="majorHAnsi"/>
          <w:i/>
          <w:sz w:val="20"/>
        </w:rPr>
        <w:t>E</w:t>
      </w:r>
      <w:r w:rsidR="00B83E43" w:rsidRPr="00180654">
        <w:rPr>
          <w:rFonts w:asciiTheme="majorHAnsi" w:hAnsiTheme="majorHAnsi" w:cstheme="majorHAnsi"/>
          <w:i/>
          <w:sz w:val="20"/>
        </w:rPr>
        <w:t xml:space="preserve">xpresado como </w:t>
      </w:r>
      <w:r>
        <w:rPr>
          <w:rFonts w:asciiTheme="majorHAnsi" w:hAnsiTheme="majorHAnsi" w:cstheme="majorHAnsi"/>
          <w:i/>
          <w:sz w:val="20"/>
        </w:rPr>
        <w:t>número truncado a cuatro decimales</w:t>
      </w:r>
      <w:r w:rsidR="00B83E43">
        <w:rPr>
          <w:rFonts w:asciiTheme="majorHAnsi" w:hAnsiTheme="majorHAnsi" w:cstheme="majorHAnsi"/>
          <w:i/>
          <w:sz w:val="20"/>
        </w:rPr>
        <w:t>.</w:t>
      </w:r>
    </w:p>
    <w:p w14:paraId="1FC1EB1E" w14:textId="5E18DCFA" w:rsidR="00B172A7" w:rsidRPr="00180654" w:rsidRDefault="00B172A7" w:rsidP="00E66C49">
      <w:pPr>
        <w:pStyle w:val="Prrafodelista"/>
        <w:numPr>
          <w:ilvl w:val="0"/>
          <w:numId w:val="4"/>
        </w:numPr>
        <w:spacing w:line="240" w:lineRule="atLeast"/>
        <w:ind w:right="-17"/>
        <w:jc w:val="both"/>
        <w:rPr>
          <w:rFonts w:asciiTheme="majorHAnsi" w:hAnsiTheme="majorHAnsi" w:cstheme="majorHAnsi"/>
          <w:i/>
          <w:sz w:val="20"/>
        </w:rPr>
      </w:pPr>
      <w:r w:rsidRPr="00B172A7">
        <w:rPr>
          <w:rFonts w:asciiTheme="majorHAnsi" w:hAnsiTheme="majorHAnsi" w:cstheme="majorHAnsi"/>
          <w:i/>
          <w:sz w:val="20"/>
        </w:rPr>
        <w:t>Solo completar en caso de que el Oferente desee limitar su adjudicación final en un porcentaje máximo del valor nominal a emitir de las O</w:t>
      </w:r>
      <w:r>
        <w:rPr>
          <w:rFonts w:asciiTheme="majorHAnsi" w:hAnsiTheme="majorHAnsi" w:cstheme="majorHAnsi"/>
          <w:i/>
          <w:sz w:val="20"/>
        </w:rPr>
        <w:t xml:space="preserve">N Serie </w:t>
      </w:r>
      <w:r w:rsidR="00320AC1">
        <w:rPr>
          <w:rFonts w:asciiTheme="majorHAnsi" w:hAnsiTheme="majorHAnsi" w:cstheme="majorHAnsi"/>
          <w:i/>
          <w:sz w:val="20"/>
        </w:rPr>
        <w:t>I</w:t>
      </w:r>
      <w:r>
        <w:rPr>
          <w:rFonts w:asciiTheme="majorHAnsi" w:hAnsiTheme="majorHAnsi" w:cstheme="majorHAnsi"/>
          <w:i/>
          <w:sz w:val="20"/>
        </w:rPr>
        <w:t xml:space="preserve"> Clase B.</w:t>
      </w:r>
    </w:p>
    <w:p w14:paraId="7E88AF02" w14:textId="77777777" w:rsidR="00B83E43" w:rsidRPr="00180654" w:rsidRDefault="00B83E43" w:rsidP="00EB3152">
      <w:pPr>
        <w:ind w:right="-284"/>
        <w:jc w:val="both"/>
        <w:rPr>
          <w:rFonts w:asciiTheme="majorHAnsi" w:hAnsiTheme="majorHAnsi" w:cstheme="majorHAnsi"/>
          <w:sz w:val="20"/>
        </w:rPr>
      </w:pPr>
    </w:p>
    <w:p w14:paraId="25F6CBF9" w14:textId="7AE25349" w:rsidR="00EB3152" w:rsidRPr="00180654" w:rsidRDefault="00EB3152" w:rsidP="00EB3152">
      <w:pPr>
        <w:tabs>
          <w:tab w:val="left" w:pos="4111"/>
        </w:tabs>
        <w:ind w:right="-284"/>
        <w:jc w:val="both"/>
        <w:rPr>
          <w:rFonts w:asciiTheme="majorHAnsi" w:hAnsiTheme="majorHAnsi" w:cstheme="majorHAnsi"/>
          <w:sz w:val="18"/>
          <w:lang w:val="es-ES_tradnl"/>
        </w:rPr>
      </w:pPr>
      <w:r w:rsidRPr="00180654">
        <w:rPr>
          <w:rFonts w:asciiTheme="majorHAnsi" w:hAnsiTheme="majorHAnsi" w:cstheme="majorHAnsi"/>
          <w:sz w:val="20"/>
        </w:rPr>
        <w:t xml:space="preserve">B. </w:t>
      </w:r>
      <w:r w:rsidRPr="00180654">
        <w:rPr>
          <w:rFonts w:asciiTheme="majorHAnsi" w:hAnsiTheme="majorHAnsi" w:cstheme="majorHAnsi"/>
          <w:sz w:val="20"/>
          <w:u w:val="single"/>
        </w:rPr>
        <w:t>Liquidación</w:t>
      </w:r>
      <w:r w:rsidRPr="00180654">
        <w:rPr>
          <w:rFonts w:asciiTheme="majorHAnsi" w:hAnsiTheme="majorHAnsi" w:cstheme="majorHAnsi"/>
          <w:smallCaps/>
          <w:sz w:val="20"/>
        </w:rPr>
        <w:t>:</w:t>
      </w:r>
      <w:r w:rsidRPr="00180654">
        <w:rPr>
          <w:rFonts w:asciiTheme="majorHAnsi" w:hAnsiTheme="majorHAnsi" w:cstheme="majorHAnsi"/>
          <w:b/>
          <w:smallCaps/>
          <w:sz w:val="20"/>
        </w:rPr>
        <w:t xml:space="preserve"> </w:t>
      </w:r>
      <w:r w:rsidRPr="00180654">
        <w:rPr>
          <w:rFonts w:asciiTheme="majorHAnsi" w:hAnsiTheme="majorHAnsi" w:cstheme="majorHAnsi"/>
          <w:sz w:val="18"/>
          <w:lang w:val="es-ES_tradnl"/>
        </w:rPr>
        <w:t xml:space="preserve">En caso de ser adjudicado, el Oferente solicita que las Obligaciones Negociables sean liquidadas como se indica a continuación en </w:t>
      </w:r>
      <w:proofErr w:type="gramStart"/>
      <w:r w:rsidR="00320AC1">
        <w:rPr>
          <w:rFonts w:asciiTheme="majorHAnsi" w:hAnsiTheme="majorHAnsi" w:cstheme="majorHAnsi"/>
          <w:sz w:val="18"/>
          <w:lang w:val="es-ES_tradnl"/>
        </w:rPr>
        <w:t>Dólares Estadounidenses</w:t>
      </w:r>
      <w:proofErr w:type="gramEnd"/>
      <w:r w:rsidR="00E03E08">
        <w:rPr>
          <w:rFonts w:asciiTheme="majorHAnsi" w:hAnsiTheme="majorHAnsi" w:cstheme="majorHAnsi"/>
          <w:sz w:val="18"/>
          <w:lang w:val="es-ES_tradnl"/>
        </w:rPr>
        <w:t>/Pesos según corresponda</w:t>
      </w:r>
      <w:r w:rsidRPr="00180654">
        <w:rPr>
          <w:rFonts w:asciiTheme="majorHAnsi" w:hAnsiTheme="majorHAnsi" w:cstheme="majorHAnsi"/>
          <w:sz w:val="18"/>
          <w:lang w:val="es-ES_tradnl"/>
        </w:rPr>
        <w:t>:</w:t>
      </w:r>
    </w:p>
    <w:p w14:paraId="07FBE40E" w14:textId="77777777" w:rsidR="00EB3152" w:rsidRPr="00180654" w:rsidRDefault="00EB3152" w:rsidP="00EB3152">
      <w:pPr>
        <w:tabs>
          <w:tab w:val="left" w:pos="4111"/>
        </w:tabs>
        <w:jc w:val="both"/>
        <w:rPr>
          <w:rFonts w:asciiTheme="majorHAnsi" w:hAnsiTheme="majorHAnsi" w:cstheme="majorHAnsi"/>
          <w:sz w:val="18"/>
          <w:lang w:val="es-ES_tradnl"/>
        </w:rPr>
      </w:pPr>
    </w:p>
    <w:p w14:paraId="6568A355" w14:textId="77777777" w:rsidR="00EB3152" w:rsidRPr="00180654" w:rsidRDefault="00EB3152" w:rsidP="00EB3152">
      <w:pPr>
        <w:ind w:right="-271"/>
        <w:jc w:val="both"/>
        <w:rPr>
          <w:rFonts w:asciiTheme="majorHAnsi" w:hAnsiTheme="majorHAnsi" w:cstheme="majorHAnsi"/>
          <w:sz w:val="18"/>
          <w:lang w:val="es-ES_tradnl"/>
        </w:rPr>
      </w:pPr>
      <w:r w:rsidRPr="00180654">
        <w:rPr>
          <w:rFonts w:asciiTheme="majorHAnsi" w:hAnsiTheme="majorHAnsi" w:cstheme="majorHAnsi"/>
          <w:sz w:val="18"/>
          <w:lang w:val="es-ES_tradnl"/>
        </w:rPr>
        <w:t>El Oferente transferirá los fondos necesarios para efectuar la integración del modo que se indica a continuación (marcar con una X, según corresponda):</w:t>
      </w:r>
    </w:p>
    <w:p w14:paraId="7A4EE132" w14:textId="77777777" w:rsidR="00EB3152" w:rsidRDefault="00EB3152" w:rsidP="00EB3152">
      <w:pPr>
        <w:ind w:right="-271"/>
        <w:jc w:val="both"/>
        <w:rPr>
          <w:rFonts w:asciiTheme="majorHAnsi" w:hAnsiTheme="majorHAnsi" w:cstheme="majorHAnsi"/>
          <w:sz w:val="18"/>
          <w:lang w:val="es-ES_tradnl"/>
        </w:rPr>
      </w:pPr>
      <w:r w:rsidRPr="00180654">
        <w:rPr>
          <w:rFonts w:asciiTheme="majorHAnsi" w:hAnsiTheme="majorHAnsi" w:cstheme="majorHAnsi"/>
          <w:sz w:val="18"/>
          <w:lang w:val="es-ES_tradnl"/>
        </w:rPr>
        <w:t>(</w:t>
      </w:r>
      <w:r w:rsidR="00612C95" w:rsidRPr="00180654">
        <w:rPr>
          <w:rFonts w:asciiTheme="majorHAnsi" w:eastAsia="Calibri" w:hAnsiTheme="majorHAnsi" w:cstheme="majorHAnsi"/>
          <w:color w:val="000000"/>
          <w:sz w:val="18"/>
          <w:lang w:val="es-ES" w:eastAsia="es-AR"/>
        </w:rPr>
        <w:fldChar w:fldCharType="begin">
          <w:ffData>
            <w:name w:val="Texto10"/>
            <w:enabled/>
            <w:calcOnExit w:val="0"/>
            <w:textInput/>
          </w:ffData>
        </w:fldChar>
      </w:r>
      <w:r w:rsidR="00612C95" w:rsidRPr="00180654">
        <w:rPr>
          <w:rFonts w:asciiTheme="majorHAnsi" w:eastAsia="Calibri" w:hAnsiTheme="majorHAnsi" w:cstheme="majorHAnsi"/>
          <w:color w:val="000000"/>
          <w:sz w:val="18"/>
          <w:lang w:val="es-ES" w:eastAsia="es-AR"/>
        </w:rPr>
        <w:instrText xml:space="preserve"> FORMTEXT </w:instrText>
      </w:r>
      <w:r w:rsidR="00612C95" w:rsidRPr="00180654">
        <w:rPr>
          <w:rFonts w:asciiTheme="majorHAnsi" w:eastAsia="Calibri" w:hAnsiTheme="majorHAnsi" w:cstheme="majorHAnsi"/>
          <w:color w:val="000000"/>
          <w:sz w:val="18"/>
          <w:lang w:val="es-ES" w:eastAsia="es-AR"/>
        </w:rPr>
      </w:r>
      <w:r w:rsidR="00612C95" w:rsidRPr="00180654">
        <w:rPr>
          <w:rFonts w:asciiTheme="majorHAnsi" w:eastAsia="Calibri" w:hAnsiTheme="majorHAnsi" w:cstheme="majorHAnsi"/>
          <w:color w:val="000000"/>
          <w:sz w:val="18"/>
          <w:lang w:val="es-ES" w:eastAsia="es-AR"/>
        </w:rPr>
        <w:fldChar w:fldCharType="separate"/>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xml:space="preserve">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xml:space="preserve">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fldChar w:fldCharType="end"/>
      </w:r>
      <w:r w:rsidRPr="00180654">
        <w:rPr>
          <w:rFonts w:asciiTheme="majorHAnsi" w:hAnsiTheme="majorHAnsi" w:cstheme="majorHAnsi"/>
          <w:sz w:val="18"/>
          <w:lang w:val="es-ES_tradnl"/>
        </w:rPr>
        <w:t xml:space="preserve">) a través </w:t>
      </w:r>
      <w:r w:rsidRPr="00DD68B0">
        <w:rPr>
          <w:rFonts w:asciiTheme="majorHAnsi" w:hAnsiTheme="majorHAnsi" w:cstheme="majorHAnsi"/>
          <w:sz w:val="18"/>
          <w:lang w:val="es-ES_tradnl"/>
        </w:rPr>
        <w:t xml:space="preserve">de </w:t>
      </w:r>
      <w:r w:rsidRPr="00F63DE9">
        <w:rPr>
          <w:rFonts w:asciiTheme="majorHAnsi" w:hAnsiTheme="majorHAnsi" w:cstheme="majorHAnsi"/>
          <w:sz w:val="18"/>
          <w:lang w:val="es-ES_tradnl"/>
        </w:rPr>
        <w:t>MAE CLEAR</w:t>
      </w:r>
      <w:r w:rsidRPr="00180654">
        <w:rPr>
          <w:rFonts w:asciiTheme="majorHAnsi" w:hAnsiTheme="majorHAnsi" w:cstheme="majorHAnsi"/>
          <w:sz w:val="18"/>
          <w:lang w:val="es-ES_tradnl"/>
        </w:rPr>
        <w:t xml:space="preserve"> </w:t>
      </w:r>
    </w:p>
    <w:p w14:paraId="572B406E" w14:textId="77777777" w:rsidR="00323C22" w:rsidRPr="00180654" w:rsidRDefault="00323C22" w:rsidP="00EB3152">
      <w:pPr>
        <w:ind w:right="-271"/>
        <w:jc w:val="both"/>
        <w:rPr>
          <w:rFonts w:asciiTheme="majorHAnsi" w:hAnsiTheme="majorHAnsi" w:cstheme="majorHAnsi"/>
          <w:sz w:val="18"/>
          <w:lang w:val="es-ES_tradnl"/>
        </w:rPr>
      </w:pPr>
    </w:p>
    <w:p w14:paraId="4F6B8444" w14:textId="77777777" w:rsidR="00323C22" w:rsidRPr="00323C22" w:rsidRDefault="00EB3152" w:rsidP="00323C22">
      <w:pPr>
        <w:ind w:right="-271"/>
        <w:jc w:val="both"/>
        <w:rPr>
          <w:rFonts w:asciiTheme="majorHAnsi" w:hAnsiTheme="majorHAnsi" w:cstheme="majorHAnsi"/>
          <w:sz w:val="18"/>
          <w:lang w:val="es-ES"/>
        </w:rPr>
      </w:pPr>
      <w:r w:rsidRPr="00180654">
        <w:rPr>
          <w:rFonts w:asciiTheme="majorHAnsi" w:hAnsiTheme="majorHAnsi" w:cstheme="majorHAnsi"/>
          <w:sz w:val="18"/>
          <w:lang w:val="es-ES_tradnl"/>
        </w:rPr>
        <w:t>(</w:t>
      </w:r>
      <w:r w:rsidR="00612C95" w:rsidRPr="00180654">
        <w:rPr>
          <w:rFonts w:asciiTheme="majorHAnsi" w:eastAsia="Calibri" w:hAnsiTheme="majorHAnsi" w:cstheme="majorHAnsi"/>
          <w:color w:val="000000"/>
          <w:sz w:val="18"/>
          <w:lang w:val="es-ES" w:eastAsia="es-AR"/>
        </w:rPr>
        <w:fldChar w:fldCharType="begin">
          <w:ffData>
            <w:name w:val="Texto10"/>
            <w:enabled/>
            <w:calcOnExit w:val="0"/>
            <w:textInput/>
          </w:ffData>
        </w:fldChar>
      </w:r>
      <w:r w:rsidR="00612C95" w:rsidRPr="00180654">
        <w:rPr>
          <w:rFonts w:asciiTheme="majorHAnsi" w:eastAsia="Calibri" w:hAnsiTheme="majorHAnsi" w:cstheme="majorHAnsi"/>
          <w:color w:val="000000"/>
          <w:sz w:val="18"/>
          <w:lang w:val="es-ES" w:eastAsia="es-AR"/>
        </w:rPr>
        <w:instrText xml:space="preserve"> FORMTEXT </w:instrText>
      </w:r>
      <w:r w:rsidR="00612C95" w:rsidRPr="00180654">
        <w:rPr>
          <w:rFonts w:asciiTheme="majorHAnsi" w:eastAsia="Calibri" w:hAnsiTheme="majorHAnsi" w:cstheme="majorHAnsi"/>
          <w:color w:val="000000"/>
          <w:sz w:val="18"/>
          <w:lang w:val="es-ES" w:eastAsia="es-AR"/>
        </w:rPr>
      </w:r>
      <w:r w:rsidR="00612C95" w:rsidRPr="00180654">
        <w:rPr>
          <w:rFonts w:asciiTheme="majorHAnsi" w:eastAsia="Calibri" w:hAnsiTheme="majorHAnsi" w:cstheme="majorHAnsi"/>
          <w:color w:val="000000"/>
          <w:sz w:val="18"/>
          <w:lang w:val="es-ES" w:eastAsia="es-AR"/>
        </w:rPr>
        <w:fldChar w:fldCharType="separate"/>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xml:space="preserve">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t xml:space="preserve">    </w:t>
      </w:r>
      <w:r w:rsidR="00612C95" w:rsidRPr="00180654">
        <w:rPr>
          <w:rFonts w:asciiTheme="majorHAnsi" w:eastAsia="Calibri" w:hAnsiTheme="majorHAnsi" w:cstheme="majorHAnsi"/>
          <w:color w:val="000000"/>
          <w:sz w:val="18"/>
          <w:lang w:val="es-ES" w:eastAsia="es-AR"/>
        </w:rPr>
        <w:t> </w:t>
      </w:r>
      <w:r w:rsidR="00612C95" w:rsidRPr="00180654">
        <w:rPr>
          <w:rFonts w:asciiTheme="majorHAnsi" w:eastAsia="Calibri" w:hAnsiTheme="majorHAnsi" w:cstheme="majorHAnsi"/>
          <w:color w:val="000000"/>
          <w:sz w:val="18"/>
          <w:lang w:val="es-ES" w:eastAsia="es-AR"/>
        </w:rPr>
        <w:fldChar w:fldCharType="end"/>
      </w:r>
      <w:r w:rsidRPr="00180654">
        <w:rPr>
          <w:rFonts w:asciiTheme="majorHAnsi" w:hAnsiTheme="majorHAnsi" w:cstheme="majorHAnsi"/>
          <w:sz w:val="18"/>
          <w:lang w:val="es-ES_tradnl"/>
        </w:rPr>
        <w:t xml:space="preserve">) </w:t>
      </w:r>
      <w:r w:rsidR="00323C22" w:rsidRPr="00323C22">
        <w:rPr>
          <w:rFonts w:asciiTheme="majorHAnsi" w:hAnsiTheme="majorHAnsi" w:cstheme="majorHAnsi"/>
          <w:sz w:val="18"/>
          <w:lang w:val="es-ES"/>
        </w:rPr>
        <w:t xml:space="preserve">El solicitante indica que las Obligaciones Negociables adjudicadas se acrediten en la cuenta en </w:t>
      </w:r>
      <w:proofErr w:type="gramStart"/>
      <w:r w:rsidR="00323C22" w:rsidRPr="00323C22">
        <w:rPr>
          <w:rFonts w:asciiTheme="majorHAnsi" w:hAnsiTheme="majorHAnsi" w:cstheme="majorHAnsi"/>
          <w:sz w:val="18"/>
          <w:lang w:val="es-ES"/>
        </w:rPr>
        <w:t>Caja</w:t>
      </w:r>
      <w:proofErr w:type="gramEnd"/>
      <w:r w:rsidR="00323C22" w:rsidRPr="00323C22">
        <w:rPr>
          <w:rFonts w:asciiTheme="majorHAnsi" w:hAnsiTheme="majorHAnsi" w:cstheme="majorHAnsi"/>
          <w:sz w:val="18"/>
          <w:lang w:val="es-ES"/>
        </w:rPr>
        <w:t xml:space="preserve"> de Valores S.A. (“CVSA”) depositante N° 6 - comitente N°_______________________.</w:t>
      </w:r>
    </w:p>
    <w:p w14:paraId="529E34A7" w14:textId="6ABE0E80" w:rsidR="00EB3152" w:rsidRPr="00323C22" w:rsidRDefault="00EB3152" w:rsidP="00323C22">
      <w:pPr>
        <w:ind w:right="-271"/>
        <w:jc w:val="both"/>
        <w:rPr>
          <w:rFonts w:asciiTheme="majorHAnsi" w:hAnsiTheme="majorHAnsi" w:cstheme="majorHAnsi"/>
          <w:sz w:val="18"/>
          <w:lang w:val="es-ES"/>
        </w:rPr>
      </w:pPr>
    </w:p>
    <w:p w14:paraId="1A56D9A4" w14:textId="7BBC7E58" w:rsidR="00EB3152" w:rsidRPr="00180654" w:rsidRDefault="00EB3152" w:rsidP="00EB3152">
      <w:pPr>
        <w:ind w:right="-271"/>
        <w:jc w:val="both"/>
        <w:rPr>
          <w:rFonts w:asciiTheme="majorHAnsi" w:hAnsiTheme="majorHAnsi" w:cstheme="majorHAnsi"/>
          <w:sz w:val="18"/>
          <w:lang w:val="es-ES_tradnl"/>
        </w:rPr>
      </w:pPr>
      <w:r w:rsidRPr="00180654">
        <w:rPr>
          <w:rFonts w:asciiTheme="majorHAnsi" w:hAnsiTheme="majorHAnsi" w:cstheme="majorHAnsi"/>
          <w:sz w:val="18"/>
          <w:lang w:val="es-ES_tradnl"/>
        </w:rPr>
        <w:t xml:space="preserve">Asimismo, el Oferente acepta que la presente </w:t>
      </w:r>
      <w:r w:rsidR="00995D69">
        <w:rPr>
          <w:rFonts w:asciiTheme="majorHAnsi" w:hAnsiTheme="majorHAnsi" w:cstheme="majorHAnsi"/>
          <w:sz w:val="18"/>
          <w:lang w:val="es-ES_tradnl"/>
        </w:rPr>
        <w:t xml:space="preserve">Orden de Compra </w:t>
      </w:r>
      <w:r w:rsidRPr="00180654">
        <w:rPr>
          <w:rFonts w:asciiTheme="majorHAnsi" w:hAnsiTheme="majorHAnsi" w:cstheme="majorHAnsi"/>
          <w:sz w:val="18"/>
          <w:lang w:val="es-ES_tradnl"/>
        </w:rPr>
        <w:t>es vinculante a todos los efectos que pudiera corresponder, y renuncia expresamente a la facultad de ratificar la presente, acordándole carácter irrevocable.</w:t>
      </w:r>
    </w:p>
    <w:p w14:paraId="10E81C6F" w14:textId="77777777" w:rsidR="00EB3152" w:rsidRPr="00180654" w:rsidRDefault="00EB3152" w:rsidP="00EB3152">
      <w:pPr>
        <w:ind w:left="-180" w:right="-271"/>
        <w:jc w:val="both"/>
        <w:rPr>
          <w:rFonts w:asciiTheme="majorHAnsi" w:hAnsiTheme="majorHAnsi" w:cstheme="majorHAnsi"/>
          <w:sz w:val="20"/>
        </w:rPr>
      </w:pPr>
    </w:p>
    <w:p w14:paraId="3397761D" w14:textId="4B4E1023" w:rsidR="00EB3152" w:rsidRPr="00180654" w:rsidRDefault="00EB3152" w:rsidP="00EB3152">
      <w:pPr>
        <w:ind w:right="-271"/>
        <w:jc w:val="both"/>
        <w:rPr>
          <w:rFonts w:asciiTheme="majorHAnsi" w:hAnsiTheme="majorHAnsi" w:cstheme="majorHAnsi"/>
          <w:sz w:val="18"/>
        </w:rPr>
      </w:pPr>
      <w:r w:rsidRPr="00180654">
        <w:rPr>
          <w:rFonts w:asciiTheme="majorHAnsi" w:hAnsiTheme="majorHAnsi" w:cstheme="majorHAnsi"/>
          <w:sz w:val="20"/>
        </w:rPr>
        <w:t xml:space="preserve">C. </w:t>
      </w:r>
      <w:r w:rsidRPr="00180654">
        <w:rPr>
          <w:rFonts w:asciiTheme="majorHAnsi" w:hAnsiTheme="majorHAnsi" w:cstheme="majorHAnsi"/>
          <w:sz w:val="20"/>
        </w:rPr>
        <w:tab/>
      </w:r>
      <w:r w:rsidRPr="00180654">
        <w:rPr>
          <w:rFonts w:asciiTheme="majorHAnsi" w:hAnsiTheme="majorHAnsi" w:cstheme="majorHAnsi"/>
          <w:sz w:val="20"/>
          <w:u w:val="single"/>
        </w:rPr>
        <w:t>Adjudicación:</w:t>
      </w:r>
      <w:r w:rsidRPr="00180654">
        <w:rPr>
          <w:rFonts w:asciiTheme="majorHAnsi" w:hAnsiTheme="majorHAnsi" w:cstheme="majorHAnsi"/>
          <w:sz w:val="20"/>
        </w:rPr>
        <w:t xml:space="preserve"> </w:t>
      </w:r>
      <w:r w:rsidRPr="00180654">
        <w:rPr>
          <w:rFonts w:asciiTheme="majorHAnsi" w:hAnsiTheme="majorHAnsi" w:cstheme="majorHAnsi"/>
          <w:sz w:val="18"/>
        </w:rPr>
        <w:t>Las adjudicaciones se efectuarán de acuerdo al sistema “</w:t>
      </w:r>
      <w:r w:rsidRPr="00AA782F">
        <w:rPr>
          <w:rFonts w:asciiTheme="majorHAnsi" w:hAnsiTheme="majorHAnsi" w:cstheme="majorHAnsi"/>
          <w:sz w:val="18"/>
        </w:rPr>
        <w:t xml:space="preserve">SIOPEL” de </w:t>
      </w:r>
      <w:r w:rsidR="00DD68B0">
        <w:rPr>
          <w:rFonts w:asciiTheme="majorHAnsi" w:hAnsiTheme="majorHAnsi" w:cstheme="majorHAnsi"/>
          <w:sz w:val="18"/>
        </w:rPr>
        <w:t>A3</w:t>
      </w:r>
      <w:r w:rsidRPr="00AA782F">
        <w:rPr>
          <w:rFonts w:asciiTheme="majorHAnsi" w:hAnsiTheme="majorHAnsi" w:cstheme="majorHAnsi"/>
          <w:sz w:val="18"/>
        </w:rPr>
        <w:t xml:space="preserve"> conforme al mecanismo de adjudicación descripto en la sección </w:t>
      </w:r>
      <w:r w:rsidR="00995D69" w:rsidRPr="00AA782F">
        <w:rPr>
          <w:rFonts w:asciiTheme="majorHAnsi" w:hAnsiTheme="majorHAnsi" w:cstheme="majorHAnsi"/>
          <w:sz w:val="18"/>
        </w:rPr>
        <w:t>X</w:t>
      </w:r>
      <w:r w:rsidR="003D06A9">
        <w:rPr>
          <w:rFonts w:asciiTheme="majorHAnsi" w:hAnsiTheme="majorHAnsi" w:cstheme="majorHAnsi"/>
          <w:sz w:val="18"/>
        </w:rPr>
        <w:t>II</w:t>
      </w:r>
      <w:r w:rsidR="00B83E43" w:rsidRPr="00AA782F">
        <w:rPr>
          <w:rFonts w:asciiTheme="majorHAnsi" w:hAnsiTheme="majorHAnsi" w:cstheme="majorHAnsi"/>
          <w:sz w:val="18"/>
        </w:rPr>
        <w:t>I</w:t>
      </w:r>
      <w:r w:rsidR="00995D69" w:rsidRPr="00AA782F">
        <w:rPr>
          <w:rFonts w:asciiTheme="majorHAnsi" w:hAnsiTheme="majorHAnsi" w:cstheme="majorHAnsi"/>
          <w:sz w:val="18"/>
        </w:rPr>
        <w:t xml:space="preserve"> </w:t>
      </w:r>
      <w:r w:rsidRPr="00CE39B9">
        <w:rPr>
          <w:rFonts w:asciiTheme="majorHAnsi" w:hAnsiTheme="majorHAnsi"/>
          <w:i/>
          <w:sz w:val="18"/>
        </w:rPr>
        <w:t>“</w:t>
      </w:r>
      <w:r w:rsidR="00995D69" w:rsidRPr="00CE39B9">
        <w:rPr>
          <w:rFonts w:asciiTheme="majorHAnsi" w:hAnsiTheme="majorHAnsi"/>
          <w:i/>
          <w:sz w:val="18"/>
        </w:rPr>
        <w:t xml:space="preserve">Colocación de las Obligaciones Negociables Serie </w:t>
      </w:r>
      <w:r w:rsidR="003D06A9">
        <w:rPr>
          <w:rFonts w:asciiTheme="majorHAnsi" w:hAnsiTheme="majorHAnsi"/>
          <w:i/>
          <w:sz w:val="18"/>
        </w:rPr>
        <w:t>I</w:t>
      </w:r>
      <w:r w:rsidRPr="00CE39B9">
        <w:rPr>
          <w:rFonts w:asciiTheme="majorHAnsi" w:hAnsiTheme="majorHAnsi"/>
          <w:i/>
          <w:sz w:val="18"/>
        </w:rPr>
        <w:t>”</w:t>
      </w:r>
      <w:r w:rsidRPr="00AA782F">
        <w:rPr>
          <w:rFonts w:asciiTheme="majorHAnsi" w:hAnsiTheme="majorHAnsi" w:cstheme="majorHAnsi"/>
          <w:sz w:val="18"/>
        </w:rPr>
        <w:t xml:space="preserve"> del Suplemento, el cual el Oferente declara conocer y aceptar.</w:t>
      </w:r>
    </w:p>
    <w:p w14:paraId="16A65496" w14:textId="77777777" w:rsidR="00B83E43" w:rsidRPr="00180654" w:rsidRDefault="00B83E43" w:rsidP="00EB3152">
      <w:pPr>
        <w:ind w:right="-271"/>
        <w:jc w:val="both"/>
        <w:rPr>
          <w:rFonts w:asciiTheme="majorHAnsi" w:hAnsiTheme="majorHAnsi" w:cstheme="majorHAnsi"/>
          <w:smallCaps/>
          <w:sz w:val="18"/>
        </w:rPr>
      </w:pPr>
    </w:p>
    <w:p w14:paraId="58A848E3" w14:textId="32370F00" w:rsidR="00EB3152" w:rsidRPr="00180654" w:rsidRDefault="00EB3152" w:rsidP="00EB3152">
      <w:pPr>
        <w:ind w:right="-271" w:firstLine="708"/>
        <w:jc w:val="both"/>
        <w:rPr>
          <w:rFonts w:asciiTheme="majorHAnsi" w:hAnsiTheme="majorHAnsi" w:cstheme="majorHAnsi"/>
          <w:sz w:val="18"/>
        </w:rPr>
      </w:pPr>
      <w:r w:rsidRPr="00180654">
        <w:rPr>
          <w:rFonts w:asciiTheme="majorHAnsi" w:hAnsiTheme="majorHAnsi" w:cstheme="majorHAnsi"/>
          <w:sz w:val="18"/>
        </w:rPr>
        <w:t>El Oferente transferirá al Agente Colocador los fondos necesarios para integrar las Obligaciones Negociables que le hubieren sido adjudicados, en la Fecha de Emisión</w:t>
      </w:r>
      <w:r w:rsidR="003D06A9">
        <w:rPr>
          <w:rFonts w:asciiTheme="majorHAnsi" w:hAnsiTheme="majorHAnsi" w:cstheme="majorHAnsi"/>
          <w:sz w:val="18"/>
        </w:rPr>
        <w:t xml:space="preserve"> y Liquidación</w:t>
      </w:r>
      <w:r w:rsidRPr="00180654">
        <w:rPr>
          <w:rFonts w:asciiTheme="majorHAnsi" w:hAnsiTheme="majorHAnsi" w:cstheme="majorHAnsi"/>
          <w:sz w:val="18"/>
        </w:rPr>
        <w:t>. En caso de que el Oferente no abonare el monto que le sea finalmente adjudicado en la Fecha de Emisión</w:t>
      </w:r>
      <w:r w:rsidR="003D06A9">
        <w:rPr>
          <w:rFonts w:asciiTheme="majorHAnsi" w:hAnsiTheme="majorHAnsi" w:cstheme="majorHAnsi"/>
          <w:sz w:val="18"/>
        </w:rPr>
        <w:t xml:space="preserve"> y Liquidación</w:t>
      </w:r>
      <w:r w:rsidRPr="00180654">
        <w:rPr>
          <w:rFonts w:asciiTheme="majorHAnsi" w:hAnsiTheme="majorHAnsi" w:cstheme="majorHAnsi"/>
          <w:sz w:val="18"/>
        </w:rPr>
        <w:t xml:space="preserve">, el derecho del Oferente a recibir las Obligaciones Negociables que le hayan sido adjudicadas caducará automáticamente. </w:t>
      </w:r>
      <w:r w:rsidR="00B06B01">
        <w:rPr>
          <w:rFonts w:asciiTheme="majorHAnsi" w:hAnsiTheme="majorHAnsi" w:cstheme="majorHAnsi"/>
          <w:sz w:val="18"/>
        </w:rPr>
        <w:t>El</w:t>
      </w:r>
      <w:r w:rsidRPr="00180654">
        <w:rPr>
          <w:rFonts w:asciiTheme="majorHAnsi" w:hAnsiTheme="majorHAnsi" w:cstheme="majorHAnsi"/>
          <w:sz w:val="18"/>
        </w:rPr>
        <w:t xml:space="preserve"> Emisor y el Agente Colocador no asumen ningún tipo de responsabilidad por la falta de pago del monto adjudicado de las Obligaciones Negociables por parte de los Oferentes. </w:t>
      </w:r>
    </w:p>
    <w:p w14:paraId="4B010CF9" w14:textId="77777777" w:rsidR="00EB3152" w:rsidRPr="00180654" w:rsidRDefault="00EB3152" w:rsidP="00EB3152">
      <w:pPr>
        <w:ind w:right="-271" w:firstLine="708"/>
        <w:jc w:val="both"/>
        <w:rPr>
          <w:rFonts w:asciiTheme="majorHAnsi" w:hAnsiTheme="majorHAnsi" w:cstheme="majorHAnsi"/>
          <w:sz w:val="20"/>
        </w:rPr>
      </w:pPr>
    </w:p>
    <w:p w14:paraId="025B8480" w14:textId="4A99F95C" w:rsidR="00EB3152" w:rsidRPr="00180654" w:rsidRDefault="00EB3152" w:rsidP="00EB3152">
      <w:pPr>
        <w:ind w:right="-271"/>
        <w:jc w:val="both"/>
        <w:rPr>
          <w:rFonts w:asciiTheme="majorHAnsi" w:hAnsiTheme="majorHAnsi" w:cstheme="majorHAnsi"/>
          <w:sz w:val="20"/>
        </w:rPr>
      </w:pPr>
      <w:r w:rsidRPr="00180654">
        <w:rPr>
          <w:rFonts w:asciiTheme="majorHAnsi" w:hAnsiTheme="majorHAnsi" w:cstheme="majorHAnsi"/>
          <w:sz w:val="20"/>
        </w:rPr>
        <w:lastRenderedPageBreak/>
        <w:t xml:space="preserve">D. </w:t>
      </w:r>
      <w:r w:rsidRPr="00180654">
        <w:rPr>
          <w:rFonts w:asciiTheme="majorHAnsi" w:hAnsiTheme="majorHAnsi" w:cstheme="majorHAnsi"/>
          <w:sz w:val="20"/>
        </w:rPr>
        <w:tab/>
      </w:r>
      <w:r w:rsidRPr="00180654">
        <w:rPr>
          <w:rFonts w:asciiTheme="majorHAnsi" w:hAnsiTheme="majorHAnsi" w:cstheme="majorHAnsi"/>
          <w:sz w:val="20"/>
          <w:u w:val="single"/>
        </w:rPr>
        <w:t>Acreditación</w:t>
      </w:r>
      <w:r w:rsidRPr="00180654">
        <w:rPr>
          <w:rFonts w:asciiTheme="majorHAnsi" w:hAnsiTheme="majorHAnsi" w:cstheme="majorHAnsi"/>
          <w:sz w:val="20"/>
        </w:rPr>
        <w:t xml:space="preserve">: </w:t>
      </w:r>
      <w:r w:rsidRPr="00180654">
        <w:rPr>
          <w:rFonts w:asciiTheme="majorHAnsi" w:hAnsiTheme="majorHAnsi" w:cstheme="majorHAnsi"/>
          <w:sz w:val="18"/>
        </w:rPr>
        <w:t xml:space="preserve">Una vez efectuada la emisión de las Obligaciones Negociables, se procederá a acreditar dichos títulos emitidos a favor del Oferente e integrados por </w:t>
      </w:r>
      <w:r w:rsidR="0027476C" w:rsidRPr="00180654">
        <w:rPr>
          <w:rFonts w:asciiTheme="majorHAnsi" w:hAnsiTheme="majorHAnsi" w:cstheme="majorHAnsi"/>
          <w:sz w:val="18"/>
        </w:rPr>
        <w:t>este</w:t>
      </w:r>
      <w:r w:rsidRPr="00180654">
        <w:rPr>
          <w:rFonts w:asciiTheme="majorHAnsi" w:hAnsiTheme="majorHAnsi" w:cstheme="majorHAnsi"/>
          <w:sz w:val="18"/>
        </w:rPr>
        <w:t xml:space="preserve"> conforme lo dispuesto en el punto “</w:t>
      </w:r>
      <w:r w:rsidRPr="00180654">
        <w:rPr>
          <w:rFonts w:asciiTheme="majorHAnsi" w:hAnsiTheme="majorHAnsi" w:cstheme="majorHAnsi"/>
          <w:i/>
          <w:sz w:val="18"/>
        </w:rPr>
        <w:t>Liquidación</w:t>
      </w:r>
      <w:r w:rsidRPr="00180654">
        <w:rPr>
          <w:rFonts w:asciiTheme="majorHAnsi" w:hAnsiTheme="majorHAnsi" w:cstheme="majorHAnsi"/>
          <w:sz w:val="18"/>
        </w:rPr>
        <w:t>” precedente, en la cuenta en Caja de Valores S.A. (“</w:t>
      </w:r>
      <w:r w:rsidRPr="00180654">
        <w:rPr>
          <w:rFonts w:asciiTheme="majorHAnsi" w:hAnsiTheme="majorHAnsi" w:cstheme="majorHAnsi"/>
          <w:sz w:val="18"/>
          <w:u w:val="single"/>
        </w:rPr>
        <w:t>Caja de Valores</w:t>
      </w:r>
      <w:r w:rsidRPr="00180654">
        <w:rPr>
          <w:rFonts w:asciiTheme="majorHAnsi" w:hAnsiTheme="majorHAnsi" w:cstheme="majorHAnsi"/>
          <w:sz w:val="18"/>
        </w:rPr>
        <w:t xml:space="preserve">”) que se indica a continuación: </w:t>
      </w:r>
    </w:p>
    <w:p w14:paraId="0BF6E663" w14:textId="77777777" w:rsidR="00EB3152" w:rsidRPr="00180654" w:rsidRDefault="00EB3152" w:rsidP="00EB3152">
      <w:pPr>
        <w:ind w:right="-271"/>
        <w:jc w:val="both"/>
        <w:rPr>
          <w:rFonts w:asciiTheme="majorHAnsi" w:hAnsiTheme="majorHAnsi" w:cstheme="majorHAnsi"/>
          <w:sz w:val="20"/>
        </w:rPr>
      </w:pP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834"/>
      </w:tblGrid>
      <w:tr w:rsidR="00EB3152" w:rsidRPr="00180654" w14:paraId="545ECD36" w14:textId="77777777" w:rsidTr="00063E80">
        <w:tc>
          <w:tcPr>
            <w:tcW w:w="9297" w:type="dxa"/>
            <w:gridSpan w:val="2"/>
            <w:shd w:val="clear" w:color="auto" w:fill="E0E0E0"/>
          </w:tcPr>
          <w:p w14:paraId="19F12D2D" w14:textId="77777777" w:rsidR="00EB3152" w:rsidRPr="00180654" w:rsidRDefault="00EB3152" w:rsidP="00063E80">
            <w:pPr>
              <w:ind w:left="-142" w:right="-271"/>
              <w:jc w:val="center"/>
              <w:rPr>
                <w:rFonts w:asciiTheme="majorHAnsi" w:hAnsiTheme="majorHAnsi" w:cstheme="majorHAnsi"/>
                <w:b/>
                <w:smallCaps/>
                <w:sz w:val="20"/>
              </w:rPr>
            </w:pPr>
            <w:r w:rsidRPr="00180654">
              <w:rPr>
                <w:rFonts w:asciiTheme="majorHAnsi" w:hAnsiTheme="majorHAnsi" w:cstheme="majorHAnsi"/>
                <w:sz w:val="20"/>
              </w:rPr>
              <w:br w:type="page"/>
            </w:r>
            <w:r w:rsidRPr="00180654">
              <w:rPr>
                <w:rFonts w:asciiTheme="majorHAnsi" w:hAnsiTheme="majorHAnsi" w:cstheme="majorHAnsi"/>
                <w:b/>
                <w:smallCaps/>
                <w:sz w:val="20"/>
              </w:rPr>
              <w:t>datos del oferente</w:t>
            </w:r>
          </w:p>
        </w:tc>
      </w:tr>
      <w:tr w:rsidR="00EB3152" w:rsidRPr="00180654" w14:paraId="414FC35B" w14:textId="77777777" w:rsidTr="00063E80">
        <w:tc>
          <w:tcPr>
            <w:tcW w:w="3463" w:type="dxa"/>
          </w:tcPr>
          <w:p w14:paraId="53F37236" w14:textId="77777777"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 xml:space="preserve">Apellido y nombre o razón </w:t>
            </w:r>
            <w:proofErr w:type="gramStart"/>
            <w:r w:rsidRPr="00180654">
              <w:rPr>
                <w:rFonts w:asciiTheme="majorHAnsi" w:hAnsiTheme="majorHAnsi" w:cstheme="majorHAnsi"/>
                <w:smallCaps/>
                <w:sz w:val="20"/>
              </w:rPr>
              <w:t>social :</w:t>
            </w:r>
            <w:proofErr w:type="gramEnd"/>
          </w:p>
        </w:tc>
        <w:tc>
          <w:tcPr>
            <w:tcW w:w="5834" w:type="dxa"/>
          </w:tcPr>
          <w:p w14:paraId="3D715ED4"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3111E7D3" w14:textId="77777777" w:rsidTr="00063E80">
        <w:tc>
          <w:tcPr>
            <w:tcW w:w="3463" w:type="dxa"/>
          </w:tcPr>
          <w:p w14:paraId="2C0659D2" w14:textId="77777777"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 xml:space="preserve">Le – </w:t>
            </w:r>
            <w:proofErr w:type="spellStart"/>
            <w:r w:rsidRPr="00180654">
              <w:rPr>
                <w:rFonts w:asciiTheme="majorHAnsi" w:hAnsiTheme="majorHAnsi" w:cstheme="majorHAnsi"/>
                <w:smallCaps/>
                <w:sz w:val="20"/>
              </w:rPr>
              <w:t>dni</w:t>
            </w:r>
            <w:proofErr w:type="spellEnd"/>
            <w:r w:rsidRPr="00180654">
              <w:rPr>
                <w:rFonts w:asciiTheme="majorHAnsi" w:hAnsiTheme="majorHAnsi" w:cstheme="majorHAnsi"/>
                <w:smallCaps/>
                <w:sz w:val="20"/>
              </w:rPr>
              <w:t xml:space="preserve"> – </w:t>
            </w:r>
            <w:proofErr w:type="spellStart"/>
            <w:r w:rsidRPr="00180654">
              <w:rPr>
                <w:rFonts w:asciiTheme="majorHAnsi" w:hAnsiTheme="majorHAnsi" w:cstheme="majorHAnsi"/>
                <w:smallCaps/>
                <w:sz w:val="20"/>
              </w:rPr>
              <w:t>ci</w:t>
            </w:r>
            <w:proofErr w:type="spellEnd"/>
          </w:p>
        </w:tc>
        <w:tc>
          <w:tcPr>
            <w:tcW w:w="5834" w:type="dxa"/>
          </w:tcPr>
          <w:p w14:paraId="0AB08603"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08B72E8C" w14:textId="77777777" w:rsidTr="00063E80">
        <w:tc>
          <w:tcPr>
            <w:tcW w:w="3463" w:type="dxa"/>
          </w:tcPr>
          <w:p w14:paraId="16F74F1D" w14:textId="77777777" w:rsidR="00EB3152" w:rsidRPr="00180654" w:rsidRDefault="00EB3152" w:rsidP="00063E80">
            <w:pPr>
              <w:ind w:left="5" w:right="-271"/>
              <w:rPr>
                <w:rFonts w:asciiTheme="majorHAnsi" w:hAnsiTheme="majorHAnsi" w:cstheme="majorHAnsi"/>
                <w:smallCaps/>
                <w:sz w:val="20"/>
              </w:rPr>
            </w:pPr>
            <w:proofErr w:type="spellStart"/>
            <w:r w:rsidRPr="00180654">
              <w:rPr>
                <w:rFonts w:asciiTheme="majorHAnsi" w:hAnsiTheme="majorHAnsi" w:cstheme="majorHAnsi"/>
                <w:smallCaps/>
                <w:sz w:val="20"/>
              </w:rPr>
              <w:t>Cuit</w:t>
            </w:r>
            <w:proofErr w:type="spellEnd"/>
            <w:r w:rsidRPr="00180654">
              <w:rPr>
                <w:rFonts w:asciiTheme="majorHAnsi" w:hAnsiTheme="majorHAnsi" w:cstheme="majorHAnsi"/>
                <w:smallCaps/>
                <w:sz w:val="20"/>
              </w:rPr>
              <w:t xml:space="preserve"> / </w:t>
            </w:r>
            <w:proofErr w:type="spellStart"/>
            <w:r w:rsidRPr="00180654">
              <w:rPr>
                <w:rFonts w:asciiTheme="majorHAnsi" w:hAnsiTheme="majorHAnsi" w:cstheme="majorHAnsi"/>
                <w:smallCaps/>
                <w:sz w:val="20"/>
              </w:rPr>
              <w:t>cuil</w:t>
            </w:r>
            <w:proofErr w:type="spellEnd"/>
            <w:r w:rsidRPr="00180654">
              <w:rPr>
                <w:rFonts w:asciiTheme="majorHAnsi" w:hAnsiTheme="majorHAnsi" w:cstheme="majorHAnsi"/>
                <w:smallCaps/>
                <w:sz w:val="20"/>
              </w:rPr>
              <w:t xml:space="preserve"> / </w:t>
            </w:r>
            <w:proofErr w:type="spellStart"/>
            <w:r w:rsidRPr="00180654">
              <w:rPr>
                <w:rFonts w:asciiTheme="majorHAnsi" w:hAnsiTheme="majorHAnsi" w:cstheme="majorHAnsi"/>
                <w:smallCaps/>
                <w:sz w:val="20"/>
              </w:rPr>
              <w:t>cdi</w:t>
            </w:r>
            <w:proofErr w:type="spellEnd"/>
          </w:p>
        </w:tc>
        <w:tc>
          <w:tcPr>
            <w:tcW w:w="5834" w:type="dxa"/>
          </w:tcPr>
          <w:p w14:paraId="28A2CDA0"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7E70822C" w14:textId="77777777" w:rsidTr="00063E80">
        <w:tc>
          <w:tcPr>
            <w:tcW w:w="3463" w:type="dxa"/>
          </w:tcPr>
          <w:p w14:paraId="768165E8" w14:textId="10000862"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Domicilio:</w:t>
            </w:r>
          </w:p>
        </w:tc>
        <w:tc>
          <w:tcPr>
            <w:tcW w:w="5834" w:type="dxa"/>
          </w:tcPr>
          <w:p w14:paraId="5D2F6632"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14FE8D9B" w14:textId="77777777" w:rsidTr="00063E80">
        <w:tc>
          <w:tcPr>
            <w:tcW w:w="3463" w:type="dxa"/>
          </w:tcPr>
          <w:p w14:paraId="3D3ED569" w14:textId="6C4E466E"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 xml:space="preserve">Cuenta bancaria: </w:t>
            </w:r>
          </w:p>
        </w:tc>
        <w:tc>
          <w:tcPr>
            <w:tcW w:w="5834" w:type="dxa"/>
          </w:tcPr>
          <w:p w14:paraId="2E8DE7B3"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75EEB727" w14:textId="77777777" w:rsidTr="00063E80">
        <w:tc>
          <w:tcPr>
            <w:tcW w:w="3463" w:type="dxa"/>
          </w:tcPr>
          <w:p w14:paraId="048B230B" w14:textId="77777777" w:rsidR="00EB3152" w:rsidRPr="00180654" w:rsidRDefault="00EB3152" w:rsidP="00063E80">
            <w:pPr>
              <w:ind w:left="5" w:right="-271"/>
              <w:rPr>
                <w:rFonts w:asciiTheme="majorHAnsi" w:hAnsiTheme="majorHAnsi" w:cstheme="majorHAnsi"/>
                <w:smallCaps/>
                <w:sz w:val="20"/>
              </w:rPr>
            </w:pPr>
            <w:proofErr w:type="spellStart"/>
            <w:r w:rsidRPr="00180654">
              <w:rPr>
                <w:rFonts w:asciiTheme="majorHAnsi" w:hAnsiTheme="majorHAnsi" w:cstheme="majorHAnsi"/>
                <w:smallCaps/>
                <w:sz w:val="20"/>
              </w:rPr>
              <w:t>Cbu</w:t>
            </w:r>
            <w:proofErr w:type="spellEnd"/>
            <w:r w:rsidRPr="00180654">
              <w:rPr>
                <w:rFonts w:asciiTheme="majorHAnsi" w:hAnsiTheme="majorHAnsi" w:cstheme="majorHAnsi"/>
                <w:smallCaps/>
                <w:sz w:val="20"/>
              </w:rPr>
              <w:t>:</w:t>
            </w:r>
          </w:p>
        </w:tc>
        <w:tc>
          <w:tcPr>
            <w:tcW w:w="5834" w:type="dxa"/>
          </w:tcPr>
          <w:p w14:paraId="68CC0528"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04552783" w14:textId="77777777" w:rsidTr="00063E80">
        <w:tc>
          <w:tcPr>
            <w:tcW w:w="3463" w:type="dxa"/>
          </w:tcPr>
          <w:p w14:paraId="61F55B63" w14:textId="11F0D7F5"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 xml:space="preserve">Cuenta títulos: </w:t>
            </w:r>
          </w:p>
        </w:tc>
        <w:tc>
          <w:tcPr>
            <w:tcW w:w="5834" w:type="dxa"/>
          </w:tcPr>
          <w:p w14:paraId="1CBFC77F"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50458DAE" w14:textId="77777777" w:rsidTr="00063E80">
        <w:tc>
          <w:tcPr>
            <w:tcW w:w="3463" w:type="dxa"/>
          </w:tcPr>
          <w:p w14:paraId="51D96DEF" w14:textId="77777777"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Nombre beneficiario cuenta títulos:</w:t>
            </w:r>
          </w:p>
        </w:tc>
        <w:tc>
          <w:tcPr>
            <w:tcW w:w="5834" w:type="dxa"/>
          </w:tcPr>
          <w:p w14:paraId="1D5B3D26"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49A6C162" w14:textId="77777777" w:rsidTr="00063E80">
        <w:tc>
          <w:tcPr>
            <w:tcW w:w="3463" w:type="dxa"/>
          </w:tcPr>
          <w:p w14:paraId="175932DE" w14:textId="77777777"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Banco custodio:</w:t>
            </w:r>
          </w:p>
        </w:tc>
        <w:tc>
          <w:tcPr>
            <w:tcW w:w="5834" w:type="dxa"/>
          </w:tcPr>
          <w:p w14:paraId="54011C47"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78FA6C0A" w14:textId="77777777" w:rsidTr="00063E80">
        <w:tc>
          <w:tcPr>
            <w:tcW w:w="3463" w:type="dxa"/>
          </w:tcPr>
          <w:p w14:paraId="1D55B488" w14:textId="77777777" w:rsidR="00EB3152" w:rsidRPr="00180654" w:rsidRDefault="00EB3152" w:rsidP="00063E80">
            <w:pPr>
              <w:ind w:left="5" w:right="-271"/>
              <w:rPr>
                <w:rFonts w:asciiTheme="majorHAnsi" w:hAnsiTheme="majorHAnsi" w:cstheme="majorHAnsi"/>
                <w:smallCaps/>
                <w:sz w:val="20"/>
              </w:rPr>
            </w:pPr>
            <w:r w:rsidRPr="00180654">
              <w:rPr>
                <w:rFonts w:asciiTheme="majorHAnsi" w:hAnsiTheme="majorHAnsi" w:cstheme="majorHAnsi"/>
                <w:smallCaps/>
                <w:sz w:val="20"/>
              </w:rPr>
              <w:t>Contacto y tel. Bco. custodio:</w:t>
            </w:r>
          </w:p>
        </w:tc>
        <w:tc>
          <w:tcPr>
            <w:tcW w:w="5834" w:type="dxa"/>
          </w:tcPr>
          <w:p w14:paraId="7BFB7668"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r w:rsidR="00EB3152" w:rsidRPr="00180654" w14:paraId="571273CA" w14:textId="77777777" w:rsidTr="00063E80">
        <w:trPr>
          <w:trHeight w:val="170"/>
        </w:trPr>
        <w:tc>
          <w:tcPr>
            <w:tcW w:w="3463" w:type="dxa"/>
          </w:tcPr>
          <w:p w14:paraId="3A0FAA01" w14:textId="77777777" w:rsidR="00EB3152" w:rsidRPr="00180654" w:rsidRDefault="00EB3152" w:rsidP="00063E80">
            <w:pPr>
              <w:pStyle w:val="Ttulo2"/>
              <w:ind w:left="5"/>
              <w:rPr>
                <w:rFonts w:asciiTheme="majorHAnsi" w:hAnsiTheme="majorHAnsi" w:cstheme="majorHAnsi"/>
                <w:sz w:val="20"/>
              </w:rPr>
            </w:pPr>
            <w:r w:rsidRPr="00180654">
              <w:rPr>
                <w:rFonts w:asciiTheme="majorHAnsi" w:hAnsiTheme="majorHAnsi" w:cstheme="majorHAnsi"/>
                <w:sz w:val="20"/>
              </w:rPr>
              <w:t xml:space="preserve">Tipo de Oferente: </w:t>
            </w:r>
          </w:p>
        </w:tc>
        <w:tc>
          <w:tcPr>
            <w:tcW w:w="5834" w:type="dxa"/>
          </w:tcPr>
          <w:p w14:paraId="05F9B146" w14:textId="77777777" w:rsidR="00EB3152" w:rsidRPr="00180654" w:rsidRDefault="003D03CC" w:rsidP="00063E80">
            <w:pPr>
              <w:ind w:left="-142" w:right="-271"/>
              <w:jc w:val="both"/>
              <w:rPr>
                <w:rFonts w:asciiTheme="majorHAnsi" w:hAnsiTheme="majorHAnsi" w:cstheme="majorHAnsi"/>
                <w:sz w:val="20"/>
              </w:rPr>
            </w:pPr>
            <w:r w:rsidRPr="00180654">
              <w:rPr>
                <w:rFonts w:asciiTheme="majorHAnsi" w:hAnsiTheme="majorHAnsi" w:cstheme="majorHAnsi"/>
                <w:sz w:val="20"/>
              </w:rPr>
              <w:t xml:space="preserve">   </w:t>
            </w:r>
            <w:r w:rsidRPr="00180654">
              <w:rPr>
                <w:rFonts w:asciiTheme="majorHAnsi" w:eastAsia="Calibri" w:hAnsiTheme="majorHAnsi" w:cstheme="majorHAnsi"/>
                <w:color w:val="000000"/>
                <w:sz w:val="20"/>
                <w:lang w:val="es-ES" w:eastAsia="es-AR"/>
              </w:rPr>
              <w:fldChar w:fldCharType="begin">
                <w:ffData>
                  <w:name w:val="Texto10"/>
                  <w:enabled/>
                  <w:calcOnExit w:val="0"/>
                  <w:textInput/>
                </w:ffData>
              </w:fldChar>
            </w:r>
            <w:r w:rsidRPr="00180654">
              <w:rPr>
                <w:rFonts w:asciiTheme="majorHAnsi" w:eastAsia="Calibri" w:hAnsiTheme="majorHAnsi" w:cstheme="majorHAnsi"/>
                <w:color w:val="000000"/>
                <w:sz w:val="20"/>
                <w:lang w:val="es-ES" w:eastAsia="es-AR"/>
              </w:rPr>
              <w:instrText xml:space="preserve"> FORMTEXT </w:instrText>
            </w:r>
            <w:r w:rsidRPr="00180654">
              <w:rPr>
                <w:rFonts w:asciiTheme="majorHAnsi" w:eastAsia="Calibri" w:hAnsiTheme="majorHAnsi" w:cstheme="majorHAnsi"/>
                <w:color w:val="000000"/>
                <w:sz w:val="20"/>
                <w:lang w:val="es-ES" w:eastAsia="es-AR"/>
              </w:rPr>
            </w:r>
            <w:r w:rsidRPr="00180654">
              <w:rPr>
                <w:rFonts w:asciiTheme="majorHAnsi" w:eastAsia="Calibri" w:hAnsiTheme="majorHAnsi" w:cstheme="majorHAnsi"/>
                <w:color w:val="000000"/>
                <w:sz w:val="20"/>
                <w:lang w:val="es-ES" w:eastAsia="es-AR"/>
              </w:rPr>
              <w:fldChar w:fldCharType="separate"/>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t xml:space="preserve">    </w:t>
            </w:r>
            <w:r w:rsidRPr="00180654">
              <w:rPr>
                <w:rFonts w:asciiTheme="majorHAnsi" w:eastAsia="Calibri" w:hAnsiTheme="majorHAnsi" w:cstheme="majorHAnsi"/>
                <w:color w:val="000000"/>
                <w:sz w:val="20"/>
                <w:lang w:val="es-ES" w:eastAsia="es-AR"/>
              </w:rPr>
              <w:t> </w:t>
            </w:r>
            <w:r w:rsidRPr="00180654">
              <w:rPr>
                <w:rFonts w:asciiTheme="majorHAnsi" w:eastAsia="Calibri" w:hAnsiTheme="majorHAnsi" w:cstheme="majorHAnsi"/>
                <w:color w:val="000000"/>
                <w:sz w:val="20"/>
                <w:lang w:val="es-ES" w:eastAsia="es-AR"/>
              </w:rPr>
              <w:fldChar w:fldCharType="end"/>
            </w:r>
          </w:p>
        </w:tc>
      </w:tr>
    </w:tbl>
    <w:p w14:paraId="79F0F069" w14:textId="77777777" w:rsidR="00EB3152" w:rsidRPr="00180654" w:rsidRDefault="00EB3152" w:rsidP="00EB3152">
      <w:pPr>
        <w:ind w:right="-271"/>
        <w:jc w:val="both"/>
        <w:rPr>
          <w:rFonts w:asciiTheme="majorHAnsi" w:hAnsiTheme="majorHAnsi" w:cstheme="majorHAnsi"/>
          <w:sz w:val="20"/>
        </w:rPr>
      </w:pPr>
    </w:p>
    <w:p w14:paraId="2B43D8CB" w14:textId="77777777" w:rsidR="00EB3152" w:rsidRPr="00180654" w:rsidRDefault="00EB3152" w:rsidP="00EB3152">
      <w:pPr>
        <w:ind w:right="-271"/>
        <w:jc w:val="both"/>
        <w:rPr>
          <w:rFonts w:asciiTheme="majorHAnsi" w:hAnsiTheme="majorHAnsi" w:cstheme="majorHAnsi"/>
          <w:sz w:val="20"/>
          <w:u w:val="single"/>
        </w:rPr>
      </w:pPr>
      <w:r w:rsidRPr="00180654">
        <w:rPr>
          <w:rFonts w:asciiTheme="majorHAnsi" w:hAnsiTheme="majorHAnsi" w:cstheme="majorHAnsi"/>
          <w:sz w:val="20"/>
        </w:rPr>
        <w:t xml:space="preserve">E. </w:t>
      </w:r>
      <w:r w:rsidRPr="00180654">
        <w:rPr>
          <w:rFonts w:asciiTheme="majorHAnsi" w:hAnsiTheme="majorHAnsi" w:cstheme="majorHAnsi"/>
          <w:sz w:val="20"/>
        </w:rPr>
        <w:tab/>
      </w:r>
      <w:r w:rsidRPr="00180654">
        <w:rPr>
          <w:rFonts w:asciiTheme="majorHAnsi" w:hAnsiTheme="majorHAnsi" w:cstheme="majorHAnsi"/>
          <w:sz w:val="20"/>
          <w:u w:val="single"/>
        </w:rPr>
        <w:t>Manifestaciones del Oferente:</w:t>
      </w:r>
    </w:p>
    <w:p w14:paraId="64E0A5E8" w14:textId="77777777" w:rsidR="00EB3152" w:rsidRPr="00180654" w:rsidRDefault="00EB3152" w:rsidP="00EB3152">
      <w:pPr>
        <w:ind w:right="-271"/>
        <w:jc w:val="both"/>
        <w:rPr>
          <w:rFonts w:asciiTheme="majorHAnsi" w:hAnsiTheme="majorHAnsi" w:cstheme="majorHAnsi"/>
          <w:sz w:val="20"/>
          <w:u w:val="single"/>
        </w:rPr>
      </w:pPr>
    </w:p>
    <w:p w14:paraId="19499E09" w14:textId="37CDED74" w:rsidR="00EB3152" w:rsidRPr="00180654" w:rsidRDefault="00EB3152" w:rsidP="00EB3152">
      <w:pPr>
        <w:ind w:right="-271"/>
        <w:jc w:val="both"/>
        <w:rPr>
          <w:rFonts w:asciiTheme="majorHAnsi" w:hAnsiTheme="majorHAnsi" w:cstheme="majorHAnsi"/>
          <w:sz w:val="18"/>
          <w:u w:val="single"/>
        </w:rPr>
      </w:pPr>
      <w:r w:rsidRPr="00180654">
        <w:rPr>
          <w:rFonts w:asciiTheme="majorHAnsi" w:hAnsiTheme="majorHAnsi" w:cstheme="majorHAnsi"/>
          <w:sz w:val="18"/>
        </w:rPr>
        <w:t xml:space="preserve">(i) </w:t>
      </w:r>
      <w:r w:rsidRPr="00180654">
        <w:rPr>
          <w:rFonts w:asciiTheme="majorHAnsi" w:hAnsiTheme="majorHAnsi" w:cstheme="majorHAnsi"/>
          <w:sz w:val="18"/>
        </w:rPr>
        <w:tab/>
        <w:t xml:space="preserve">El Oferente acepta que </w:t>
      </w:r>
      <w:r w:rsidR="006614F3">
        <w:rPr>
          <w:rFonts w:asciiTheme="majorHAnsi" w:hAnsiTheme="majorHAnsi" w:cstheme="majorHAnsi"/>
          <w:sz w:val="18"/>
        </w:rPr>
        <w:t>e</w:t>
      </w:r>
      <w:r w:rsidRPr="00180654">
        <w:rPr>
          <w:rFonts w:asciiTheme="majorHAnsi" w:hAnsiTheme="majorHAnsi" w:cstheme="majorHAnsi"/>
          <w:sz w:val="18"/>
        </w:rPr>
        <w:t xml:space="preserve">l </w:t>
      </w:r>
      <w:r w:rsidRPr="00AA782F">
        <w:rPr>
          <w:rFonts w:asciiTheme="majorHAnsi" w:hAnsiTheme="majorHAnsi" w:cstheme="majorHAnsi"/>
          <w:sz w:val="18"/>
        </w:rPr>
        <w:t>Emisor</w:t>
      </w:r>
      <w:r w:rsidR="006614F3" w:rsidRPr="00AA782F">
        <w:rPr>
          <w:rFonts w:asciiTheme="majorHAnsi" w:hAnsiTheme="majorHAnsi" w:cstheme="majorHAnsi"/>
          <w:sz w:val="18"/>
        </w:rPr>
        <w:t>, de común acuerdo con</w:t>
      </w:r>
      <w:r w:rsidRPr="00AA782F">
        <w:rPr>
          <w:rFonts w:asciiTheme="majorHAnsi" w:hAnsiTheme="majorHAnsi" w:cstheme="majorHAnsi"/>
          <w:sz w:val="18"/>
        </w:rPr>
        <w:t xml:space="preserve"> el Agente Colocador, en base a la información ingresada al sistema “SIOPEL”, determinará el monto total de las Obligaciones Negociables a ser emitido, </w:t>
      </w:r>
      <w:r w:rsidR="00995D69" w:rsidRPr="00AA782F">
        <w:rPr>
          <w:rFonts w:asciiTheme="majorHAnsi" w:hAnsiTheme="majorHAnsi" w:cstheme="majorHAnsi"/>
          <w:sz w:val="18"/>
        </w:rPr>
        <w:t xml:space="preserve">el </w:t>
      </w:r>
      <w:r w:rsidR="003D06A9">
        <w:rPr>
          <w:rFonts w:asciiTheme="majorHAnsi" w:hAnsiTheme="majorHAnsi" w:cstheme="majorHAnsi"/>
          <w:sz w:val="18"/>
        </w:rPr>
        <w:t>Precio</w:t>
      </w:r>
      <w:r w:rsidR="00995D69" w:rsidRPr="00AA782F">
        <w:rPr>
          <w:rFonts w:asciiTheme="majorHAnsi" w:hAnsiTheme="majorHAnsi" w:cstheme="majorHAnsi"/>
          <w:sz w:val="18"/>
        </w:rPr>
        <w:t xml:space="preserve"> de Corte</w:t>
      </w:r>
      <w:r w:rsidRPr="00AA782F">
        <w:rPr>
          <w:rFonts w:asciiTheme="majorHAnsi" w:hAnsiTheme="majorHAnsi" w:cstheme="majorHAnsi"/>
          <w:sz w:val="18"/>
        </w:rPr>
        <w:t xml:space="preserve"> de </w:t>
      </w:r>
      <w:r w:rsidR="006614F3" w:rsidRPr="00AA782F">
        <w:rPr>
          <w:rFonts w:asciiTheme="majorHAnsi" w:hAnsiTheme="majorHAnsi" w:cstheme="majorHAnsi"/>
          <w:sz w:val="18"/>
        </w:rPr>
        <w:t xml:space="preserve">cada clase de </w:t>
      </w:r>
      <w:r w:rsidRPr="00AA782F">
        <w:rPr>
          <w:rFonts w:asciiTheme="majorHAnsi" w:hAnsiTheme="majorHAnsi" w:cstheme="majorHAnsi"/>
          <w:sz w:val="18"/>
        </w:rPr>
        <w:t>las Obligaciones Negociables para todas las Órdenes de Compra aceptadas, conforme con lo establecido en la Sección</w:t>
      </w:r>
      <w:r w:rsidR="00995D69" w:rsidRPr="00AA782F">
        <w:rPr>
          <w:rFonts w:asciiTheme="majorHAnsi" w:hAnsiTheme="majorHAnsi" w:cstheme="majorHAnsi"/>
          <w:sz w:val="18"/>
        </w:rPr>
        <w:t xml:space="preserve"> X</w:t>
      </w:r>
      <w:r w:rsidR="003D06A9">
        <w:rPr>
          <w:rFonts w:asciiTheme="majorHAnsi" w:hAnsiTheme="majorHAnsi" w:cstheme="majorHAnsi"/>
          <w:sz w:val="18"/>
        </w:rPr>
        <w:t>III</w:t>
      </w:r>
      <w:r w:rsidR="00995D69" w:rsidRPr="00AA782F">
        <w:rPr>
          <w:rFonts w:asciiTheme="majorHAnsi" w:hAnsiTheme="majorHAnsi" w:cstheme="majorHAnsi"/>
          <w:sz w:val="18"/>
        </w:rPr>
        <w:t xml:space="preserve"> </w:t>
      </w:r>
      <w:r w:rsidRPr="00CE39B9">
        <w:rPr>
          <w:rFonts w:asciiTheme="majorHAnsi" w:hAnsiTheme="majorHAnsi"/>
          <w:i/>
          <w:sz w:val="18"/>
        </w:rPr>
        <w:t>“</w:t>
      </w:r>
      <w:r w:rsidR="00995D69" w:rsidRPr="00CE39B9">
        <w:rPr>
          <w:rFonts w:asciiTheme="majorHAnsi" w:hAnsiTheme="majorHAnsi"/>
          <w:i/>
          <w:sz w:val="18"/>
        </w:rPr>
        <w:t xml:space="preserve">Colocación de las Obligaciones Negociables Serie </w:t>
      </w:r>
      <w:r w:rsidR="003D06A9">
        <w:rPr>
          <w:rFonts w:asciiTheme="majorHAnsi" w:hAnsiTheme="majorHAnsi" w:cstheme="majorHAnsi"/>
          <w:i/>
          <w:iCs/>
          <w:sz w:val="18"/>
        </w:rPr>
        <w:t>I</w:t>
      </w:r>
      <w:r w:rsidRPr="00CE39B9">
        <w:rPr>
          <w:rFonts w:asciiTheme="majorHAnsi" w:hAnsiTheme="majorHAnsi"/>
          <w:i/>
          <w:sz w:val="18"/>
        </w:rPr>
        <w:t>”</w:t>
      </w:r>
      <w:r w:rsidRPr="00AA782F">
        <w:rPr>
          <w:rFonts w:asciiTheme="majorHAnsi" w:hAnsiTheme="majorHAnsi" w:cstheme="majorHAnsi"/>
          <w:sz w:val="18"/>
        </w:rPr>
        <w:t xml:space="preserve"> del Suplemento, el cual el Oferente declara conocer y aceptar. El resultado final de la adjudicación será el que surja del sistema “SIOPEL”.</w:t>
      </w:r>
    </w:p>
    <w:p w14:paraId="1DA7FE0B" w14:textId="77777777" w:rsidR="006614F3" w:rsidRPr="00180654" w:rsidRDefault="006614F3" w:rsidP="00EB3152">
      <w:pPr>
        <w:ind w:right="-271"/>
        <w:jc w:val="both"/>
        <w:rPr>
          <w:rFonts w:asciiTheme="majorHAnsi" w:hAnsiTheme="majorHAnsi" w:cstheme="majorHAnsi"/>
          <w:sz w:val="18"/>
        </w:rPr>
      </w:pPr>
    </w:p>
    <w:p w14:paraId="1B1D1F75" w14:textId="370C9A54" w:rsidR="00EB3152" w:rsidRPr="00180654" w:rsidRDefault="00EB3152" w:rsidP="00EA4424">
      <w:pPr>
        <w:widowControl w:val="0"/>
        <w:jc w:val="both"/>
        <w:rPr>
          <w:rFonts w:asciiTheme="majorHAnsi" w:hAnsiTheme="majorHAnsi" w:cstheme="majorHAnsi"/>
          <w:sz w:val="18"/>
        </w:rPr>
      </w:pPr>
      <w:r w:rsidRPr="00180654">
        <w:rPr>
          <w:rFonts w:asciiTheme="majorHAnsi" w:hAnsiTheme="majorHAnsi" w:cstheme="majorHAnsi"/>
          <w:sz w:val="18"/>
        </w:rPr>
        <w:t>(</w:t>
      </w:r>
      <w:proofErr w:type="spellStart"/>
      <w:r w:rsidRPr="00180654">
        <w:rPr>
          <w:rFonts w:asciiTheme="majorHAnsi" w:hAnsiTheme="majorHAnsi" w:cstheme="majorHAnsi"/>
          <w:sz w:val="18"/>
        </w:rPr>
        <w:t>ii</w:t>
      </w:r>
      <w:proofErr w:type="spellEnd"/>
      <w:r w:rsidRPr="00180654">
        <w:rPr>
          <w:rFonts w:asciiTheme="majorHAnsi" w:hAnsiTheme="majorHAnsi" w:cstheme="majorHAnsi"/>
          <w:sz w:val="18"/>
        </w:rPr>
        <w:t>)</w:t>
      </w:r>
      <w:r w:rsidRPr="00180654">
        <w:rPr>
          <w:rFonts w:asciiTheme="majorHAnsi" w:hAnsiTheme="majorHAnsi" w:cstheme="majorHAnsi"/>
          <w:sz w:val="18"/>
        </w:rPr>
        <w:tab/>
        <w:t xml:space="preserve">El Oferente declara en carácter de declaración jurada conocer, entender e irrevocablemente aceptar: (a) todos y cada uno de los términos y condiciones de las Obligaciones Negociables y el procedimiento detallado en </w:t>
      </w:r>
      <w:r w:rsidR="00995D69" w:rsidRPr="00180654">
        <w:rPr>
          <w:rFonts w:asciiTheme="majorHAnsi" w:hAnsiTheme="majorHAnsi" w:cstheme="majorHAnsi"/>
          <w:sz w:val="18"/>
        </w:rPr>
        <w:t>la Sección</w:t>
      </w:r>
      <w:r w:rsidR="00995D69">
        <w:rPr>
          <w:rFonts w:asciiTheme="majorHAnsi" w:hAnsiTheme="majorHAnsi" w:cstheme="majorHAnsi"/>
          <w:sz w:val="18"/>
        </w:rPr>
        <w:t xml:space="preserve"> XI</w:t>
      </w:r>
      <w:r w:rsidR="003D06A9">
        <w:rPr>
          <w:rFonts w:asciiTheme="majorHAnsi" w:hAnsiTheme="majorHAnsi" w:cstheme="majorHAnsi"/>
          <w:sz w:val="18"/>
        </w:rPr>
        <w:t>II</w:t>
      </w:r>
      <w:r w:rsidR="00995D69">
        <w:rPr>
          <w:rFonts w:asciiTheme="majorHAnsi" w:hAnsiTheme="majorHAnsi" w:cstheme="majorHAnsi"/>
          <w:sz w:val="18"/>
        </w:rPr>
        <w:t xml:space="preserve"> </w:t>
      </w:r>
      <w:r w:rsidR="00995D69" w:rsidRPr="00CE39B9">
        <w:rPr>
          <w:rFonts w:asciiTheme="majorHAnsi" w:hAnsiTheme="majorHAnsi"/>
          <w:i/>
          <w:sz w:val="18"/>
        </w:rPr>
        <w:t xml:space="preserve">“Colocación de las Obligaciones Negociables Serie </w:t>
      </w:r>
      <w:r w:rsidR="003D06A9">
        <w:rPr>
          <w:rFonts w:asciiTheme="majorHAnsi" w:hAnsiTheme="majorHAnsi"/>
          <w:i/>
          <w:sz w:val="18"/>
        </w:rPr>
        <w:t>I</w:t>
      </w:r>
      <w:r w:rsidR="00995D69" w:rsidRPr="00CE39B9">
        <w:rPr>
          <w:rFonts w:asciiTheme="majorHAnsi" w:hAnsiTheme="majorHAnsi"/>
          <w:i/>
          <w:sz w:val="18"/>
        </w:rPr>
        <w:t xml:space="preserve"> </w:t>
      </w:r>
      <w:r w:rsidRPr="00180654">
        <w:rPr>
          <w:rFonts w:asciiTheme="majorHAnsi" w:hAnsiTheme="majorHAnsi" w:cstheme="majorHAnsi"/>
          <w:sz w:val="18"/>
        </w:rPr>
        <w:t xml:space="preserve"> del Suplemento, y asimismo la totalidad de las declaraciones, avisos y demás información contenida en los Documentos de la Oferta</w:t>
      </w:r>
      <w:r w:rsidR="008D1006">
        <w:rPr>
          <w:rFonts w:asciiTheme="majorHAnsi" w:hAnsiTheme="majorHAnsi" w:cstheme="majorHAnsi"/>
          <w:sz w:val="18"/>
        </w:rPr>
        <w:t xml:space="preserve"> como así también la totalidad de los hechos relevantes publicados </w:t>
      </w:r>
      <w:r w:rsidR="008D1006" w:rsidRPr="00F63DE9">
        <w:rPr>
          <w:rFonts w:asciiTheme="majorHAnsi" w:hAnsiTheme="majorHAnsi" w:cstheme="majorHAnsi"/>
          <w:sz w:val="18"/>
        </w:rPr>
        <w:t xml:space="preserve">por la Sociedad en la </w:t>
      </w:r>
      <w:r w:rsidR="008D1006" w:rsidRPr="00CE39B9">
        <w:rPr>
          <w:rFonts w:asciiTheme="majorHAnsi" w:hAnsiTheme="majorHAnsi" w:cstheme="majorHAnsi"/>
          <w:sz w:val="18"/>
        </w:rPr>
        <w:t>Página Web de la CNV, Boletín de la BCBA y en el Micrositio Web de A3</w:t>
      </w:r>
      <w:r w:rsidRPr="00F63DE9">
        <w:rPr>
          <w:rFonts w:asciiTheme="majorHAnsi" w:hAnsiTheme="majorHAnsi" w:cstheme="majorHAnsi"/>
          <w:sz w:val="18"/>
        </w:rPr>
        <w:t>; (b</w:t>
      </w:r>
      <w:r w:rsidRPr="00180654">
        <w:rPr>
          <w:rFonts w:asciiTheme="majorHAnsi" w:hAnsiTheme="majorHAnsi" w:cstheme="majorHAnsi"/>
          <w:sz w:val="18"/>
        </w:rPr>
        <w:t xml:space="preserve">) que le fueron puestos a disposición los Documentos de la Oferta; (c) que la presente deberá ser presentada al Agente Colocador a más tardar en la fecha en que finalice el Período de </w:t>
      </w:r>
      <w:r w:rsidR="008C764F">
        <w:rPr>
          <w:rFonts w:asciiTheme="majorHAnsi" w:hAnsiTheme="majorHAnsi" w:cstheme="majorHAnsi"/>
          <w:sz w:val="18"/>
        </w:rPr>
        <w:t>Licitación</w:t>
      </w:r>
      <w:r w:rsidR="00DA260A">
        <w:rPr>
          <w:rFonts w:asciiTheme="majorHAnsi" w:hAnsiTheme="majorHAnsi" w:cstheme="majorHAnsi"/>
          <w:sz w:val="18"/>
        </w:rPr>
        <w:t xml:space="preserve"> Pública</w:t>
      </w:r>
      <w:r w:rsidRPr="00180654">
        <w:rPr>
          <w:rFonts w:asciiTheme="majorHAnsi" w:hAnsiTheme="majorHAnsi" w:cstheme="majorHAnsi"/>
          <w:sz w:val="18"/>
        </w:rPr>
        <w:t xml:space="preserve"> en el horario de 10:00 horas a 16:00 horas, en formato físico en la oficinas del Agente Colocador ubicadas</w:t>
      </w:r>
      <w:r w:rsidR="0027476C">
        <w:rPr>
          <w:rFonts w:asciiTheme="majorHAnsi" w:hAnsiTheme="majorHAnsi" w:cstheme="majorHAnsi"/>
          <w:sz w:val="18"/>
        </w:rPr>
        <w:t xml:space="preserve"> en </w:t>
      </w:r>
      <w:r w:rsidR="00323C22">
        <w:rPr>
          <w:rFonts w:asciiTheme="majorHAnsi" w:hAnsiTheme="majorHAnsi" w:cstheme="majorHAnsi"/>
          <w:sz w:val="18"/>
        </w:rPr>
        <w:t>25 de mayo 359 piso 12 Ciudad Autónoma de Buenos Aires</w:t>
      </w:r>
      <w:r w:rsidRPr="00180654">
        <w:rPr>
          <w:rFonts w:asciiTheme="majorHAnsi" w:hAnsiTheme="majorHAnsi" w:cstheme="majorHAnsi"/>
          <w:sz w:val="18"/>
        </w:rPr>
        <w:t xml:space="preserve">, por correo electrónico, en forma telefónica y/o por fax; (d) que ha sido informado por el Agente Colocador de la metodología aplicable a la presente Orden de Compra para la adquisición de las Obligaciones Negociables; (e) que conoce y entiende íntegra y acabadamente el contenido de los Documentos de la Oferta, las normas y resoluciones complementarias que regulan la presente Orden de Compra, así como sus condiciones y limitaciones; (f) que entiende las características de los términos y condiciones de las Obligaciones Negociables, adhiriendo y declarando conocer, a través de la suscripción de la presente y a los efectos del </w:t>
      </w:r>
      <w:r w:rsidRPr="00B06B01">
        <w:rPr>
          <w:rFonts w:asciiTheme="majorHAnsi" w:hAnsiTheme="majorHAnsi" w:cstheme="majorHAnsi"/>
          <w:sz w:val="18"/>
        </w:rPr>
        <w:t xml:space="preserve">cumplimiento de lo dispuesto por la Sección VII del Capítulo V del Título II de las Normas </w:t>
      </w:r>
      <w:r w:rsidRPr="00F63DE9">
        <w:rPr>
          <w:rFonts w:asciiTheme="majorHAnsi" w:hAnsiTheme="majorHAnsi" w:cstheme="majorHAnsi"/>
          <w:sz w:val="18"/>
        </w:rPr>
        <w:t>de la CNV la totalidad de la información contenida en los Documentos de la Oferta, los cuales contienen en forma detallada una descripción de dichos términos y condiciones</w:t>
      </w:r>
      <w:r w:rsidR="008D1006" w:rsidRPr="00F63DE9">
        <w:rPr>
          <w:rFonts w:asciiTheme="majorHAnsi" w:hAnsiTheme="majorHAnsi" w:cstheme="majorHAnsi"/>
          <w:sz w:val="18"/>
        </w:rPr>
        <w:t>, inclui</w:t>
      </w:r>
      <w:r w:rsidR="008D1006" w:rsidRPr="00CE39B9">
        <w:rPr>
          <w:rFonts w:asciiTheme="majorHAnsi" w:hAnsiTheme="majorHAnsi" w:cstheme="majorHAnsi"/>
          <w:sz w:val="18"/>
        </w:rPr>
        <w:t>da la Estructura de Endeudamiento detallada en el Suplemento de Prospecto</w:t>
      </w:r>
      <w:r w:rsidR="00B002A7" w:rsidRPr="00CE39B9">
        <w:rPr>
          <w:rFonts w:asciiTheme="majorHAnsi" w:hAnsiTheme="majorHAnsi" w:cstheme="majorHAnsi"/>
          <w:sz w:val="18"/>
        </w:rPr>
        <w:t>;</w:t>
      </w:r>
      <w:r w:rsidRPr="00F63DE9">
        <w:rPr>
          <w:rFonts w:asciiTheme="majorHAnsi" w:hAnsiTheme="majorHAnsi" w:cstheme="majorHAnsi"/>
          <w:sz w:val="18"/>
        </w:rPr>
        <w:t xml:space="preserve"> (g) que entiende el alcance de la exposición al riesgo con relación a la inversión en las Obligaciones Negociables</w:t>
      </w:r>
      <w:r w:rsidR="00B002A7" w:rsidRPr="00F63DE9">
        <w:rPr>
          <w:rFonts w:asciiTheme="majorHAnsi" w:hAnsiTheme="majorHAnsi" w:cstheme="majorHAnsi"/>
          <w:sz w:val="18"/>
        </w:rPr>
        <w:t xml:space="preserve"> considerando la Estructura de Endeudamiento de la Sociedad</w:t>
      </w:r>
      <w:r w:rsidRPr="00F63DE9">
        <w:rPr>
          <w:rFonts w:asciiTheme="majorHAnsi" w:hAnsiTheme="majorHAnsi" w:cstheme="majorHAnsi"/>
          <w:sz w:val="18"/>
        </w:rPr>
        <w:t>, y que teniendo en cuenta sus propias circunstancias y condición financiera, ha tomado todos los recaudos que razonablemente ha estimado necesarios antes de realizar la misma, en tal sentido, al tomar la decisión</w:t>
      </w:r>
      <w:r w:rsidRPr="00180654">
        <w:rPr>
          <w:rFonts w:asciiTheme="majorHAnsi" w:hAnsiTheme="majorHAnsi" w:cstheme="majorHAnsi"/>
          <w:sz w:val="18"/>
        </w:rPr>
        <w:t xml:space="preserve"> de suscribir las Obligaciones Negociables, se ha/n basado en su propio análisis de aquellos títulos, incluyendo los beneficios y riesgos involucrados en relación con el Emisor, las Obligaciones Negociables, los Documentos de la Oferta, y esta emisión, y considera que los mismos son adecuados a su nivel de entendimiento, perfil del inversor y tolerancia al riesgo, y que no ha/n recibido ningún tipo de asesoramiento legal, comercial, financiero, impositivo y/o de otro tipo por parte </w:t>
      </w:r>
      <w:r w:rsidRPr="008C764F">
        <w:rPr>
          <w:rFonts w:asciiTheme="majorHAnsi" w:hAnsiTheme="majorHAnsi" w:cstheme="majorHAnsi"/>
          <w:sz w:val="18"/>
        </w:rPr>
        <w:t xml:space="preserve">de la </w:t>
      </w:r>
      <w:r w:rsidR="008C764F" w:rsidRPr="008C764F">
        <w:rPr>
          <w:rFonts w:asciiTheme="majorHAnsi" w:hAnsiTheme="majorHAnsi" w:cstheme="majorHAnsi"/>
          <w:sz w:val="18"/>
        </w:rPr>
        <w:t>Sociedad</w:t>
      </w:r>
      <w:r w:rsidRPr="008C764F">
        <w:rPr>
          <w:rFonts w:asciiTheme="majorHAnsi" w:hAnsiTheme="majorHAnsi" w:cstheme="majorHAnsi"/>
          <w:sz w:val="18"/>
        </w:rPr>
        <w:t>, de</w:t>
      </w:r>
      <w:r w:rsidRPr="00180654">
        <w:rPr>
          <w:rFonts w:asciiTheme="majorHAnsi" w:hAnsiTheme="majorHAnsi" w:cstheme="majorHAnsi"/>
          <w:sz w:val="18"/>
        </w:rPr>
        <w:t xml:space="preserve">l Agente Colocador y/o de cualquiera de sus sociedades controlantes, controladas, vinculadas o sujetas al control común, razón por la cual también reconoce que la puesta a disposición de la presente por vía electrónica o en formato papel no implica ni será interpretado bajo ninguna circunstancia como una recomendación de compra o asesoramiento por parte del Agente Colocador y/o de cualquiera de sus sociedades controlantes, controladas, vinculadas o sujetas al control común; (h) que la decisión de efectuar la presente Orden de Compra ha sido tomada en base a su propio análisis, y que la aceptación por parte del Agente Colocador de la presente Orden de Compra no implica recomendación ni sugerencia de su parte a realizar la misma; (i) que </w:t>
      </w:r>
      <w:r w:rsidR="007D77C7">
        <w:rPr>
          <w:rFonts w:asciiTheme="majorHAnsi" w:hAnsiTheme="majorHAnsi" w:cstheme="majorHAnsi"/>
          <w:sz w:val="18"/>
        </w:rPr>
        <w:t xml:space="preserve">el </w:t>
      </w:r>
      <w:r w:rsidRPr="00180654">
        <w:rPr>
          <w:rFonts w:asciiTheme="majorHAnsi" w:hAnsiTheme="majorHAnsi" w:cstheme="majorHAnsi"/>
          <w:sz w:val="18"/>
        </w:rPr>
        <w:t xml:space="preserve">Agente Colocador no asume responsabilidad alguna, ni otorga garantía respecto del </w:t>
      </w:r>
      <w:r w:rsidR="003D06A9">
        <w:rPr>
          <w:rFonts w:asciiTheme="majorHAnsi" w:hAnsiTheme="majorHAnsi" w:cstheme="majorHAnsi"/>
          <w:sz w:val="18"/>
        </w:rPr>
        <w:t>Precio</w:t>
      </w:r>
      <w:r w:rsidR="008C764F">
        <w:rPr>
          <w:rFonts w:asciiTheme="majorHAnsi" w:hAnsiTheme="majorHAnsi" w:cstheme="majorHAnsi"/>
          <w:sz w:val="18"/>
        </w:rPr>
        <w:t xml:space="preserve"> de Corte</w:t>
      </w:r>
      <w:r w:rsidRPr="00180654">
        <w:rPr>
          <w:rFonts w:asciiTheme="majorHAnsi" w:hAnsiTheme="majorHAnsi" w:cstheme="majorHAnsi"/>
          <w:sz w:val="18"/>
        </w:rPr>
        <w:t xml:space="preserve"> de </w:t>
      </w:r>
      <w:r w:rsidR="007D77C7">
        <w:rPr>
          <w:rFonts w:asciiTheme="majorHAnsi" w:hAnsiTheme="majorHAnsi" w:cstheme="majorHAnsi"/>
          <w:sz w:val="18"/>
        </w:rPr>
        <w:t xml:space="preserve">cada clase de </w:t>
      </w:r>
      <w:r w:rsidRPr="00180654">
        <w:rPr>
          <w:rFonts w:asciiTheme="majorHAnsi" w:hAnsiTheme="majorHAnsi" w:cstheme="majorHAnsi"/>
          <w:sz w:val="18"/>
        </w:rPr>
        <w:t xml:space="preserve">las Obligaciones Negociables que resultare del proceso de subasta o licitación pública y su posterior adjudicación, así como en el caso que por decisión gubernamental o normativa, se dejara sin efecto la presente Orden de Compra, la licitación, o alguna de las operaciones relacionadas con los Documentos de la Oferta, o se modificara de forma tal la legislación en la materia que la presente se tornara de imposible cumplimiento; (j) que la Orden de Compra </w:t>
      </w:r>
      <w:r w:rsidRPr="00180654">
        <w:rPr>
          <w:rFonts w:asciiTheme="majorHAnsi" w:hAnsiTheme="majorHAnsi" w:cstheme="majorHAnsi"/>
          <w:sz w:val="18"/>
        </w:rPr>
        <w:lastRenderedPageBreak/>
        <w:t>constituye una solicitud de suscripción de las Obligaciones Negociables; (k) que el Agente Colocador podrá rechazar la presente Orden de Compra en caso que, según su opinión, pueda tratarse de una operación sospechosa en los términos de la Ley N° 25.246 de Prevención de Lavado de Activos y Financiación del Terrorismo, sus modificatorias y complementarias, y las resoluciones de la Unidad de Información Financiera (la “</w:t>
      </w:r>
      <w:r w:rsidRPr="00180654">
        <w:rPr>
          <w:rFonts w:asciiTheme="majorHAnsi" w:hAnsiTheme="majorHAnsi" w:cstheme="majorHAnsi"/>
          <w:sz w:val="18"/>
          <w:u w:val="single"/>
        </w:rPr>
        <w:t>UIF</w:t>
      </w:r>
      <w:r w:rsidRPr="00180654">
        <w:rPr>
          <w:rFonts w:asciiTheme="majorHAnsi" w:hAnsiTheme="majorHAnsi" w:cstheme="majorHAnsi"/>
          <w:sz w:val="18"/>
        </w:rPr>
        <w:t>”), la CNV y/o el Banco Central de la República Argentina (el “</w:t>
      </w:r>
      <w:r w:rsidRPr="00180654">
        <w:rPr>
          <w:rFonts w:asciiTheme="majorHAnsi" w:hAnsiTheme="majorHAnsi" w:cstheme="majorHAnsi"/>
          <w:sz w:val="18"/>
          <w:u w:val="single"/>
        </w:rPr>
        <w:t>BCRA</w:t>
      </w:r>
      <w:r w:rsidRPr="00180654">
        <w:rPr>
          <w:rFonts w:asciiTheme="majorHAnsi" w:hAnsiTheme="majorHAnsi" w:cstheme="majorHAnsi"/>
          <w:sz w:val="18"/>
        </w:rPr>
        <w:t>”); (l) que no se encuentra radicado en una jurisdicción no cooperante o jurisdicción de baja o nula tributación en los términos del artículo 82 de la Ley N° 27.430, del artículo 18.2 de la Ley N° 11.683 (Ley de Procedimiento Tributario) y modificatorias (la “</w:t>
      </w:r>
      <w:r w:rsidRPr="00180654">
        <w:rPr>
          <w:rFonts w:asciiTheme="majorHAnsi" w:hAnsiTheme="majorHAnsi" w:cstheme="majorHAnsi"/>
          <w:sz w:val="18"/>
          <w:u w:val="single"/>
        </w:rPr>
        <w:t>Ley de Procedimiento Tributario</w:t>
      </w:r>
      <w:r w:rsidRPr="00180654">
        <w:rPr>
          <w:rFonts w:asciiTheme="majorHAnsi" w:hAnsiTheme="majorHAnsi" w:cstheme="majorHAnsi"/>
          <w:sz w:val="18"/>
        </w:rPr>
        <w:t>”) y en los términos previstos en los artículos 19 y 20 de la Ley del Impuesto a las Ganancias y artículos 24 y 25</w:t>
      </w:r>
      <w:r w:rsidR="0027476C">
        <w:rPr>
          <w:rFonts w:asciiTheme="majorHAnsi" w:hAnsiTheme="majorHAnsi" w:cstheme="majorHAnsi"/>
          <w:sz w:val="18"/>
        </w:rPr>
        <w:t xml:space="preserve"> </w:t>
      </w:r>
      <w:r w:rsidRPr="00180654">
        <w:rPr>
          <w:rFonts w:asciiTheme="majorHAnsi" w:hAnsiTheme="majorHAnsi" w:cstheme="majorHAnsi"/>
          <w:sz w:val="18"/>
        </w:rPr>
        <w:t xml:space="preserve">del Decreto Reglamentario de la Ley del Impuesto a las Ganancias, ni utiliza cuentas pertenecientes a entidades financieras radicadas en dichas jurisdicciones a efectos de realizar la suscripción de las Obligaciones Negociables; (m) </w:t>
      </w:r>
      <w:r w:rsidRPr="00180654">
        <w:rPr>
          <w:rFonts w:asciiTheme="majorHAnsi" w:hAnsiTheme="majorHAnsi" w:cstheme="majorHAnsi"/>
          <w:sz w:val="18"/>
          <w:lang w:val="es-ES_tradnl"/>
        </w:rPr>
        <w:t xml:space="preserve">que acepta que ni </w:t>
      </w:r>
      <w:r w:rsidR="007D77C7">
        <w:rPr>
          <w:rFonts w:asciiTheme="majorHAnsi" w:hAnsiTheme="majorHAnsi" w:cstheme="majorHAnsi"/>
          <w:sz w:val="18"/>
          <w:lang w:val="es-ES_tradnl"/>
        </w:rPr>
        <w:t>el</w:t>
      </w:r>
      <w:r w:rsidRPr="00180654">
        <w:rPr>
          <w:rFonts w:asciiTheme="majorHAnsi" w:hAnsiTheme="majorHAnsi" w:cstheme="majorHAnsi"/>
          <w:sz w:val="18"/>
          <w:lang w:val="es-ES_tradnl"/>
        </w:rPr>
        <w:t xml:space="preserve"> Emisor ni el Agente Colocador le garantizarán que mediante el mecanismo de adjudicación de las Obligaciones Negociables dispuesto por el sistema “</w:t>
      </w:r>
      <w:r w:rsidRPr="00AA782F">
        <w:rPr>
          <w:rFonts w:asciiTheme="majorHAnsi" w:hAnsiTheme="majorHAnsi" w:cstheme="majorHAnsi"/>
          <w:sz w:val="18"/>
          <w:lang w:val="es-ES_tradnl"/>
        </w:rPr>
        <w:t xml:space="preserve">SIOPEL” </w:t>
      </w:r>
      <w:r w:rsidRPr="00180654">
        <w:rPr>
          <w:rFonts w:asciiTheme="majorHAnsi" w:hAnsiTheme="majorHAnsi" w:cstheme="majorHAnsi"/>
          <w:sz w:val="18"/>
          <w:lang w:val="es-ES_tradnl"/>
        </w:rPr>
        <w:t xml:space="preserve">descripto en el </w:t>
      </w:r>
      <w:r w:rsidRPr="00180654">
        <w:rPr>
          <w:rFonts w:asciiTheme="majorHAnsi" w:hAnsiTheme="majorHAnsi" w:cstheme="majorHAnsi"/>
          <w:sz w:val="18"/>
        </w:rPr>
        <w:t>Suplemento</w:t>
      </w:r>
      <w:r w:rsidRPr="00180654">
        <w:rPr>
          <w:rFonts w:asciiTheme="majorHAnsi" w:hAnsiTheme="majorHAnsi" w:cstheme="majorHAnsi"/>
          <w:sz w:val="18"/>
          <w:lang w:val="es-ES_tradnl"/>
        </w:rPr>
        <w:t xml:space="preserve"> (i) se les adjudicará el mismo valor nominal de Obligaciones Negociables solicitado en la presente </w:t>
      </w:r>
      <w:r w:rsidRPr="00180654">
        <w:rPr>
          <w:rFonts w:asciiTheme="majorHAnsi" w:hAnsiTheme="majorHAnsi" w:cstheme="majorHAnsi"/>
          <w:sz w:val="18"/>
        </w:rPr>
        <w:t xml:space="preserve">Orden de Compra (pudiendo inclusive no serle adjudicado ninguna </w:t>
      </w:r>
      <w:r w:rsidRPr="00180654">
        <w:rPr>
          <w:rFonts w:asciiTheme="majorHAnsi" w:hAnsiTheme="majorHAnsi" w:cstheme="majorHAnsi"/>
          <w:sz w:val="18"/>
          <w:lang w:val="es-ES_tradnl"/>
        </w:rPr>
        <w:t>Obligación Negociable</w:t>
      </w:r>
      <w:r w:rsidRPr="00180654">
        <w:rPr>
          <w:rFonts w:asciiTheme="majorHAnsi" w:hAnsiTheme="majorHAnsi" w:cstheme="majorHAnsi"/>
          <w:sz w:val="18"/>
        </w:rPr>
        <w:t>)</w:t>
      </w:r>
      <w:r w:rsidRPr="00180654">
        <w:rPr>
          <w:rFonts w:asciiTheme="majorHAnsi" w:hAnsiTheme="majorHAnsi" w:cstheme="majorHAnsi"/>
          <w:sz w:val="18"/>
          <w:lang w:val="es-ES_tradnl"/>
        </w:rPr>
        <w:t>; ni que (</w:t>
      </w:r>
      <w:proofErr w:type="spellStart"/>
      <w:r w:rsidRPr="00180654">
        <w:rPr>
          <w:rFonts w:asciiTheme="majorHAnsi" w:hAnsiTheme="majorHAnsi" w:cstheme="majorHAnsi"/>
          <w:sz w:val="18"/>
          <w:lang w:val="es-ES_tradnl"/>
        </w:rPr>
        <w:t>ii</w:t>
      </w:r>
      <w:proofErr w:type="spellEnd"/>
      <w:r w:rsidRPr="00180654">
        <w:rPr>
          <w:rFonts w:asciiTheme="majorHAnsi" w:hAnsiTheme="majorHAnsi" w:cstheme="majorHAnsi"/>
          <w:sz w:val="18"/>
          <w:lang w:val="es-ES_tradnl"/>
        </w:rPr>
        <w:t xml:space="preserve">) se les adjudicarán las Obligaciones Negociables al </w:t>
      </w:r>
      <w:r w:rsidR="00DD2781">
        <w:rPr>
          <w:rFonts w:asciiTheme="majorHAnsi" w:hAnsiTheme="majorHAnsi" w:cstheme="majorHAnsi"/>
          <w:sz w:val="18"/>
          <w:lang w:val="es-ES_tradnl"/>
        </w:rPr>
        <w:t>Precio Ofrecido</w:t>
      </w:r>
      <w:r w:rsidRPr="00180654">
        <w:rPr>
          <w:rFonts w:asciiTheme="majorHAnsi" w:hAnsiTheme="majorHAnsi" w:cstheme="majorHAnsi"/>
          <w:sz w:val="18"/>
          <w:lang w:val="es-ES_tradnl"/>
        </w:rPr>
        <w:t xml:space="preserve">, según corresponda; (n) que </w:t>
      </w:r>
      <w:r w:rsidRPr="00180654">
        <w:rPr>
          <w:rFonts w:asciiTheme="majorHAnsi" w:hAnsiTheme="majorHAnsi" w:cstheme="majorHAnsi"/>
          <w:sz w:val="18"/>
        </w:rPr>
        <w:t xml:space="preserve">acepta que </w:t>
      </w:r>
      <w:r w:rsidR="007D77C7">
        <w:rPr>
          <w:rFonts w:asciiTheme="majorHAnsi" w:hAnsiTheme="majorHAnsi" w:cstheme="majorHAnsi"/>
          <w:sz w:val="18"/>
        </w:rPr>
        <w:t>el</w:t>
      </w:r>
      <w:r w:rsidRPr="00180654">
        <w:rPr>
          <w:rFonts w:asciiTheme="majorHAnsi" w:hAnsiTheme="majorHAnsi" w:cstheme="majorHAnsi"/>
          <w:sz w:val="18"/>
        </w:rPr>
        <w:t xml:space="preserve"> Emisor podrá declarar desierta la colocación; (o) que conoce y acepta que las Obligaciones Negociables no integrad</w:t>
      </w:r>
      <w:r w:rsidR="007D77C7">
        <w:rPr>
          <w:rFonts w:asciiTheme="majorHAnsi" w:hAnsiTheme="majorHAnsi" w:cstheme="majorHAnsi"/>
          <w:sz w:val="18"/>
        </w:rPr>
        <w:t>a</w:t>
      </w:r>
      <w:r w:rsidRPr="00180654">
        <w:rPr>
          <w:rFonts w:asciiTheme="majorHAnsi" w:hAnsiTheme="majorHAnsi" w:cstheme="majorHAnsi"/>
          <w:sz w:val="18"/>
        </w:rPr>
        <w:t>s serán cancelados con posterioridad a la Fecha de Emisión</w:t>
      </w:r>
      <w:r w:rsidR="00DD2781">
        <w:rPr>
          <w:rFonts w:asciiTheme="majorHAnsi" w:hAnsiTheme="majorHAnsi" w:cstheme="majorHAnsi"/>
          <w:sz w:val="18"/>
        </w:rPr>
        <w:t xml:space="preserve"> y Liquidación</w:t>
      </w:r>
      <w:r w:rsidRPr="00180654">
        <w:rPr>
          <w:rFonts w:asciiTheme="majorHAnsi" w:hAnsiTheme="majorHAnsi" w:cstheme="majorHAnsi"/>
          <w:sz w:val="18"/>
        </w:rPr>
        <w:t>; (p) que cualquier impuesto, costo, arancel, contribuciones o gravámenes a que dieran lugar la presente, estarán a su cargo y podrán ser debitadas de sus cuentas; (</w:t>
      </w:r>
      <w:r w:rsidR="00B002A7">
        <w:rPr>
          <w:rFonts w:asciiTheme="majorHAnsi" w:hAnsiTheme="majorHAnsi" w:cstheme="majorHAnsi"/>
          <w:sz w:val="18"/>
        </w:rPr>
        <w:t>q</w:t>
      </w:r>
      <w:r w:rsidRPr="00180654">
        <w:rPr>
          <w:rFonts w:asciiTheme="majorHAnsi" w:hAnsiTheme="majorHAnsi" w:cstheme="majorHAnsi"/>
          <w:sz w:val="18"/>
        </w:rPr>
        <w:t>) que todos los datos informados en la presente reciben el carácter de declaración jurada y son correctos y completos al día de la fecha, en tal sentido, el Oferente se compromete a notificar al Agente Colocador cualquier cambio/modificación que se produzca respecto de los datos y documentación aportada dentro de los 30 (treinta) días corridos de producidos; (</w:t>
      </w:r>
      <w:r w:rsidR="00B002A7">
        <w:rPr>
          <w:rFonts w:asciiTheme="majorHAnsi" w:hAnsiTheme="majorHAnsi" w:cstheme="majorHAnsi"/>
          <w:sz w:val="18"/>
        </w:rPr>
        <w:t>r</w:t>
      </w:r>
      <w:r w:rsidRPr="00180654">
        <w:rPr>
          <w:rFonts w:asciiTheme="majorHAnsi" w:hAnsiTheme="majorHAnsi" w:cstheme="majorHAnsi"/>
          <w:sz w:val="18"/>
        </w:rPr>
        <w:t xml:space="preserve">) que reconoce que la presente Orden de Compra constituye una orden irrevocable, vinculante y definitiva en los términos del Artículo 7, Sección II, Capítulo IV, Título VI de las Normas de la CNV, la cual no podrá ser desistida (salvo en el caso de prórroga del Período de </w:t>
      </w:r>
      <w:r w:rsidR="008C764F">
        <w:rPr>
          <w:rFonts w:asciiTheme="majorHAnsi" w:hAnsiTheme="majorHAnsi" w:cstheme="majorHAnsi"/>
          <w:sz w:val="18"/>
        </w:rPr>
        <w:t>Licitación</w:t>
      </w:r>
      <w:r w:rsidR="00DD2781">
        <w:rPr>
          <w:rFonts w:asciiTheme="majorHAnsi" w:hAnsiTheme="majorHAnsi" w:cstheme="majorHAnsi"/>
          <w:sz w:val="18"/>
        </w:rPr>
        <w:t xml:space="preserve"> Pública</w:t>
      </w:r>
      <w:r w:rsidRPr="00180654">
        <w:rPr>
          <w:rFonts w:asciiTheme="majorHAnsi" w:hAnsiTheme="majorHAnsi" w:cstheme="majorHAnsi"/>
          <w:sz w:val="18"/>
        </w:rPr>
        <w:t>) y, por lo tanto, renuncia a su facultad de revocación, ratificación ni de que la misma sea retirada</w:t>
      </w:r>
      <w:r w:rsidR="000D1334">
        <w:rPr>
          <w:rFonts w:asciiTheme="majorHAnsi" w:hAnsiTheme="majorHAnsi" w:cstheme="majorHAnsi"/>
          <w:sz w:val="18"/>
        </w:rPr>
        <w:t xml:space="preserve">, (s) </w:t>
      </w:r>
      <w:r w:rsidR="000D1334" w:rsidRPr="00EA4424">
        <w:rPr>
          <w:rFonts w:asciiTheme="majorHAnsi" w:hAnsiTheme="majorHAnsi" w:cstheme="majorHAnsi"/>
          <w:sz w:val="18"/>
        </w:rPr>
        <w:t>que acepta cumplir con todos los actos relativos a la integración de las Obligaciones Negociables en un todo de acuerdo con la normativa del BCRA aplicable en materia cambiaria</w:t>
      </w:r>
      <w:r w:rsidR="000D1334">
        <w:rPr>
          <w:rFonts w:asciiTheme="majorHAnsi" w:hAnsiTheme="majorHAnsi" w:cstheme="majorHAnsi"/>
          <w:sz w:val="18"/>
        </w:rPr>
        <w:t xml:space="preserve">, </w:t>
      </w:r>
      <w:r w:rsidR="00CA1774">
        <w:rPr>
          <w:rFonts w:asciiTheme="majorHAnsi" w:hAnsiTheme="majorHAnsi" w:cstheme="majorHAnsi"/>
          <w:sz w:val="18"/>
        </w:rPr>
        <w:t xml:space="preserve">(t) que reconoce que conforme </w:t>
      </w:r>
      <w:r w:rsidR="00CA1774" w:rsidRPr="00EA4424">
        <w:rPr>
          <w:rFonts w:asciiTheme="majorHAnsi" w:hAnsiTheme="majorHAnsi" w:cstheme="majorHAnsi"/>
          <w:sz w:val="18"/>
        </w:rPr>
        <w:t>surge de las normas cambiarias establecidas por el BCRA vigentes, se requiere la conformidad previa del BCRA por parte de los no residentes para acceder al mercado local de cambios para la compra de moneda extranjera independientemente del monto involucrado en la operación, excepto para determinadas personas. En virtud de ello, los inversores no residentes que reciban los servicios de deuda bajo las Obligaciones Negociables en Argentina podrían verse restringidos de repatriar dichos fondos</w:t>
      </w:r>
      <w:r w:rsidR="00CA1774">
        <w:rPr>
          <w:rFonts w:asciiTheme="majorHAnsi" w:hAnsiTheme="majorHAnsi" w:cstheme="majorHAnsi"/>
          <w:sz w:val="18"/>
        </w:rPr>
        <w:t xml:space="preserve">, </w:t>
      </w:r>
      <w:r w:rsidR="000D1334">
        <w:rPr>
          <w:rFonts w:asciiTheme="majorHAnsi" w:hAnsiTheme="majorHAnsi" w:cstheme="majorHAnsi"/>
          <w:sz w:val="18"/>
        </w:rPr>
        <w:t>(</w:t>
      </w:r>
      <w:r w:rsidR="00CA1774">
        <w:rPr>
          <w:rFonts w:asciiTheme="majorHAnsi" w:hAnsiTheme="majorHAnsi" w:cstheme="majorHAnsi"/>
          <w:sz w:val="18"/>
        </w:rPr>
        <w:t>u</w:t>
      </w:r>
      <w:r w:rsidR="000D1334">
        <w:rPr>
          <w:rFonts w:asciiTheme="majorHAnsi" w:hAnsiTheme="majorHAnsi" w:cstheme="majorHAnsi"/>
          <w:sz w:val="18"/>
        </w:rPr>
        <w:t>) reconoce que e</w:t>
      </w:r>
      <w:r w:rsidR="000D1334" w:rsidRPr="00EA4424">
        <w:rPr>
          <w:rFonts w:asciiTheme="majorHAnsi" w:hAnsiTheme="majorHAnsi" w:cstheme="majorHAnsi"/>
          <w:sz w:val="18"/>
        </w:rPr>
        <w:t>s posible que no se desarrolle un mercado de negociación activo para las Obligaciones Negociables</w:t>
      </w:r>
      <w:r w:rsidR="00CA1774">
        <w:rPr>
          <w:rFonts w:asciiTheme="majorHAnsi" w:hAnsiTheme="majorHAnsi" w:cstheme="majorHAnsi"/>
          <w:sz w:val="18"/>
        </w:rPr>
        <w:t xml:space="preserve"> </w:t>
      </w:r>
      <w:r w:rsidR="008C764F">
        <w:rPr>
          <w:rFonts w:asciiTheme="majorHAnsi" w:hAnsiTheme="majorHAnsi" w:cstheme="majorHAnsi"/>
          <w:sz w:val="18"/>
        </w:rPr>
        <w:t>y (</w:t>
      </w:r>
      <w:r w:rsidR="00CA1774">
        <w:rPr>
          <w:rFonts w:asciiTheme="majorHAnsi" w:hAnsiTheme="majorHAnsi" w:cstheme="majorHAnsi"/>
          <w:sz w:val="18"/>
        </w:rPr>
        <w:t>v</w:t>
      </w:r>
      <w:r w:rsidR="008C764F">
        <w:rPr>
          <w:rFonts w:asciiTheme="majorHAnsi" w:hAnsiTheme="majorHAnsi" w:cstheme="majorHAnsi"/>
          <w:sz w:val="18"/>
        </w:rPr>
        <w:t xml:space="preserve">) que reviste la calidad de Inversor Calificado de conformidad con lo dispuesto </w:t>
      </w:r>
      <w:r w:rsidR="008C764F" w:rsidRPr="00E66C49">
        <w:rPr>
          <w:rFonts w:asciiTheme="majorHAnsi" w:hAnsiTheme="majorHAnsi" w:cstheme="majorHAnsi"/>
          <w:sz w:val="18"/>
        </w:rPr>
        <w:t>en el artículo 12 del Capítulo VI del Título II de las Normas de CNV</w:t>
      </w:r>
      <w:r w:rsidRPr="00180654">
        <w:rPr>
          <w:rFonts w:asciiTheme="majorHAnsi" w:hAnsiTheme="majorHAnsi" w:cstheme="majorHAnsi"/>
          <w:sz w:val="18"/>
        </w:rPr>
        <w:t>.</w:t>
      </w:r>
    </w:p>
    <w:p w14:paraId="474C978E" w14:textId="3C510A52" w:rsidR="00EB3152" w:rsidRPr="00180654" w:rsidRDefault="00EB3152" w:rsidP="00EB3152">
      <w:pPr>
        <w:ind w:right="-271"/>
        <w:jc w:val="both"/>
        <w:rPr>
          <w:rFonts w:asciiTheme="majorHAnsi" w:hAnsiTheme="majorHAnsi" w:cstheme="majorHAnsi"/>
          <w:sz w:val="20"/>
        </w:rPr>
      </w:pPr>
    </w:p>
    <w:p w14:paraId="605F0A6F" w14:textId="243525EA" w:rsidR="00EB3152" w:rsidRPr="00180654" w:rsidRDefault="00EB3152" w:rsidP="00EB3152">
      <w:pPr>
        <w:ind w:right="-271"/>
        <w:jc w:val="both"/>
        <w:rPr>
          <w:rFonts w:asciiTheme="majorHAnsi" w:hAnsiTheme="majorHAnsi" w:cstheme="majorHAnsi"/>
          <w:sz w:val="18"/>
        </w:rPr>
      </w:pPr>
      <w:r w:rsidRPr="00180654">
        <w:rPr>
          <w:rFonts w:asciiTheme="majorHAnsi" w:hAnsiTheme="majorHAnsi" w:cstheme="majorHAnsi"/>
          <w:sz w:val="20"/>
        </w:rPr>
        <w:t xml:space="preserve">F. </w:t>
      </w:r>
      <w:r w:rsidRPr="00180654">
        <w:rPr>
          <w:rFonts w:asciiTheme="majorHAnsi" w:hAnsiTheme="majorHAnsi" w:cstheme="majorHAnsi"/>
          <w:sz w:val="20"/>
          <w:u w:val="single"/>
        </w:rPr>
        <w:t>Suministro de Información y/o Documentación</w:t>
      </w:r>
      <w:r w:rsidRPr="00180654">
        <w:rPr>
          <w:rFonts w:asciiTheme="majorHAnsi" w:hAnsiTheme="majorHAnsi" w:cstheme="majorHAnsi"/>
          <w:sz w:val="20"/>
        </w:rPr>
        <w:t xml:space="preserve">: </w:t>
      </w:r>
      <w:r w:rsidRPr="00180654">
        <w:rPr>
          <w:rFonts w:asciiTheme="majorHAnsi" w:hAnsiTheme="majorHAnsi" w:cstheme="majorHAnsi"/>
          <w:sz w:val="18"/>
        </w:rPr>
        <w:t xml:space="preserve">El Oferente toma conocimiento de que el Agente Colocador se encuentra facultado a requerir toda la información necesaria para dar cumplimiento a las Normas de la CNV, normativa del BCRA y demás que sean aplicables y relacionadas con la Ley </w:t>
      </w:r>
      <w:proofErr w:type="spellStart"/>
      <w:r w:rsidRPr="00180654">
        <w:rPr>
          <w:rFonts w:asciiTheme="majorHAnsi" w:hAnsiTheme="majorHAnsi" w:cstheme="majorHAnsi"/>
          <w:sz w:val="18"/>
        </w:rPr>
        <w:t>n°</w:t>
      </w:r>
      <w:proofErr w:type="spellEnd"/>
      <w:r w:rsidRPr="00180654">
        <w:rPr>
          <w:rFonts w:asciiTheme="majorHAnsi" w:hAnsiTheme="majorHAnsi" w:cstheme="majorHAnsi"/>
          <w:sz w:val="18"/>
        </w:rPr>
        <w:t xml:space="preserve"> 25.246 de Prevención de Lavado de Activos y Financiación del Terrorismo, sus complementarias, modificatorias o establecidas por la CNV y/o </w:t>
      </w:r>
      <w:r w:rsidR="004A20BB">
        <w:rPr>
          <w:rFonts w:asciiTheme="majorHAnsi" w:hAnsiTheme="majorHAnsi" w:cstheme="majorHAnsi"/>
          <w:sz w:val="18"/>
        </w:rPr>
        <w:t xml:space="preserve">el </w:t>
      </w:r>
      <w:r w:rsidRPr="00180654">
        <w:rPr>
          <w:rFonts w:asciiTheme="majorHAnsi" w:hAnsiTheme="majorHAnsi" w:cstheme="majorHAnsi"/>
          <w:sz w:val="18"/>
        </w:rPr>
        <w:t xml:space="preserve">BCRA y/o </w:t>
      </w:r>
      <w:r w:rsidR="004A20BB">
        <w:rPr>
          <w:rFonts w:asciiTheme="majorHAnsi" w:hAnsiTheme="majorHAnsi" w:cstheme="majorHAnsi"/>
          <w:sz w:val="18"/>
        </w:rPr>
        <w:t xml:space="preserve">la </w:t>
      </w:r>
      <w:r w:rsidRPr="00180654">
        <w:rPr>
          <w:rFonts w:asciiTheme="majorHAnsi" w:hAnsiTheme="majorHAnsi" w:cstheme="majorHAnsi"/>
          <w:sz w:val="18"/>
        </w:rPr>
        <w:t xml:space="preserve">BCBA y/o </w:t>
      </w:r>
      <w:r w:rsidR="004A20BB">
        <w:rPr>
          <w:rFonts w:asciiTheme="majorHAnsi" w:hAnsiTheme="majorHAnsi" w:cstheme="majorHAnsi"/>
          <w:sz w:val="18"/>
        </w:rPr>
        <w:t xml:space="preserve">la </w:t>
      </w:r>
      <w:r w:rsidRPr="00180654">
        <w:rPr>
          <w:rFonts w:asciiTheme="majorHAnsi" w:hAnsiTheme="majorHAnsi" w:cstheme="majorHAnsi"/>
          <w:sz w:val="18"/>
        </w:rPr>
        <w:t xml:space="preserve">UIF. En consecuencia, el Oferente se compromete a colaborar con el Agente Colocador mediante el suministro de información, la entrega de documentación e informes, así como la provisión de todos aquellos datos que sean necesarios y/o convenientes para que el Agente Colocador </w:t>
      </w:r>
      <w:r w:rsidRPr="00180654">
        <w:rPr>
          <w:rFonts w:asciiTheme="majorHAnsi" w:hAnsiTheme="majorHAnsi" w:cstheme="majorHAnsi"/>
          <w:sz w:val="18"/>
          <w:lang w:val="es-ES_tradnl"/>
        </w:rPr>
        <w:t>pueda dar acabado cumplimiento a las obligaciones aquí previstas.</w:t>
      </w:r>
      <w:r w:rsidRPr="00180654">
        <w:rPr>
          <w:rFonts w:asciiTheme="majorHAnsi" w:hAnsiTheme="majorHAnsi" w:cstheme="majorHAnsi"/>
          <w:sz w:val="18"/>
        </w:rPr>
        <w:t xml:space="preserve"> En consecuencia, el Oferente se compromete y se obliga de manera irrevocable a colaborar con el Agente Colocador mediante el suministro de información y toda documentación respaldatoria relativa a la situación económica, patrimonial, financiera y tributaria que le sea requerida, la entrega de documentación (manifestación de bienes, certificación de ingresos, estados contables auditados por Contador Público y certificados por el Consejo Profesional de Ciencias Económicas respectivo, etc.) e informes (certificados en caso que corresponda), así como la provisión de todos aquellos datos que sean necesarios y/o convenientes para que el Agente Colocador pueda dar acabado cumplimiento a las obligaciones allí previstas. En tal sentido, de conformidad con las normas de la UIF se adjuntará con la presente la documentación respaldatoria correspondiente a lo declarado precedentemente. </w:t>
      </w:r>
    </w:p>
    <w:p w14:paraId="39203B16" w14:textId="16B206A1" w:rsidR="00EB3152" w:rsidRPr="00180654" w:rsidRDefault="00EB3152" w:rsidP="00EB3152">
      <w:pPr>
        <w:ind w:right="-271"/>
        <w:jc w:val="both"/>
        <w:rPr>
          <w:rFonts w:asciiTheme="majorHAnsi" w:hAnsiTheme="majorHAnsi" w:cstheme="majorHAnsi"/>
          <w:sz w:val="18"/>
        </w:rPr>
      </w:pPr>
    </w:p>
    <w:p w14:paraId="24879103" w14:textId="5A542169" w:rsidR="00EB3152" w:rsidRPr="00180654" w:rsidRDefault="00EB3152" w:rsidP="00EB3152">
      <w:pPr>
        <w:ind w:right="-271"/>
        <w:jc w:val="both"/>
        <w:rPr>
          <w:rFonts w:asciiTheme="majorHAnsi" w:hAnsiTheme="majorHAnsi" w:cstheme="majorHAnsi"/>
          <w:sz w:val="18"/>
        </w:rPr>
      </w:pPr>
      <w:r w:rsidRPr="00180654">
        <w:rPr>
          <w:rFonts w:asciiTheme="majorHAnsi" w:hAnsiTheme="majorHAnsi" w:cstheme="majorHAnsi"/>
          <w:sz w:val="18"/>
        </w:rPr>
        <w:t xml:space="preserve">El Oferente acepta que el Agente Colocador podrá rechazar la presente en caso de que no cumpla con la normativa antes mencionada y/o los requerimientos efectuados por el Agente Colocador. Adicionalmente, el Oferente reconoce y acepta de conformidad que, ante un requerimiento fehaciente a </w:t>
      </w:r>
      <w:r w:rsidR="004A20BB">
        <w:rPr>
          <w:rFonts w:asciiTheme="majorHAnsi" w:hAnsiTheme="majorHAnsi" w:cstheme="majorHAnsi"/>
          <w:sz w:val="18"/>
        </w:rPr>
        <w:t>al</w:t>
      </w:r>
      <w:r w:rsidRPr="00180654">
        <w:rPr>
          <w:rFonts w:asciiTheme="majorHAnsi" w:hAnsiTheme="majorHAnsi" w:cstheme="majorHAnsi"/>
          <w:sz w:val="18"/>
        </w:rPr>
        <w:t xml:space="preserve"> Emisor y/o al Agente Colocador enviado por la CNV y/o el</w:t>
      </w:r>
      <w:r w:rsidR="004A20BB">
        <w:rPr>
          <w:rFonts w:asciiTheme="majorHAnsi" w:hAnsiTheme="majorHAnsi" w:cstheme="majorHAnsi"/>
          <w:sz w:val="18"/>
        </w:rPr>
        <w:t xml:space="preserve"> </w:t>
      </w:r>
      <w:r w:rsidRPr="00180654">
        <w:rPr>
          <w:rFonts w:asciiTheme="majorHAnsi" w:hAnsiTheme="majorHAnsi" w:cstheme="majorHAnsi"/>
          <w:sz w:val="18"/>
        </w:rPr>
        <w:t>BCRA y/o la UIF y/u otro organismo con facultades suficientes, solicitando mi/ nuestro legajo y/o la información correspondiente a la presente Orden de Compra, como así también información respaldatoria, documental, crediticia y datos personales (en los términos de la Ley 25.326 y sus modificatorias y/o complementarias) que sea trasladado en forma fehaciente al Agente Colocador, según sea el caso, éste entregará al Emisor o directamente al organismo que corresponda, copia simple de la información que el organismo pertinente hubiera solicitado. Asimismo, acepta que la información, datos personales y copia de su Legajo como cliente del Agente Colocador puedan ser compartidos y tengan copia/acceso a los mismos las empresas del Grupo Económico/Empresas Vinculadas al que el Agente Colocador pertenece, motivo por el cual renuncia a efectuar cualquier reclamo de cualquier naturaleza con causa en, o derivada de, la información y/o documentación entregada en tales circunstancias.</w:t>
      </w:r>
    </w:p>
    <w:p w14:paraId="7FD2E7A5" w14:textId="77777777" w:rsidR="00EB3152" w:rsidRPr="00180654" w:rsidRDefault="00EB3152" w:rsidP="00EB3152">
      <w:pPr>
        <w:ind w:right="-271"/>
        <w:jc w:val="both"/>
        <w:rPr>
          <w:rFonts w:asciiTheme="majorHAnsi" w:hAnsiTheme="majorHAnsi" w:cstheme="majorHAnsi"/>
          <w:sz w:val="20"/>
        </w:rPr>
      </w:pPr>
    </w:p>
    <w:p w14:paraId="590D90B0" w14:textId="172AC2E3" w:rsidR="00EB3152" w:rsidRPr="00180654" w:rsidRDefault="00EB3152" w:rsidP="00EB3152">
      <w:pPr>
        <w:ind w:right="-271"/>
        <w:jc w:val="both"/>
        <w:rPr>
          <w:rFonts w:asciiTheme="majorHAnsi" w:hAnsiTheme="majorHAnsi" w:cstheme="majorHAnsi"/>
          <w:sz w:val="20"/>
        </w:rPr>
      </w:pPr>
      <w:r w:rsidRPr="00180654">
        <w:rPr>
          <w:rFonts w:asciiTheme="majorHAnsi" w:hAnsiTheme="majorHAnsi" w:cstheme="majorHAnsi"/>
          <w:sz w:val="20"/>
        </w:rPr>
        <w:lastRenderedPageBreak/>
        <w:t xml:space="preserve">G. </w:t>
      </w:r>
      <w:r w:rsidRPr="00180654">
        <w:rPr>
          <w:rFonts w:asciiTheme="majorHAnsi" w:hAnsiTheme="majorHAnsi" w:cstheme="majorHAnsi"/>
          <w:sz w:val="20"/>
          <w:u w:val="single"/>
        </w:rPr>
        <w:t>No Integración</w:t>
      </w:r>
      <w:r w:rsidRPr="00180654">
        <w:rPr>
          <w:rFonts w:asciiTheme="majorHAnsi" w:hAnsiTheme="majorHAnsi" w:cstheme="majorHAnsi"/>
          <w:sz w:val="20"/>
        </w:rPr>
        <w:t xml:space="preserve">: </w:t>
      </w:r>
      <w:r w:rsidRPr="00180654">
        <w:rPr>
          <w:rFonts w:asciiTheme="majorHAnsi" w:hAnsiTheme="majorHAnsi" w:cstheme="majorHAnsi"/>
          <w:sz w:val="18"/>
        </w:rPr>
        <w:t>El Oferente reconoce y acepta que en caso que las Órdenes de Compra adjudicadas no sean integradas en o antes de las 14:00 horas de la Fecha de Emisión</w:t>
      </w:r>
      <w:r w:rsidR="00DD2781">
        <w:rPr>
          <w:rFonts w:asciiTheme="majorHAnsi" w:hAnsiTheme="majorHAnsi" w:cstheme="majorHAnsi"/>
          <w:sz w:val="18"/>
        </w:rPr>
        <w:t xml:space="preserve"> y Liquidación</w:t>
      </w:r>
      <w:r w:rsidRPr="00180654">
        <w:rPr>
          <w:rFonts w:asciiTheme="majorHAnsi" w:hAnsiTheme="majorHAnsi" w:cstheme="majorHAnsi"/>
          <w:sz w:val="18"/>
        </w:rPr>
        <w:t xml:space="preserve">, el Agente Colocador procederá según las instrucciones que le imparta </w:t>
      </w:r>
      <w:r w:rsidR="004A20BB">
        <w:rPr>
          <w:rFonts w:asciiTheme="majorHAnsi" w:hAnsiTheme="majorHAnsi" w:cstheme="majorHAnsi"/>
          <w:sz w:val="18"/>
        </w:rPr>
        <w:t>el</w:t>
      </w:r>
      <w:r w:rsidRPr="00180654">
        <w:rPr>
          <w:rFonts w:asciiTheme="majorHAnsi" w:hAnsiTheme="majorHAnsi" w:cstheme="majorHAnsi"/>
          <w:sz w:val="18"/>
        </w:rPr>
        <w:t xml:space="preserve"> Emisor (que podrán incluir, entre otras, la pérdida por parte de los Oferentes incumplidores del derecho de suscribir las Obligaciones Negociables en cuestión sin necesidad de otorgarle la posibilidad de remediar su incumplimiento), sin perjuicio que dicha circunstancia no generará responsabilidad alguna a</w:t>
      </w:r>
      <w:r w:rsidR="004A20BB">
        <w:rPr>
          <w:rFonts w:asciiTheme="majorHAnsi" w:hAnsiTheme="majorHAnsi" w:cstheme="majorHAnsi"/>
          <w:sz w:val="18"/>
        </w:rPr>
        <w:t>l</w:t>
      </w:r>
      <w:r w:rsidRPr="00180654">
        <w:rPr>
          <w:rFonts w:asciiTheme="majorHAnsi" w:hAnsiTheme="majorHAnsi" w:cstheme="majorHAnsi"/>
          <w:sz w:val="18"/>
        </w:rPr>
        <w:t xml:space="preserve"> Emisor y/o al Agente Colocador ni otorgará a los agentes de</w:t>
      </w:r>
      <w:r w:rsidR="00DD2781">
        <w:rPr>
          <w:rFonts w:asciiTheme="majorHAnsi" w:hAnsiTheme="majorHAnsi" w:cstheme="majorHAnsi"/>
          <w:sz w:val="18"/>
        </w:rPr>
        <w:t xml:space="preserve"> A3</w:t>
      </w:r>
      <w:r w:rsidRPr="00180654">
        <w:rPr>
          <w:rFonts w:asciiTheme="majorHAnsi" w:hAnsiTheme="majorHAnsi" w:cstheme="majorHAnsi"/>
          <w:sz w:val="18"/>
        </w:rPr>
        <w:t xml:space="preserve">E y/o agentes intermediarios habilitados del mismo que hayan ingresado las correspondientes Órdenes de Compra (y/o a los Oferentes que hayan presentado las correspondientes Órdenes de Compra) derecho a compensación y/o indemnización alguna, y sin perjuicio, asimismo, de la responsabilidad de los incumplidores por los daños y perjuicios que su incumplimiento ocasione </w:t>
      </w:r>
      <w:r w:rsidR="004A20BB">
        <w:rPr>
          <w:rFonts w:asciiTheme="majorHAnsi" w:hAnsiTheme="majorHAnsi" w:cstheme="majorHAnsi"/>
          <w:sz w:val="18"/>
        </w:rPr>
        <w:t>al</w:t>
      </w:r>
      <w:r w:rsidRPr="00180654">
        <w:rPr>
          <w:rFonts w:asciiTheme="majorHAnsi" w:hAnsiTheme="majorHAnsi" w:cstheme="majorHAnsi"/>
          <w:sz w:val="18"/>
        </w:rPr>
        <w:t xml:space="preserve"> Emisor y/o al Agente Colocador. </w:t>
      </w:r>
    </w:p>
    <w:p w14:paraId="78749191" w14:textId="77777777" w:rsidR="00EB3152" w:rsidRPr="00180654" w:rsidRDefault="00EB3152" w:rsidP="00EB3152">
      <w:pPr>
        <w:ind w:right="-271"/>
        <w:jc w:val="both"/>
        <w:rPr>
          <w:rFonts w:asciiTheme="majorHAnsi" w:hAnsiTheme="majorHAnsi" w:cstheme="majorHAnsi"/>
          <w:sz w:val="20"/>
        </w:rPr>
      </w:pPr>
    </w:p>
    <w:p w14:paraId="2B015B84" w14:textId="2542F686" w:rsidR="00EB3152" w:rsidRPr="00180654" w:rsidRDefault="00EB3152" w:rsidP="00EB3152">
      <w:pPr>
        <w:ind w:right="-271"/>
        <w:jc w:val="both"/>
        <w:rPr>
          <w:rFonts w:asciiTheme="majorHAnsi" w:hAnsiTheme="majorHAnsi" w:cstheme="majorHAnsi"/>
          <w:sz w:val="18"/>
        </w:rPr>
      </w:pPr>
      <w:r w:rsidRPr="00180654">
        <w:rPr>
          <w:rFonts w:asciiTheme="majorHAnsi" w:hAnsiTheme="majorHAnsi" w:cstheme="majorHAnsi"/>
          <w:sz w:val="20"/>
        </w:rPr>
        <w:t xml:space="preserve">H. </w:t>
      </w:r>
      <w:r w:rsidRPr="00180654">
        <w:rPr>
          <w:rFonts w:asciiTheme="majorHAnsi" w:hAnsiTheme="majorHAnsi" w:cstheme="majorHAnsi"/>
          <w:sz w:val="20"/>
          <w:u w:val="single"/>
        </w:rPr>
        <w:t>Declaración Jurada sobre el Origen de los Fondos</w:t>
      </w:r>
      <w:r w:rsidRPr="00180654">
        <w:rPr>
          <w:rFonts w:asciiTheme="majorHAnsi" w:hAnsiTheme="majorHAnsi" w:cstheme="majorHAnsi"/>
          <w:sz w:val="20"/>
        </w:rPr>
        <w:t xml:space="preserve">: </w:t>
      </w:r>
      <w:r w:rsidRPr="00180654">
        <w:rPr>
          <w:rFonts w:asciiTheme="majorHAnsi" w:hAnsiTheme="majorHAnsi" w:cstheme="majorHAnsi"/>
          <w:sz w:val="18"/>
        </w:rPr>
        <w:t xml:space="preserve">En cumplimiento de la normativa vigente en materia de prevención y control </w:t>
      </w:r>
      <w:r w:rsidRPr="00D06152">
        <w:rPr>
          <w:rFonts w:asciiTheme="majorHAnsi" w:hAnsiTheme="majorHAnsi" w:cstheme="majorHAnsi"/>
          <w:sz w:val="18"/>
        </w:rPr>
        <w:t xml:space="preserve">de lavado de activos, proveniente de actividades ilícitas y prevención de financiamiento del terrorismo (Ley 25.246, la Resolución U.I.F. N° </w:t>
      </w:r>
      <w:r w:rsidR="00D06152" w:rsidRPr="00E66C49">
        <w:rPr>
          <w:rFonts w:asciiTheme="majorHAnsi" w:hAnsiTheme="majorHAnsi" w:cstheme="majorHAnsi"/>
          <w:sz w:val="18"/>
        </w:rPr>
        <w:t>78</w:t>
      </w:r>
      <w:r w:rsidRPr="00D06152">
        <w:rPr>
          <w:rFonts w:asciiTheme="majorHAnsi" w:hAnsiTheme="majorHAnsi" w:cstheme="majorHAnsi"/>
          <w:sz w:val="18"/>
        </w:rPr>
        <w:t>/20</w:t>
      </w:r>
      <w:r w:rsidR="00D06152" w:rsidRPr="00E66C49">
        <w:rPr>
          <w:rFonts w:asciiTheme="majorHAnsi" w:hAnsiTheme="majorHAnsi" w:cstheme="majorHAnsi"/>
          <w:sz w:val="18"/>
        </w:rPr>
        <w:t>23</w:t>
      </w:r>
      <w:r w:rsidRPr="00D06152">
        <w:rPr>
          <w:rFonts w:asciiTheme="majorHAnsi" w:hAnsiTheme="majorHAnsi" w:cstheme="majorHAnsi"/>
          <w:sz w:val="18"/>
        </w:rPr>
        <w:t>, y sus respectivas normas modificatorias y complementarias que declaro conocer incluyendo la Resolución U.I.F. N° 112/2021), informo con carácter de DECLARACIÓN JURADA que los fondos y valores utilizados por el solicitante para esta Orden de Compra dirigida al Agente Colocador, provienen de actividades lícitas relacionadas con su actividad declarada. También</w:t>
      </w:r>
      <w:r w:rsidRPr="00180654">
        <w:rPr>
          <w:rFonts w:asciiTheme="majorHAnsi" w:hAnsiTheme="majorHAnsi" w:cstheme="majorHAnsi"/>
          <w:sz w:val="18"/>
        </w:rPr>
        <w:t xml:space="preserve"> en carácter de DECLARACIÓN JURADA, manifiesto que las informaciones consignadas en la presente </w:t>
      </w:r>
      <w:r w:rsidR="004A20BB">
        <w:rPr>
          <w:rFonts w:asciiTheme="majorHAnsi" w:hAnsiTheme="majorHAnsi" w:cstheme="majorHAnsi"/>
          <w:sz w:val="18"/>
        </w:rPr>
        <w:t xml:space="preserve">Orden de Compra </w:t>
      </w:r>
      <w:r w:rsidRPr="00180654">
        <w:rPr>
          <w:rFonts w:asciiTheme="majorHAnsi" w:hAnsiTheme="majorHAnsi" w:cstheme="majorHAnsi"/>
          <w:sz w:val="18"/>
        </w:rPr>
        <w:t>para los registros del Agente Colocador son exactas y verdaderas. El Oferente se obliga a entregar al Agente Colocador toda documentación respaldatoria relativa a la situación económica, patrimonial, financiera y tributaria que le sea requerida (incluyendo a solo título enunciativo: manifestación de bienes, certificación de ingresos, declaraciones juradas de impuestos, estados contables auditado por Contador Público y certificado por el consejo profesional correspondiente).</w:t>
      </w:r>
    </w:p>
    <w:p w14:paraId="6E20A9E5" w14:textId="77777777" w:rsidR="00EB3152" w:rsidRPr="00180654" w:rsidRDefault="00EB3152" w:rsidP="00EB3152">
      <w:pPr>
        <w:rPr>
          <w:rFonts w:asciiTheme="majorHAnsi" w:hAnsiTheme="majorHAnsi" w:cstheme="majorHAnsi"/>
          <w:sz w:val="18"/>
        </w:rPr>
      </w:pPr>
    </w:p>
    <w:p w14:paraId="7622B950" w14:textId="6D610977" w:rsidR="00EB3152" w:rsidRPr="00180654" w:rsidRDefault="00EB3152" w:rsidP="00EB3152">
      <w:pPr>
        <w:autoSpaceDE w:val="0"/>
        <w:autoSpaceDN w:val="0"/>
        <w:spacing w:after="120"/>
        <w:ind w:right="-284" w:firstLine="1"/>
        <w:jc w:val="both"/>
        <w:rPr>
          <w:rFonts w:asciiTheme="majorHAnsi" w:hAnsiTheme="majorHAnsi" w:cstheme="majorHAnsi"/>
          <w:sz w:val="18"/>
        </w:rPr>
      </w:pPr>
      <w:r w:rsidRPr="00180654">
        <w:rPr>
          <w:rFonts w:asciiTheme="majorHAnsi" w:hAnsiTheme="majorHAnsi" w:cstheme="majorHAnsi"/>
          <w:sz w:val="18"/>
        </w:rPr>
        <w:t xml:space="preserve">El Oferente declara que la información consignada en la presente para los registros del Agente Colocador es exacta y verdadera y manifiesta con carácter de DECLARACIÓN JURADA que los fondos no provienen de países o territorios incluidos en el listado de jurisdicciones no </w:t>
      </w:r>
      <w:r w:rsidRPr="006E6B3B">
        <w:rPr>
          <w:rFonts w:asciiTheme="majorHAnsi" w:hAnsiTheme="majorHAnsi" w:cstheme="majorHAnsi"/>
          <w:sz w:val="18"/>
        </w:rPr>
        <w:t>cooperantes a los fines de la transparencia fiscal, según la legislación argentina, a los que se refiere el art. 19 de la Ley de Impuesto a las Ganancias, y de conformidad con el art. 24 del Decreto Reglamentario de la Ley del Impuesto a las Ganancias (con la modificación introducida por el Decreto N° 862/2019). Por Resolución (AFIP) 3576/2013, la Administración Federal de Ingresos Públicos</w:t>
      </w:r>
      <w:r w:rsidR="00DD2781">
        <w:rPr>
          <w:rFonts w:asciiTheme="majorHAnsi" w:hAnsiTheme="majorHAnsi" w:cstheme="majorHAnsi"/>
          <w:sz w:val="18"/>
        </w:rPr>
        <w:t xml:space="preserve"> </w:t>
      </w:r>
      <w:r w:rsidR="00DD2781" w:rsidRPr="00DD2781">
        <w:rPr>
          <w:rFonts w:asciiTheme="majorHAnsi" w:hAnsiTheme="majorHAnsi" w:cstheme="majorHAnsi"/>
          <w:sz w:val="18"/>
        </w:rPr>
        <w:t>(actualmente Agencia de Recaudación y Control Aduanero (“ARCA”)</w:t>
      </w:r>
      <w:r w:rsidRPr="006E6B3B">
        <w:rPr>
          <w:rFonts w:asciiTheme="majorHAnsi" w:hAnsiTheme="majorHAnsi" w:cstheme="majorHAnsi"/>
          <w:sz w:val="18"/>
        </w:rPr>
        <w:t xml:space="preserve">, en uso de la facultad que le fuera delegada, resolvió que el listado de países cooperadores a los fines de la transparencia fiscal podrá ser consultado en el sitio “web” de este organismo </w:t>
      </w:r>
      <w:hyperlink r:id="rId9" w:history="1">
        <w:r w:rsidRPr="006E6B3B">
          <w:rPr>
            <w:rStyle w:val="Hipervnculo"/>
            <w:rFonts w:asciiTheme="majorHAnsi" w:hAnsiTheme="majorHAnsi" w:cstheme="majorHAnsi"/>
            <w:sz w:val="18"/>
          </w:rPr>
          <w:t>(https://www.afip.gob.ar/jurisdiccionesCooperantes/)</w:t>
        </w:r>
      </w:hyperlink>
      <w:r w:rsidRPr="006E6B3B">
        <w:rPr>
          <w:rFonts w:asciiTheme="majorHAnsi" w:hAnsiTheme="majorHAnsi" w:cstheme="majorHAnsi"/>
          <w:sz w:val="18"/>
        </w:rPr>
        <w:t>.</w:t>
      </w:r>
      <w:r w:rsidRPr="00180654">
        <w:rPr>
          <w:rStyle w:val="Hipervnculo"/>
          <w:rFonts w:asciiTheme="majorHAnsi" w:hAnsiTheme="majorHAnsi" w:cstheme="majorHAnsi"/>
          <w:sz w:val="22"/>
        </w:rPr>
        <w:t xml:space="preserve"> </w:t>
      </w:r>
    </w:p>
    <w:p w14:paraId="2D2C2D79" w14:textId="77777777" w:rsidR="00EB3152" w:rsidRPr="00180654" w:rsidRDefault="00EB3152" w:rsidP="00EB3152">
      <w:pPr>
        <w:autoSpaceDE w:val="0"/>
        <w:autoSpaceDN w:val="0"/>
        <w:spacing w:after="120"/>
        <w:ind w:right="-284" w:firstLine="1"/>
        <w:jc w:val="both"/>
        <w:rPr>
          <w:rFonts w:asciiTheme="majorHAnsi" w:hAnsiTheme="majorHAnsi" w:cstheme="majorHAnsi"/>
          <w:sz w:val="18"/>
        </w:rPr>
      </w:pPr>
      <w:r w:rsidRPr="00180654">
        <w:rPr>
          <w:rFonts w:asciiTheme="majorHAnsi" w:hAnsiTheme="majorHAnsi" w:cstheme="majorHAnsi"/>
          <w:sz w:val="18"/>
        </w:rPr>
        <w:t xml:space="preserve">Asimismo, el Oferente toma conocimiento de que el Agente Colocador se encuentra facultado a requerir toda la información necesaria para dar cumplimiento a las Normas de la CNV, del BCRA y demás que sean aplicables y relacionadas con la Ley de Prevención de Lavado de Activos y Financiación del Terrorismo. En consecuencia, el Oferente se compromete a colaborar con el Agente Colocador mediante el suministro de información, la entrega de documentación e informes, así como la provisión de todos aquellos datos que sean necesarios y/o convenientes para que el Agente Colocador pueda dar acabado cumplimiento a las obligaciones aquí previstas. </w:t>
      </w:r>
    </w:p>
    <w:p w14:paraId="12D934BB" w14:textId="77777777" w:rsidR="00EB3152" w:rsidRPr="00180654" w:rsidRDefault="00EB3152" w:rsidP="00EB3152">
      <w:pPr>
        <w:ind w:right="-271"/>
        <w:jc w:val="both"/>
        <w:rPr>
          <w:rFonts w:asciiTheme="majorHAnsi" w:hAnsiTheme="majorHAnsi" w:cstheme="majorHAnsi"/>
          <w:sz w:val="20"/>
        </w:rPr>
      </w:pPr>
    </w:p>
    <w:p w14:paraId="31C89F22" w14:textId="14F84182" w:rsidR="00EB3152" w:rsidRPr="00180654" w:rsidRDefault="00EB3152" w:rsidP="00EB3152">
      <w:pPr>
        <w:pBdr>
          <w:top w:val="single" w:sz="4" w:space="1" w:color="auto"/>
          <w:left w:val="single" w:sz="4" w:space="4" w:color="auto"/>
          <w:bottom w:val="single" w:sz="4" w:space="1" w:color="auto"/>
          <w:right w:val="single" w:sz="4" w:space="0" w:color="auto"/>
        </w:pBdr>
        <w:ind w:right="-210"/>
        <w:jc w:val="both"/>
        <w:rPr>
          <w:rFonts w:asciiTheme="majorHAnsi" w:hAnsiTheme="majorHAnsi" w:cstheme="majorHAnsi"/>
          <w:b/>
          <w:sz w:val="20"/>
        </w:rPr>
      </w:pPr>
      <w:r w:rsidRPr="00180654">
        <w:rPr>
          <w:rFonts w:asciiTheme="majorHAnsi" w:hAnsiTheme="majorHAnsi" w:cstheme="majorHAnsi"/>
          <w:sz w:val="20"/>
        </w:rPr>
        <w:t xml:space="preserve">Por último, en cumplimiento de lo </w:t>
      </w:r>
      <w:r w:rsidRPr="00D06152">
        <w:rPr>
          <w:rFonts w:asciiTheme="majorHAnsi" w:hAnsiTheme="majorHAnsi" w:cstheme="majorHAnsi"/>
          <w:sz w:val="20"/>
        </w:rPr>
        <w:t xml:space="preserve">dispuesto por la Resolución </w:t>
      </w:r>
      <w:r w:rsidR="002B4AC3" w:rsidRPr="00D06152">
        <w:rPr>
          <w:rFonts w:asciiTheme="majorHAnsi" w:hAnsiTheme="majorHAnsi" w:cstheme="majorHAnsi"/>
          <w:sz w:val="20"/>
        </w:rPr>
        <w:t>35/2023</w:t>
      </w:r>
      <w:r w:rsidRPr="00D06152">
        <w:rPr>
          <w:rFonts w:asciiTheme="majorHAnsi" w:hAnsiTheme="majorHAnsi" w:cstheme="majorHAnsi"/>
          <w:sz w:val="20"/>
        </w:rPr>
        <w:t xml:space="preserve"> de la Unidad de Información Financiera (según fuera modificada y complementada), el Oferente manifiesta con carácter de declaración jurada que </w:t>
      </w:r>
      <w:r w:rsidRPr="00D06152">
        <w:rPr>
          <w:rFonts w:asciiTheme="majorHAnsi" w:hAnsiTheme="majorHAnsi" w:cstheme="majorHAnsi"/>
          <w:b/>
          <w:sz w:val="20"/>
        </w:rPr>
        <w:t xml:space="preserve">[SÍ] [NO] </w:t>
      </w:r>
      <w:r w:rsidRPr="00D06152">
        <w:rPr>
          <w:rFonts w:asciiTheme="majorHAnsi" w:hAnsiTheme="majorHAnsi" w:cstheme="majorHAnsi"/>
          <w:sz w:val="20"/>
        </w:rPr>
        <w:t>es una Persona Políticamente Expuesta</w:t>
      </w:r>
      <w:r w:rsidRPr="00180654">
        <w:rPr>
          <w:rFonts w:asciiTheme="majorHAnsi" w:hAnsiTheme="majorHAnsi" w:cstheme="majorHAnsi"/>
          <w:sz w:val="20"/>
        </w:rPr>
        <w:t>, en los términos de dicha resolución y sus modificatorias.</w:t>
      </w:r>
    </w:p>
    <w:p w14:paraId="788DB3D7" w14:textId="77777777" w:rsidR="00EB3152" w:rsidRPr="00180654" w:rsidRDefault="00EB3152" w:rsidP="00EB3152">
      <w:pPr>
        <w:ind w:right="-271"/>
        <w:jc w:val="both"/>
        <w:rPr>
          <w:rFonts w:asciiTheme="majorHAnsi" w:hAnsiTheme="majorHAnsi" w:cstheme="majorHAnsi"/>
          <w:sz w:val="20"/>
        </w:rPr>
      </w:pPr>
    </w:p>
    <w:p w14:paraId="6F392CCC" w14:textId="239B9465" w:rsidR="00EB3152" w:rsidRPr="00180654" w:rsidRDefault="00EB3152" w:rsidP="00EB3152">
      <w:pPr>
        <w:numPr>
          <w:ilvl w:val="0"/>
          <w:numId w:val="1"/>
        </w:numPr>
        <w:tabs>
          <w:tab w:val="clear" w:pos="720"/>
          <w:tab w:val="num" w:pos="0"/>
        </w:tabs>
        <w:ind w:left="0" w:right="-271" w:firstLine="0"/>
        <w:jc w:val="both"/>
        <w:rPr>
          <w:rFonts w:asciiTheme="majorHAnsi" w:hAnsiTheme="majorHAnsi" w:cstheme="majorHAnsi"/>
          <w:sz w:val="18"/>
        </w:rPr>
      </w:pPr>
      <w:r w:rsidRPr="00180654">
        <w:rPr>
          <w:rFonts w:asciiTheme="majorHAnsi" w:hAnsiTheme="majorHAnsi" w:cstheme="majorHAnsi"/>
          <w:sz w:val="20"/>
          <w:u w:val="single"/>
        </w:rPr>
        <w:t>Disposiciones Adicionales:</w:t>
      </w:r>
      <w:r w:rsidRPr="00180654">
        <w:rPr>
          <w:rFonts w:asciiTheme="majorHAnsi" w:hAnsiTheme="majorHAnsi" w:cstheme="majorHAnsi"/>
          <w:sz w:val="20"/>
        </w:rPr>
        <w:t xml:space="preserve"> </w:t>
      </w:r>
      <w:r w:rsidRPr="00180654">
        <w:rPr>
          <w:rFonts w:asciiTheme="majorHAnsi" w:hAnsiTheme="majorHAnsi" w:cstheme="majorHAnsi"/>
          <w:sz w:val="18"/>
        </w:rPr>
        <w:t xml:space="preserve">(a) Todos los impuestos, aranceles, cargas, gastos, comisiones, contribuciones y/o gravámenes de cualquier naturaleza que surjan de cualquier incumplimiento por parte del/los firmantes, estarán a su cargo y se reembolsará íntegramente </w:t>
      </w:r>
      <w:r w:rsidR="002B4AC3">
        <w:rPr>
          <w:rFonts w:asciiTheme="majorHAnsi" w:hAnsiTheme="majorHAnsi" w:cstheme="majorHAnsi"/>
          <w:sz w:val="18"/>
        </w:rPr>
        <w:t>al</w:t>
      </w:r>
      <w:r w:rsidRPr="00180654">
        <w:rPr>
          <w:rFonts w:asciiTheme="majorHAnsi" w:hAnsiTheme="majorHAnsi" w:cstheme="majorHAnsi"/>
          <w:sz w:val="18"/>
        </w:rPr>
        <w:t xml:space="preserve"> Emisor o al Agente Colocador en forma inmediata por cualquier monto que estos hubiesen debido pagar; (b) Esta Orden de Compra y los derechos y obligaciones emergentes de la misma, serán analizados, interpretados y juzgado</w:t>
      </w:r>
      <w:r w:rsidR="002B4AC3">
        <w:rPr>
          <w:rFonts w:asciiTheme="majorHAnsi" w:hAnsiTheme="majorHAnsi" w:cstheme="majorHAnsi"/>
          <w:sz w:val="18"/>
        </w:rPr>
        <w:t>s</w:t>
      </w:r>
      <w:r w:rsidRPr="00180654">
        <w:rPr>
          <w:rFonts w:asciiTheme="majorHAnsi" w:hAnsiTheme="majorHAnsi" w:cstheme="majorHAnsi"/>
          <w:sz w:val="18"/>
        </w:rPr>
        <w:t xml:space="preserve"> por las leyes de la República Argentina. Todo conflicto relativo a esta Orden de Compra, y los derechos y obligaciones emergentes de la misma, será resuelto en forma definitiva por el Tribunal Arbitral General de la BCBA, por las reglas de arbitraje de derecho (y que sin perjuicio de ello, en concordancia con lo previsto en el artículo 46 de la Ley N° 26.831, los inversores tienen el derecho de optar por acudir a los tribunales judiciales competentes), y en virtud de la delegación de facultades otorgadas por el BYMA a la BCBA en materia de constitución de tribunales arbitrales, de conformidad con lo dispuesto en la Resolución N° 18.629 de la CNV; (c) El Oferente autoriza al Agente Colocador para que, por su cuenta y orden o representante que este considere adecuado, transfiera las Obligaciones Negociables, en caso de resultar adjudicados, a la cuenta en Caja de Valores informada precedentemente. Asimismo, el Oferente autoriza el pago, mediante débito de cualquiera de sus cuentas, de las correspondientes comisiones de custodia que en el futuro puedan originarse por las mencionadas </w:t>
      </w:r>
      <w:r w:rsidRPr="00180654">
        <w:rPr>
          <w:rFonts w:asciiTheme="majorHAnsi" w:hAnsiTheme="majorHAnsi" w:cstheme="majorHAnsi"/>
          <w:sz w:val="18"/>
          <w:lang w:val="es-ES_tradnl"/>
        </w:rPr>
        <w:t>Obligaciones Negociables</w:t>
      </w:r>
      <w:r w:rsidRPr="00180654">
        <w:rPr>
          <w:rFonts w:asciiTheme="majorHAnsi" w:hAnsiTheme="majorHAnsi" w:cstheme="majorHAnsi"/>
          <w:sz w:val="18"/>
        </w:rPr>
        <w:t xml:space="preserve">; (d) El Oferente manifiesta que todos los datos informados en el presente revisten el carácter de declaración jurada y son correctos y completos a la fecha; (e) En caso que el Oferente sea una persona jurídica, declara que la presente Orden de Compra es suscripta por el representante legal o un apoderado con facultades suficientes; y (f) Por medio de la presente, el Oferente toma conocimiento de las siguientes </w:t>
      </w:r>
      <w:r w:rsidRPr="00180654">
        <w:rPr>
          <w:rFonts w:asciiTheme="majorHAnsi" w:hAnsiTheme="majorHAnsi" w:cstheme="majorHAnsi"/>
          <w:sz w:val="18"/>
        </w:rPr>
        <w:lastRenderedPageBreak/>
        <w:t xml:space="preserve">fechas, que podrán ser modificadas por </w:t>
      </w:r>
      <w:r w:rsidR="002B4AC3">
        <w:rPr>
          <w:rFonts w:asciiTheme="majorHAnsi" w:hAnsiTheme="majorHAnsi" w:cstheme="majorHAnsi"/>
          <w:sz w:val="18"/>
        </w:rPr>
        <w:t>el</w:t>
      </w:r>
      <w:r w:rsidRPr="00180654">
        <w:rPr>
          <w:rFonts w:asciiTheme="majorHAnsi" w:hAnsiTheme="majorHAnsi" w:cstheme="majorHAnsi"/>
          <w:sz w:val="18"/>
        </w:rPr>
        <w:t xml:space="preserve"> Emisora, en cuyo caso será publicado el aviso respectivo en la AIF y en el Boletín de la BCBA:</w:t>
      </w:r>
    </w:p>
    <w:p w14:paraId="7F788B50" w14:textId="77777777" w:rsidR="00EB3152" w:rsidRPr="00180654" w:rsidRDefault="00EB3152" w:rsidP="00EB3152">
      <w:pPr>
        <w:ind w:right="-271"/>
        <w:jc w:val="both"/>
        <w:rPr>
          <w:rFonts w:asciiTheme="majorHAnsi" w:hAnsiTheme="majorHAnsi" w:cstheme="majorHAnsi"/>
          <w:sz w:val="18"/>
          <w:u w:val="single"/>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083"/>
      </w:tblGrid>
      <w:tr w:rsidR="00EB3152" w:rsidRPr="00180654" w14:paraId="790344CF" w14:textId="77777777" w:rsidTr="00063E80">
        <w:trPr>
          <w:trHeight w:val="338"/>
          <w:jc w:val="center"/>
        </w:trPr>
        <w:tc>
          <w:tcPr>
            <w:tcW w:w="1838" w:type="dxa"/>
            <w:shd w:val="clear" w:color="auto" w:fill="auto"/>
          </w:tcPr>
          <w:p w14:paraId="6F2C1EBD" w14:textId="77777777" w:rsidR="00DA260A" w:rsidRDefault="00EB3152" w:rsidP="00063E80">
            <w:pPr>
              <w:ind w:right="-271"/>
              <w:jc w:val="both"/>
              <w:rPr>
                <w:rFonts w:asciiTheme="majorHAnsi" w:hAnsiTheme="majorHAnsi" w:cstheme="majorHAnsi"/>
                <w:b/>
                <w:sz w:val="18"/>
              </w:rPr>
            </w:pPr>
            <w:r w:rsidRPr="00180654">
              <w:rPr>
                <w:rFonts w:asciiTheme="majorHAnsi" w:hAnsiTheme="majorHAnsi" w:cstheme="majorHAnsi"/>
                <w:b/>
                <w:sz w:val="18"/>
              </w:rPr>
              <w:t xml:space="preserve">Período de </w:t>
            </w:r>
          </w:p>
          <w:p w14:paraId="4E8569FB" w14:textId="17994D03" w:rsidR="00EB3152" w:rsidRPr="00180654" w:rsidRDefault="00EB3152" w:rsidP="00063E80">
            <w:pPr>
              <w:ind w:right="-271"/>
              <w:jc w:val="both"/>
              <w:rPr>
                <w:rFonts w:asciiTheme="majorHAnsi" w:hAnsiTheme="majorHAnsi" w:cstheme="majorHAnsi"/>
                <w:sz w:val="18"/>
              </w:rPr>
            </w:pPr>
            <w:r w:rsidRPr="00180654">
              <w:rPr>
                <w:rFonts w:asciiTheme="majorHAnsi" w:hAnsiTheme="majorHAnsi" w:cstheme="majorHAnsi"/>
                <w:b/>
                <w:sz w:val="18"/>
              </w:rPr>
              <w:t>Difusión</w:t>
            </w:r>
            <w:r w:rsidR="00DA260A">
              <w:rPr>
                <w:rFonts w:asciiTheme="majorHAnsi" w:hAnsiTheme="majorHAnsi" w:cstheme="majorHAnsi"/>
                <w:b/>
                <w:sz w:val="18"/>
              </w:rPr>
              <w:t xml:space="preserve"> Pública</w:t>
            </w:r>
            <w:r w:rsidRPr="00180654">
              <w:rPr>
                <w:rFonts w:asciiTheme="majorHAnsi" w:hAnsiTheme="majorHAnsi" w:cstheme="majorHAnsi"/>
                <w:b/>
                <w:sz w:val="18"/>
              </w:rPr>
              <w:t>:</w:t>
            </w:r>
          </w:p>
        </w:tc>
        <w:tc>
          <w:tcPr>
            <w:tcW w:w="7083" w:type="dxa"/>
            <w:shd w:val="clear" w:color="auto" w:fill="auto"/>
          </w:tcPr>
          <w:p w14:paraId="6F3FAE01" w14:textId="34C559AD" w:rsidR="00EB3152" w:rsidRPr="00180654" w:rsidRDefault="00EB3152" w:rsidP="00B51E48">
            <w:pPr>
              <w:ind w:right="37"/>
              <w:jc w:val="both"/>
              <w:rPr>
                <w:rFonts w:asciiTheme="majorHAnsi" w:hAnsiTheme="majorHAnsi" w:cstheme="majorHAnsi"/>
                <w:sz w:val="18"/>
              </w:rPr>
            </w:pPr>
            <w:r w:rsidRPr="00180654">
              <w:rPr>
                <w:rFonts w:asciiTheme="majorHAnsi" w:hAnsiTheme="majorHAnsi" w:cstheme="majorHAnsi"/>
                <w:sz w:val="18"/>
              </w:rPr>
              <w:t xml:space="preserve">Comenzará el </w:t>
            </w:r>
            <w:r w:rsidR="00337FF8">
              <w:rPr>
                <w:rFonts w:asciiTheme="majorHAnsi" w:hAnsiTheme="majorHAnsi" w:cstheme="majorHAnsi"/>
                <w:sz w:val="18"/>
              </w:rPr>
              <w:t>12 de marzo</w:t>
            </w:r>
            <w:r w:rsidR="00B51E48">
              <w:rPr>
                <w:rFonts w:asciiTheme="majorHAnsi" w:hAnsiTheme="majorHAnsi" w:cstheme="majorHAnsi"/>
                <w:sz w:val="18"/>
              </w:rPr>
              <w:t xml:space="preserve"> de </w:t>
            </w:r>
            <w:r w:rsidRPr="00180654">
              <w:rPr>
                <w:rFonts w:asciiTheme="majorHAnsi" w:hAnsiTheme="majorHAnsi" w:cstheme="majorHAnsi"/>
                <w:sz w:val="18"/>
              </w:rPr>
              <w:t>202</w:t>
            </w:r>
            <w:r w:rsidR="00B93492">
              <w:rPr>
                <w:rFonts w:asciiTheme="majorHAnsi" w:hAnsiTheme="majorHAnsi" w:cstheme="majorHAnsi"/>
                <w:sz w:val="18"/>
              </w:rPr>
              <w:t>5</w:t>
            </w:r>
            <w:r w:rsidRPr="00180654">
              <w:rPr>
                <w:rFonts w:asciiTheme="majorHAnsi" w:hAnsiTheme="majorHAnsi" w:cstheme="majorHAnsi"/>
                <w:sz w:val="18"/>
              </w:rPr>
              <w:t xml:space="preserve"> y finalizará el</w:t>
            </w:r>
            <w:r w:rsidR="00B51E48">
              <w:rPr>
                <w:rFonts w:asciiTheme="majorHAnsi" w:hAnsiTheme="majorHAnsi" w:cstheme="majorHAnsi"/>
                <w:sz w:val="18"/>
              </w:rPr>
              <w:t xml:space="preserve"> </w:t>
            </w:r>
            <w:r w:rsidR="00337FF8">
              <w:rPr>
                <w:rFonts w:asciiTheme="majorHAnsi" w:hAnsiTheme="majorHAnsi" w:cstheme="majorHAnsi"/>
                <w:sz w:val="18"/>
              </w:rPr>
              <w:t>14</w:t>
            </w:r>
            <w:r w:rsidR="00B93492">
              <w:rPr>
                <w:rFonts w:asciiTheme="majorHAnsi" w:hAnsiTheme="majorHAnsi" w:cstheme="majorHAnsi"/>
                <w:sz w:val="18"/>
              </w:rPr>
              <w:t xml:space="preserve"> de</w:t>
            </w:r>
            <w:r w:rsidR="00B51E48">
              <w:rPr>
                <w:rFonts w:asciiTheme="majorHAnsi" w:hAnsiTheme="majorHAnsi" w:cstheme="majorHAnsi"/>
                <w:sz w:val="18"/>
              </w:rPr>
              <w:t xml:space="preserve"> </w:t>
            </w:r>
            <w:r w:rsidR="002B4AC3">
              <w:rPr>
                <w:rFonts w:asciiTheme="majorHAnsi" w:hAnsiTheme="majorHAnsi" w:cstheme="majorHAnsi"/>
                <w:sz w:val="18"/>
              </w:rPr>
              <w:t>m</w:t>
            </w:r>
            <w:r w:rsidR="00B93492">
              <w:rPr>
                <w:rFonts w:asciiTheme="majorHAnsi" w:hAnsiTheme="majorHAnsi" w:cstheme="majorHAnsi"/>
                <w:sz w:val="18"/>
              </w:rPr>
              <w:t>arzo</w:t>
            </w:r>
            <w:r w:rsidR="00B51E48">
              <w:rPr>
                <w:rFonts w:asciiTheme="majorHAnsi" w:hAnsiTheme="majorHAnsi" w:cstheme="majorHAnsi"/>
                <w:sz w:val="18"/>
              </w:rPr>
              <w:t xml:space="preserve"> de 202</w:t>
            </w:r>
            <w:r w:rsidR="002B4AC3">
              <w:rPr>
                <w:rFonts w:asciiTheme="majorHAnsi" w:hAnsiTheme="majorHAnsi" w:cstheme="majorHAnsi"/>
                <w:sz w:val="18"/>
              </w:rPr>
              <w:t>5</w:t>
            </w:r>
            <w:r w:rsidRPr="00180654">
              <w:rPr>
                <w:rFonts w:asciiTheme="majorHAnsi" w:hAnsiTheme="majorHAnsi" w:cstheme="majorHAnsi"/>
                <w:sz w:val="18"/>
              </w:rPr>
              <w:t>.</w:t>
            </w:r>
          </w:p>
        </w:tc>
      </w:tr>
      <w:tr w:rsidR="00EB3152" w:rsidRPr="00180654" w14:paraId="3222B5CF" w14:textId="77777777" w:rsidTr="00063E80">
        <w:trPr>
          <w:jc w:val="center"/>
        </w:trPr>
        <w:tc>
          <w:tcPr>
            <w:tcW w:w="1838" w:type="dxa"/>
            <w:shd w:val="clear" w:color="auto" w:fill="auto"/>
          </w:tcPr>
          <w:p w14:paraId="30E337E3" w14:textId="77777777" w:rsidR="00DA260A" w:rsidRDefault="00EB3152" w:rsidP="00063E80">
            <w:pPr>
              <w:ind w:right="-271"/>
              <w:jc w:val="both"/>
              <w:rPr>
                <w:rFonts w:asciiTheme="majorHAnsi" w:hAnsiTheme="majorHAnsi" w:cstheme="majorHAnsi"/>
                <w:b/>
                <w:sz w:val="18"/>
              </w:rPr>
            </w:pPr>
            <w:r w:rsidRPr="00180654">
              <w:rPr>
                <w:rFonts w:asciiTheme="majorHAnsi" w:hAnsiTheme="majorHAnsi" w:cstheme="majorHAnsi"/>
                <w:b/>
                <w:sz w:val="18"/>
              </w:rPr>
              <w:t xml:space="preserve">Período de </w:t>
            </w:r>
          </w:p>
          <w:p w14:paraId="0D73C17F" w14:textId="0CA8FBC8" w:rsidR="00EB3152" w:rsidRPr="00180654" w:rsidRDefault="00895D6C" w:rsidP="00063E80">
            <w:pPr>
              <w:ind w:right="-271"/>
              <w:jc w:val="both"/>
              <w:rPr>
                <w:rFonts w:asciiTheme="majorHAnsi" w:hAnsiTheme="majorHAnsi" w:cstheme="majorHAnsi"/>
                <w:sz w:val="18"/>
              </w:rPr>
            </w:pPr>
            <w:r>
              <w:rPr>
                <w:rFonts w:asciiTheme="majorHAnsi" w:hAnsiTheme="majorHAnsi" w:cstheme="majorHAnsi"/>
                <w:b/>
                <w:sz w:val="18"/>
              </w:rPr>
              <w:t>Licitación</w:t>
            </w:r>
            <w:r w:rsidR="00DA260A">
              <w:rPr>
                <w:rFonts w:asciiTheme="majorHAnsi" w:hAnsiTheme="majorHAnsi" w:cstheme="majorHAnsi"/>
                <w:b/>
                <w:sz w:val="18"/>
              </w:rPr>
              <w:t xml:space="preserve"> Pública</w:t>
            </w:r>
            <w:r w:rsidR="00EB3152" w:rsidRPr="00180654">
              <w:rPr>
                <w:rFonts w:asciiTheme="majorHAnsi" w:hAnsiTheme="majorHAnsi" w:cstheme="majorHAnsi"/>
                <w:b/>
                <w:sz w:val="18"/>
              </w:rPr>
              <w:t>:</w:t>
            </w:r>
          </w:p>
        </w:tc>
        <w:tc>
          <w:tcPr>
            <w:tcW w:w="7083" w:type="dxa"/>
            <w:shd w:val="clear" w:color="auto" w:fill="auto"/>
          </w:tcPr>
          <w:p w14:paraId="2CD2E833" w14:textId="184AFBED" w:rsidR="00EB3152" w:rsidRPr="00180654" w:rsidRDefault="00EB3152" w:rsidP="00B51E48">
            <w:pPr>
              <w:ind w:right="37"/>
              <w:jc w:val="both"/>
              <w:rPr>
                <w:rFonts w:asciiTheme="majorHAnsi" w:hAnsiTheme="majorHAnsi" w:cstheme="majorHAnsi"/>
                <w:sz w:val="18"/>
              </w:rPr>
            </w:pPr>
            <w:r w:rsidRPr="00180654">
              <w:rPr>
                <w:rFonts w:asciiTheme="majorHAnsi" w:hAnsiTheme="majorHAnsi" w:cstheme="majorHAnsi"/>
                <w:sz w:val="18"/>
              </w:rPr>
              <w:t xml:space="preserve">Comenzará y finalizará el </w:t>
            </w:r>
            <w:r w:rsidR="00337FF8">
              <w:rPr>
                <w:rFonts w:asciiTheme="majorHAnsi" w:hAnsiTheme="majorHAnsi" w:cstheme="majorHAnsi"/>
                <w:sz w:val="18"/>
              </w:rPr>
              <w:t>1</w:t>
            </w:r>
            <w:r w:rsidR="00B93492">
              <w:rPr>
                <w:rFonts w:asciiTheme="majorHAnsi" w:hAnsiTheme="majorHAnsi" w:cstheme="majorHAnsi"/>
                <w:sz w:val="18"/>
              </w:rPr>
              <w:t>7</w:t>
            </w:r>
            <w:r w:rsidR="00B51E48">
              <w:rPr>
                <w:rFonts w:asciiTheme="majorHAnsi" w:hAnsiTheme="majorHAnsi" w:cstheme="majorHAnsi"/>
                <w:sz w:val="18"/>
              </w:rPr>
              <w:t xml:space="preserve"> de </w:t>
            </w:r>
            <w:r w:rsidR="002B4AC3">
              <w:rPr>
                <w:rFonts w:asciiTheme="majorHAnsi" w:hAnsiTheme="majorHAnsi" w:cstheme="majorHAnsi"/>
                <w:sz w:val="18"/>
              </w:rPr>
              <w:t>m</w:t>
            </w:r>
            <w:r w:rsidR="00B93492">
              <w:rPr>
                <w:rFonts w:asciiTheme="majorHAnsi" w:hAnsiTheme="majorHAnsi" w:cstheme="majorHAnsi"/>
                <w:sz w:val="18"/>
              </w:rPr>
              <w:t>arzo</w:t>
            </w:r>
            <w:r w:rsidRPr="00180654">
              <w:rPr>
                <w:rFonts w:asciiTheme="majorHAnsi" w:hAnsiTheme="majorHAnsi" w:cstheme="majorHAnsi"/>
                <w:sz w:val="18"/>
              </w:rPr>
              <w:t xml:space="preserve"> </w:t>
            </w:r>
            <w:r w:rsidR="002B4AC3">
              <w:rPr>
                <w:rFonts w:asciiTheme="majorHAnsi" w:hAnsiTheme="majorHAnsi" w:cstheme="majorHAnsi"/>
                <w:sz w:val="18"/>
              </w:rPr>
              <w:t xml:space="preserve">de 2025 </w:t>
            </w:r>
            <w:r w:rsidRPr="00180654">
              <w:rPr>
                <w:rFonts w:asciiTheme="majorHAnsi" w:hAnsiTheme="majorHAnsi" w:cstheme="majorHAnsi"/>
                <w:sz w:val="18"/>
              </w:rPr>
              <w:t>entre las 10:00 horas y las 16:00 horas.</w:t>
            </w:r>
          </w:p>
        </w:tc>
      </w:tr>
    </w:tbl>
    <w:p w14:paraId="72D80F98" w14:textId="77777777" w:rsidR="002B4AC3" w:rsidRPr="00180654" w:rsidRDefault="002B4AC3" w:rsidP="00EB3152">
      <w:pPr>
        <w:ind w:right="-271"/>
        <w:jc w:val="both"/>
        <w:rPr>
          <w:rFonts w:asciiTheme="majorHAnsi" w:hAnsiTheme="majorHAnsi" w:cstheme="majorHAnsi"/>
          <w:sz w:val="18"/>
        </w:rPr>
      </w:pPr>
    </w:p>
    <w:p w14:paraId="02EE48D9" w14:textId="77777777" w:rsidR="00EB3152" w:rsidRPr="00180654" w:rsidRDefault="00EB3152" w:rsidP="00EB3152">
      <w:pPr>
        <w:numPr>
          <w:ilvl w:val="0"/>
          <w:numId w:val="1"/>
        </w:numPr>
        <w:tabs>
          <w:tab w:val="clear" w:pos="720"/>
          <w:tab w:val="num" w:pos="0"/>
        </w:tabs>
        <w:ind w:left="0" w:right="-271" w:firstLine="0"/>
        <w:jc w:val="both"/>
        <w:rPr>
          <w:rFonts w:asciiTheme="majorHAnsi" w:hAnsiTheme="majorHAnsi" w:cstheme="majorHAnsi"/>
          <w:sz w:val="18"/>
        </w:rPr>
      </w:pPr>
      <w:r w:rsidRPr="00180654">
        <w:rPr>
          <w:rFonts w:asciiTheme="majorHAnsi" w:hAnsiTheme="majorHAnsi" w:cstheme="majorHAnsi"/>
          <w:sz w:val="18"/>
        </w:rPr>
        <w:t xml:space="preserve">Finalmente, el Oferente reconoce que el Agente Colocador se reserva el derecho de no aceptar las Órdenes de Compra que no cumplan con todos los requisitos establecidos ni con las normativas aplicables en materia de prevención de lavado de activos y financiación del terrorismo establecidas en la Ley N° 25.246 de Prevención de Lavado de Activos y Financiación del Terrorismo. </w:t>
      </w:r>
    </w:p>
    <w:p w14:paraId="1E6E26E6" w14:textId="77777777" w:rsidR="00EB3152" w:rsidRPr="00180654" w:rsidRDefault="00EB3152" w:rsidP="00CE39B9">
      <w:pPr>
        <w:ind w:left="360" w:right="-271"/>
        <w:jc w:val="both"/>
        <w:rPr>
          <w:rFonts w:asciiTheme="majorHAnsi" w:hAnsiTheme="majorHAnsi" w:cstheme="majorHAnsi"/>
          <w:sz w:val="20"/>
        </w:rPr>
      </w:pPr>
    </w:p>
    <w:p w14:paraId="02D6F6B4" w14:textId="77777777" w:rsidR="00EB3152" w:rsidRPr="00180654" w:rsidRDefault="00EB3152" w:rsidP="00EB3152">
      <w:pPr>
        <w:autoSpaceDE w:val="0"/>
        <w:autoSpaceDN w:val="0"/>
        <w:adjustRightInd w:val="0"/>
        <w:ind w:right="-271"/>
        <w:jc w:val="both"/>
        <w:rPr>
          <w:rFonts w:asciiTheme="majorHAnsi" w:hAnsiTheme="majorHAnsi" w:cstheme="majorHAnsi"/>
          <w:sz w:val="20"/>
          <w:u w:val="single"/>
        </w:rPr>
      </w:pPr>
      <w:r w:rsidRPr="00180654">
        <w:rPr>
          <w:rFonts w:asciiTheme="majorHAnsi" w:hAnsiTheme="majorHAnsi" w:cstheme="majorHAnsi"/>
          <w:sz w:val="20"/>
        </w:rPr>
        <w:t xml:space="preserve">J. </w:t>
      </w:r>
      <w:r w:rsidRPr="00180654">
        <w:rPr>
          <w:rFonts w:asciiTheme="majorHAnsi" w:hAnsiTheme="majorHAnsi" w:cstheme="majorHAnsi"/>
          <w:sz w:val="20"/>
        </w:rPr>
        <w:tab/>
      </w:r>
      <w:r w:rsidRPr="00180654">
        <w:rPr>
          <w:rFonts w:asciiTheme="majorHAnsi" w:hAnsiTheme="majorHAnsi" w:cstheme="majorHAnsi"/>
          <w:sz w:val="20"/>
          <w:u w:val="single"/>
        </w:rPr>
        <w:t>Responsabilidad</w:t>
      </w:r>
    </w:p>
    <w:p w14:paraId="0BC3019E" w14:textId="77777777" w:rsidR="00EB3152" w:rsidRPr="00180654" w:rsidRDefault="00EB3152" w:rsidP="00EB3152">
      <w:pPr>
        <w:autoSpaceDE w:val="0"/>
        <w:autoSpaceDN w:val="0"/>
        <w:adjustRightInd w:val="0"/>
        <w:ind w:right="-271"/>
        <w:jc w:val="both"/>
        <w:rPr>
          <w:rFonts w:asciiTheme="majorHAnsi" w:hAnsiTheme="majorHAnsi" w:cstheme="majorHAnsi"/>
          <w:sz w:val="18"/>
          <w:szCs w:val="18"/>
          <w:u w:val="single"/>
        </w:rPr>
      </w:pPr>
    </w:p>
    <w:p w14:paraId="5321B84B" w14:textId="77777777" w:rsidR="00EB3152" w:rsidRPr="00180654" w:rsidRDefault="00EB3152" w:rsidP="00EB3152">
      <w:pPr>
        <w:autoSpaceDE w:val="0"/>
        <w:autoSpaceDN w:val="0"/>
        <w:adjustRightInd w:val="0"/>
        <w:ind w:right="-271" w:firstLineChars="322" w:firstLine="580"/>
        <w:jc w:val="both"/>
        <w:rPr>
          <w:rFonts w:asciiTheme="majorHAnsi" w:hAnsiTheme="majorHAnsi" w:cstheme="majorHAnsi"/>
          <w:sz w:val="18"/>
          <w:szCs w:val="18"/>
        </w:rPr>
      </w:pPr>
      <w:r w:rsidRPr="00180654">
        <w:rPr>
          <w:rFonts w:asciiTheme="majorHAnsi" w:hAnsiTheme="majorHAnsi" w:cstheme="majorHAnsi"/>
          <w:sz w:val="18"/>
          <w:szCs w:val="18"/>
        </w:rPr>
        <w:t xml:space="preserve">El Oferente acepta que con excepción de lo dispuesto en el Art. 119 de la Ley de Mercado de Capitales, el Agente Colocador no asume ningún tipo de responsabilidad por los daños y perjuicios que pudiere sufrir el Oferente, directa o indirectamente relacionados con la presente transacción y/o con las Obligaciones Negociables, sea cual fuere el origen de tales daños y perjuicios. </w:t>
      </w:r>
    </w:p>
    <w:p w14:paraId="4FA7FCAD" w14:textId="77777777" w:rsidR="00EB3152" w:rsidRPr="00180654" w:rsidRDefault="00EB3152" w:rsidP="00EB3152">
      <w:pPr>
        <w:autoSpaceDE w:val="0"/>
        <w:autoSpaceDN w:val="0"/>
        <w:adjustRightInd w:val="0"/>
        <w:ind w:right="-271"/>
        <w:jc w:val="both"/>
        <w:rPr>
          <w:rFonts w:asciiTheme="majorHAnsi" w:hAnsiTheme="majorHAnsi" w:cstheme="majorHAnsi"/>
          <w:sz w:val="18"/>
          <w:szCs w:val="18"/>
        </w:rPr>
      </w:pPr>
    </w:p>
    <w:p w14:paraId="7A954D37" w14:textId="247C6D5A" w:rsidR="00EB3152" w:rsidRPr="00180654" w:rsidRDefault="00EB3152" w:rsidP="00EB3152">
      <w:pPr>
        <w:autoSpaceDE w:val="0"/>
        <w:autoSpaceDN w:val="0"/>
        <w:adjustRightInd w:val="0"/>
        <w:ind w:right="-271" w:firstLineChars="322" w:firstLine="580"/>
        <w:jc w:val="both"/>
        <w:rPr>
          <w:rFonts w:asciiTheme="majorHAnsi" w:hAnsiTheme="majorHAnsi" w:cstheme="majorHAnsi"/>
          <w:sz w:val="18"/>
          <w:szCs w:val="18"/>
        </w:rPr>
      </w:pPr>
      <w:r w:rsidRPr="00180654">
        <w:rPr>
          <w:rFonts w:asciiTheme="majorHAnsi" w:hAnsiTheme="majorHAnsi" w:cstheme="majorHAnsi"/>
          <w:sz w:val="18"/>
          <w:szCs w:val="18"/>
        </w:rPr>
        <w:t xml:space="preserve">En particular, el Oferente acepta que el Agente Colocador no responderá ante el Oferente en ningún caso por la solvencia o incumplimiento de las entidades, instituciones y personas con las que opere o realice las transacciones directa o indirectamente relacionadas con la presente transacción y/o con las Obligaciones Negociables, incluyendo, sin limitación, </w:t>
      </w:r>
      <w:r w:rsidR="002B4AC3">
        <w:rPr>
          <w:rFonts w:asciiTheme="majorHAnsi" w:hAnsiTheme="majorHAnsi" w:cstheme="majorHAnsi"/>
          <w:sz w:val="18"/>
          <w:szCs w:val="18"/>
        </w:rPr>
        <w:t>el</w:t>
      </w:r>
      <w:r w:rsidRPr="00180654">
        <w:rPr>
          <w:rFonts w:asciiTheme="majorHAnsi" w:hAnsiTheme="majorHAnsi" w:cstheme="majorHAnsi"/>
          <w:sz w:val="18"/>
          <w:szCs w:val="18"/>
        </w:rPr>
        <w:t xml:space="preserve"> Emisor.</w:t>
      </w:r>
    </w:p>
    <w:p w14:paraId="4CC0250D" w14:textId="77777777" w:rsidR="00EB3152" w:rsidRPr="00180654" w:rsidRDefault="00EB3152" w:rsidP="00EB3152">
      <w:pPr>
        <w:autoSpaceDE w:val="0"/>
        <w:autoSpaceDN w:val="0"/>
        <w:adjustRightInd w:val="0"/>
        <w:ind w:right="-271"/>
        <w:jc w:val="both"/>
        <w:rPr>
          <w:rFonts w:asciiTheme="majorHAnsi" w:hAnsiTheme="majorHAnsi" w:cstheme="majorHAnsi"/>
          <w:sz w:val="18"/>
          <w:szCs w:val="18"/>
        </w:rPr>
      </w:pPr>
    </w:p>
    <w:p w14:paraId="025A371F" w14:textId="77777777" w:rsidR="00EB3152" w:rsidRPr="00180654" w:rsidRDefault="00EB3152" w:rsidP="00EB3152">
      <w:pPr>
        <w:autoSpaceDE w:val="0"/>
        <w:autoSpaceDN w:val="0"/>
        <w:adjustRightInd w:val="0"/>
        <w:ind w:right="-271" w:firstLineChars="322" w:firstLine="580"/>
        <w:jc w:val="both"/>
        <w:rPr>
          <w:rFonts w:asciiTheme="majorHAnsi" w:hAnsiTheme="majorHAnsi" w:cstheme="majorHAnsi"/>
          <w:sz w:val="18"/>
          <w:szCs w:val="18"/>
        </w:rPr>
      </w:pPr>
      <w:r w:rsidRPr="00180654">
        <w:rPr>
          <w:rFonts w:asciiTheme="majorHAnsi" w:hAnsiTheme="majorHAnsi" w:cstheme="majorHAnsi"/>
          <w:sz w:val="18"/>
          <w:szCs w:val="18"/>
        </w:rPr>
        <w:t xml:space="preserve">Las Obligaciones Negociables no cuentan con un mercado secundario asegurado. Por ello, el Agente Colocador no puede brindar garantías ni responderá acerca de la liquidez ni de la existencia de un mercado secundario en relación a dichas </w:t>
      </w:r>
      <w:r w:rsidRPr="00180654">
        <w:rPr>
          <w:rFonts w:asciiTheme="majorHAnsi" w:hAnsiTheme="majorHAnsi" w:cstheme="majorHAnsi"/>
          <w:sz w:val="18"/>
          <w:szCs w:val="18"/>
          <w:lang w:val="es-ES_tradnl"/>
        </w:rPr>
        <w:t>Obligaciones Negociables</w:t>
      </w:r>
      <w:r w:rsidRPr="00180654">
        <w:rPr>
          <w:rFonts w:asciiTheme="majorHAnsi" w:hAnsiTheme="majorHAnsi" w:cstheme="majorHAnsi"/>
          <w:sz w:val="18"/>
          <w:szCs w:val="18"/>
        </w:rPr>
        <w:t>.</w:t>
      </w:r>
    </w:p>
    <w:p w14:paraId="5A015A1B" w14:textId="77777777" w:rsidR="00EB3152" w:rsidRPr="00180654" w:rsidRDefault="00EB3152" w:rsidP="00EB3152">
      <w:pPr>
        <w:autoSpaceDE w:val="0"/>
        <w:autoSpaceDN w:val="0"/>
        <w:adjustRightInd w:val="0"/>
        <w:ind w:right="-271" w:firstLineChars="322" w:firstLine="644"/>
        <w:jc w:val="both"/>
        <w:rPr>
          <w:rFonts w:asciiTheme="majorHAnsi" w:hAnsiTheme="majorHAnsi" w:cstheme="majorHAnsi"/>
          <w:sz w:val="20"/>
        </w:rPr>
      </w:pPr>
    </w:p>
    <w:p w14:paraId="00EAA059" w14:textId="77777777" w:rsidR="00EB3152" w:rsidRPr="00180654" w:rsidRDefault="00EB3152" w:rsidP="00EB3152">
      <w:pPr>
        <w:autoSpaceDE w:val="0"/>
        <w:autoSpaceDN w:val="0"/>
        <w:adjustRightInd w:val="0"/>
        <w:ind w:right="-271"/>
        <w:jc w:val="both"/>
        <w:rPr>
          <w:rFonts w:asciiTheme="majorHAnsi" w:hAnsiTheme="majorHAnsi" w:cstheme="majorHAnsi"/>
          <w:sz w:val="20"/>
        </w:rPr>
      </w:pPr>
    </w:p>
    <w:p w14:paraId="441614FA" w14:textId="77777777" w:rsidR="00EB3152" w:rsidRPr="00180654" w:rsidRDefault="00EB3152" w:rsidP="00EB3152">
      <w:pPr>
        <w:ind w:right="-285" w:firstLine="708"/>
        <w:jc w:val="both"/>
        <w:rPr>
          <w:rFonts w:asciiTheme="majorHAnsi" w:hAnsiTheme="majorHAnsi" w:cstheme="majorHAnsi"/>
          <w:sz w:val="18"/>
          <w:szCs w:val="18"/>
        </w:rPr>
      </w:pPr>
      <w:r w:rsidRPr="00180654">
        <w:rPr>
          <w:rFonts w:asciiTheme="majorHAnsi" w:hAnsiTheme="majorHAnsi" w:cstheme="majorHAnsi"/>
          <w:sz w:val="18"/>
          <w:szCs w:val="18"/>
        </w:rPr>
        <w:t>Sin otro particular, saludamos a Uds. muy atentamente.</w:t>
      </w:r>
    </w:p>
    <w:p w14:paraId="1E2F9FD4" w14:textId="77777777" w:rsidR="00EB3152" w:rsidRPr="00180654" w:rsidRDefault="00EB3152" w:rsidP="00EB3152">
      <w:pPr>
        <w:ind w:right="-285"/>
        <w:rPr>
          <w:rFonts w:asciiTheme="majorHAnsi" w:hAnsiTheme="majorHAnsi" w:cstheme="majorHAnsi"/>
          <w:sz w:val="18"/>
          <w:szCs w:val="18"/>
        </w:rPr>
      </w:pPr>
    </w:p>
    <w:p w14:paraId="24134143" w14:textId="77777777" w:rsidR="00EB3152" w:rsidRPr="00180654" w:rsidRDefault="00EB3152" w:rsidP="00EB3152">
      <w:pPr>
        <w:ind w:right="-285"/>
        <w:rPr>
          <w:rFonts w:asciiTheme="majorHAnsi" w:hAnsiTheme="majorHAnsi" w:cstheme="majorHAnsi"/>
          <w:sz w:val="18"/>
          <w:szCs w:val="18"/>
        </w:rPr>
      </w:pPr>
    </w:p>
    <w:p w14:paraId="11BB787E" w14:textId="77777777" w:rsidR="00EB3152" w:rsidRPr="00180654" w:rsidRDefault="00EB3152" w:rsidP="00EB3152">
      <w:pPr>
        <w:ind w:right="-285"/>
        <w:rPr>
          <w:rFonts w:asciiTheme="majorHAnsi" w:hAnsiTheme="majorHAnsi" w:cstheme="majorHAnsi"/>
          <w:sz w:val="18"/>
          <w:szCs w:val="18"/>
        </w:rPr>
      </w:pPr>
    </w:p>
    <w:p w14:paraId="600A2262" w14:textId="77777777" w:rsidR="00EB3152" w:rsidRPr="00180654" w:rsidRDefault="00EB3152" w:rsidP="00EB3152">
      <w:pPr>
        <w:ind w:right="-285"/>
        <w:rPr>
          <w:rFonts w:asciiTheme="majorHAnsi" w:hAnsiTheme="majorHAnsi" w:cstheme="majorHAnsi"/>
          <w:sz w:val="18"/>
          <w:szCs w:val="18"/>
        </w:rPr>
      </w:pPr>
      <w:r w:rsidRPr="00180654">
        <w:rPr>
          <w:rFonts w:asciiTheme="majorHAnsi" w:hAnsiTheme="majorHAnsi" w:cstheme="majorHAnsi"/>
          <w:sz w:val="18"/>
          <w:szCs w:val="18"/>
        </w:rPr>
        <w:t>______________________</w:t>
      </w:r>
    </w:p>
    <w:p w14:paraId="7FD5F4AC" w14:textId="77777777" w:rsidR="00EB3152" w:rsidRPr="00180654" w:rsidRDefault="00EB3152" w:rsidP="00EB3152">
      <w:pPr>
        <w:ind w:right="-285"/>
        <w:rPr>
          <w:rFonts w:asciiTheme="majorHAnsi" w:hAnsiTheme="majorHAnsi" w:cstheme="majorHAnsi"/>
          <w:sz w:val="18"/>
          <w:szCs w:val="18"/>
        </w:rPr>
      </w:pPr>
      <w:r w:rsidRPr="00180654">
        <w:rPr>
          <w:rFonts w:asciiTheme="majorHAnsi" w:hAnsiTheme="majorHAnsi" w:cstheme="majorHAnsi"/>
          <w:sz w:val="18"/>
          <w:szCs w:val="18"/>
        </w:rPr>
        <w:t>Firma/s</w:t>
      </w:r>
    </w:p>
    <w:p w14:paraId="4E1859FA" w14:textId="77777777" w:rsidR="00EB3152" w:rsidRPr="00180654" w:rsidRDefault="00EB3152" w:rsidP="00EB3152">
      <w:pPr>
        <w:ind w:right="-285"/>
        <w:jc w:val="both"/>
        <w:rPr>
          <w:rFonts w:asciiTheme="majorHAnsi" w:hAnsiTheme="majorHAnsi" w:cstheme="majorHAnsi"/>
          <w:sz w:val="18"/>
          <w:szCs w:val="18"/>
        </w:rPr>
      </w:pPr>
    </w:p>
    <w:p w14:paraId="1740B074" w14:textId="77777777" w:rsidR="00EB3152" w:rsidRPr="00180654" w:rsidRDefault="00EB3152" w:rsidP="00EB3152">
      <w:pPr>
        <w:ind w:right="-285"/>
        <w:jc w:val="both"/>
        <w:rPr>
          <w:rFonts w:asciiTheme="majorHAnsi" w:hAnsiTheme="majorHAnsi" w:cstheme="majorHAnsi"/>
          <w:sz w:val="18"/>
          <w:szCs w:val="18"/>
        </w:rPr>
      </w:pPr>
      <w:r w:rsidRPr="00180654">
        <w:rPr>
          <w:rFonts w:asciiTheme="majorHAnsi" w:hAnsiTheme="majorHAnsi" w:cstheme="majorHAnsi"/>
          <w:sz w:val="18"/>
          <w:szCs w:val="18"/>
        </w:rPr>
        <w:t>_______________________</w:t>
      </w:r>
    </w:p>
    <w:p w14:paraId="27BE0372" w14:textId="77777777" w:rsidR="00EB3152" w:rsidRPr="00180654" w:rsidRDefault="00EB3152" w:rsidP="00EB3152">
      <w:pPr>
        <w:ind w:right="-285"/>
        <w:jc w:val="both"/>
        <w:rPr>
          <w:rFonts w:asciiTheme="majorHAnsi" w:hAnsiTheme="majorHAnsi" w:cstheme="majorHAnsi"/>
          <w:sz w:val="18"/>
          <w:szCs w:val="18"/>
        </w:rPr>
      </w:pPr>
      <w:r w:rsidRPr="00180654">
        <w:rPr>
          <w:rFonts w:asciiTheme="majorHAnsi" w:hAnsiTheme="majorHAnsi" w:cstheme="majorHAnsi"/>
          <w:sz w:val="18"/>
          <w:szCs w:val="18"/>
        </w:rPr>
        <w:t>[Nombre/s y Apellido/s del/de los Suscriptor/es “personas humanas” / Razón Social del Suscriptor “persona jurídica” y Nombre y Sello del Representante Legal o Apoderado/s Firmante/s. Cargo. Domicilio. Teléfono. DNI.]</w:t>
      </w:r>
    </w:p>
    <w:p w14:paraId="3F96F3D2" w14:textId="77777777" w:rsidR="00EB3152" w:rsidRPr="00180654" w:rsidRDefault="00EB3152" w:rsidP="00EB3152">
      <w:pPr>
        <w:rPr>
          <w:rFonts w:asciiTheme="majorHAnsi" w:hAnsiTheme="majorHAnsi" w:cstheme="majorHAnsi"/>
          <w:sz w:val="18"/>
          <w:szCs w:val="18"/>
        </w:rPr>
      </w:pPr>
    </w:p>
    <w:p w14:paraId="1D149D1A" w14:textId="77777777" w:rsidR="00895D6C" w:rsidRPr="00180654" w:rsidRDefault="00895D6C" w:rsidP="00EB3152">
      <w:pPr>
        <w:spacing w:after="200" w:line="276" w:lineRule="auto"/>
        <w:rPr>
          <w:rFonts w:asciiTheme="majorHAnsi" w:hAnsiTheme="majorHAnsi" w:cstheme="majorHAnsi"/>
          <w:sz w:val="18"/>
          <w:szCs w:val="18"/>
        </w:rPr>
      </w:pPr>
    </w:p>
    <w:sectPr w:rsidR="00895D6C" w:rsidRPr="00180654">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2E711" w14:textId="77777777" w:rsidR="00213052" w:rsidRDefault="00213052" w:rsidP="00EB3152">
      <w:r>
        <w:separator/>
      </w:r>
    </w:p>
  </w:endnote>
  <w:endnote w:type="continuationSeparator" w:id="0">
    <w:p w14:paraId="4C7F25B8" w14:textId="77777777" w:rsidR="00213052" w:rsidRDefault="00213052" w:rsidP="00EB3152">
      <w:r>
        <w:continuationSeparator/>
      </w:r>
    </w:p>
  </w:endnote>
  <w:endnote w:type="continuationNotice" w:id="1">
    <w:p w14:paraId="048CF706" w14:textId="77777777" w:rsidR="00213052" w:rsidRDefault="0021305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DE24D2" w14:textId="77777777" w:rsidR="00213052" w:rsidRDefault="00213052" w:rsidP="00EB3152">
      <w:r>
        <w:separator/>
      </w:r>
    </w:p>
  </w:footnote>
  <w:footnote w:type="continuationSeparator" w:id="0">
    <w:p w14:paraId="1508B7AF" w14:textId="77777777" w:rsidR="00213052" w:rsidRDefault="00213052" w:rsidP="00EB3152">
      <w:r>
        <w:continuationSeparator/>
      </w:r>
    </w:p>
  </w:footnote>
  <w:footnote w:type="continuationNotice" w:id="1">
    <w:p w14:paraId="3E9AE6A2" w14:textId="77777777" w:rsidR="00213052" w:rsidRDefault="002130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1BB6"/>
    <w:multiLevelType w:val="hybridMultilevel"/>
    <w:tmpl w:val="5D8896AA"/>
    <w:lvl w:ilvl="0" w:tplc="E584980A">
      <w:start w:val="1"/>
      <w:numFmt w:val="upperLetter"/>
      <w:lvlText w:val="%1."/>
      <w:lvlJc w:val="left"/>
      <w:pPr>
        <w:ind w:left="720" w:hanging="360"/>
      </w:pPr>
      <w:rPr>
        <w:rFonts w:hint="default"/>
      </w:rPr>
    </w:lvl>
    <w:lvl w:ilvl="1" w:tplc="3622341C" w:tentative="1">
      <w:start w:val="1"/>
      <w:numFmt w:val="lowerLetter"/>
      <w:lvlText w:val="%2."/>
      <w:lvlJc w:val="left"/>
      <w:pPr>
        <w:ind w:left="1440" w:hanging="360"/>
      </w:pPr>
    </w:lvl>
    <w:lvl w:ilvl="2" w:tplc="A880D2F0" w:tentative="1">
      <w:start w:val="1"/>
      <w:numFmt w:val="lowerRoman"/>
      <w:lvlText w:val="%3."/>
      <w:lvlJc w:val="right"/>
      <w:pPr>
        <w:ind w:left="2160" w:hanging="180"/>
      </w:pPr>
    </w:lvl>
    <w:lvl w:ilvl="3" w:tplc="F8A0A952" w:tentative="1">
      <w:start w:val="1"/>
      <w:numFmt w:val="decimal"/>
      <w:lvlText w:val="%4."/>
      <w:lvlJc w:val="left"/>
      <w:pPr>
        <w:ind w:left="2880" w:hanging="360"/>
      </w:pPr>
    </w:lvl>
    <w:lvl w:ilvl="4" w:tplc="3772A374" w:tentative="1">
      <w:start w:val="1"/>
      <w:numFmt w:val="lowerLetter"/>
      <w:lvlText w:val="%5."/>
      <w:lvlJc w:val="left"/>
      <w:pPr>
        <w:ind w:left="3600" w:hanging="360"/>
      </w:pPr>
    </w:lvl>
    <w:lvl w:ilvl="5" w:tplc="1690D73A" w:tentative="1">
      <w:start w:val="1"/>
      <w:numFmt w:val="lowerRoman"/>
      <w:lvlText w:val="%6."/>
      <w:lvlJc w:val="right"/>
      <w:pPr>
        <w:ind w:left="4320" w:hanging="180"/>
      </w:pPr>
    </w:lvl>
    <w:lvl w:ilvl="6" w:tplc="6EFAF3B4" w:tentative="1">
      <w:start w:val="1"/>
      <w:numFmt w:val="decimal"/>
      <w:lvlText w:val="%7."/>
      <w:lvlJc w:val="left"/>
      <w:pPr>
        <w:ind w:left="5040" w:hanging="360"/>
      </w:pPr>
    </w:lvl>
    <w:lvl w:ilvl="7" w:tplc="DEC01314" w:tentative="1">
      <w:start w:val="1"/>
      <w:numFmt w:val="lowerLetter"/>
      <w:lvlText w:val="%8."/>
      <w:lvlJc w:val="left"/>
      <w:pPr>
        <w:ind w:left="5760" w:hanging="360"/>
      </w:pPr>
    </w:lvl>
    <w:lvl w:ilvl="8" w:tplc="3224007E" w:tentative="1">
      <w:start w:val="1"/>
      <w:numFmt w:val="lowerRoman"/>
      <w:lvlText w:val="%9."/>
      <w:lvlJc w:val="right"/>
      <w:pPr>
        <w:ind w:left="6480" w:hanging="180"/>
      </w:pPr>
    </w:lvl>
  </w:abstractNum>
  <w:abstractNum w:abstractNumId="1" w15:restartNumberingAfterBreak="0">
    <w:nsid w:val="29AB332E"/>
    <w:multiLevelType w:val="hybridMultilevel"/>
    <w:tmpl w:val="BB16E1A8"/>
    <w:lvl w:ilvl="0" w:tplc="943C4D7E">
      <w:start w:val="1"/>
      <w:numFmt w:val="lowerLetter"/>
      <w:lvlText w:val="%1)"/>
      <w:lvlJc w:val="left"/>
      <w:pPr>
        <w:tabs>
          <w:tab w:val="num" w:pos="720"/>
        </w:tabs>
        <w:ind w:left="720" w:hanging="360"/>
      </w:pPr>
      <w:rPr>
        <w:rFonts w:cs="Times New Roman" w:hint="default"/>
      </w:rPr>
    </w:lvl>
    <w:lvl w:ilvl="1" w:tplc="43C40642" w:tentative="1">
      <w:start w:val="1"/>
      <w:numFmt w:val="lowerLetter"/>
      <w:lvlText w:val="%2."/>
      <w:lvlJc w:val="left"/>
      <w:pPr>
        <w:tabs>
          <w:tab w:val="num" w:pos="1440"/>
        </w:tabs>
        <w:ind w:left="1440" w:hanging="360"/>
      </w:pPr>
      <w:rPr>
        <w:rFonts w:cs="Times New Roman"/>
      </w:rPr>
    </w:lvl>
    <w:lvl w:ilvl="2" w:tplc="8CC605D8" w:tentative="1">
      <w:start w:val="1"/>
      <w:numFmt w:val="lowerRoman"/>
      <w:lvlText w:val="%3."/>
      <w:lvlJc w:val="right"/>
      <w:pPr>
        <w:tabs>
          <w:tab w:val="num" w:pos="2160"/>
        </w:tabs>
        <w:ind w:left="2160" w:hanging="180"/>
      </w:pPr>
      <w:rPr>
        <w:rFonts w:cs="Times New Roman"/>
      </w:rPr>
    </w:lvl>
    <w:lvl w:ilvl="3" w:tplc="6AFCAA34" w:tentative="1">
      <w:start w:val="1"/>
      <w:numFmt w:val="decimal"/>
      <w:lvlText w:val="%4."/>
      <w:lvlJc w:val="left"/>
      <w:pPr>
        <w:tabs>
          <w:tab w:val="num" w:pos="2880"/>
        </w:tabs>
        <w:ind w:left="2880" w:hanging="360"/>
      </w:pPr>
      <w:rPr>
        <w:rFonts w:cs="Times New Roman"/>
      </w:rPr>
    </w:lvl>
    <w:lvl w:ilvl="4" w:tplc="3BE08548" w:tentative="1">
      <w:start w:val="1"/>
      <w:numFmt w:val="lowerLetter"/>
      <w:lvlText w:val="%5."/>
      <w:lvlJc w:val="left"/>
      <w:pPr>
        <w:tabs>
          <w:tab w:val="num" w:pos="3600"/>
        </w:tabs>
        <w:ind w:left="3600" w:hanging="360"/>
      </w:pPr>
      <w:rPr>
        <w:rFonts w:cs="Times New Roman"/>
      </w:rPr>
    </w:lvl>
    <w:lvl w:ilvl="5" w:tplc="9F168802" w:tentative="1">
      <w:start w:val="1"/>
      <w:numFmt w:val="lowerRoman"/>
      <w:lvlText w:val="%6."/>
      <w:lvlJc w:val="right"/>
      <w:pPr>
        <w:tabs>
          <w:tab w:val="num" w:pos="4320"/>
        </w:tabs>
        <w:ind w:left="4320" w:hanging="180"/>
      </w:pPr>
      <w:rPr>
        <w:rFonts w:cs="Times New Roman"/>
      </w:rPr>
    </w:lvl>
    <w:lvl w:ilvl="6" w:tplc="36F24802" w:tentative="1">
      <w:start w:val="1"/>
      <w:numFmt w:val="decimal"/>
      <w:lvlText w:val="%7."/>
      <w:lvlJc w:val="left"/>
      <w:pPr>
        <w:tabs>
          <w:tab w:val="num" w:pos="5040"/>
        </w:tabs>
        <w:ind w:left="5040" w:hanging="360"/>
      </w:pPr>
      <w:rPr>
        <w:rFonts w:cs="Times New Roman"/>
      </w:rPr>
    </w:lvl>
    <w:lvl w:ilvl="7" w:tplc="03E24D5C" w:tentative="1">
      <w:start w:val="1"/>
      <w:numFmt w:val="lowerLetter"/>
      <w:lvlText w:val="%8."/>
      <w:lvlJc w:val="left"/>
      <w:pPr>
        <w:tabs>
          <w:tab w:val="num" w:pos="5760"/>
        </w:tabs>
        <w:ind w:left="5760" w:hanging="360"/>
      </w:pPr>
      <w:rPr>
        <w:rFonts w:cs="Times New Roman"/>
      </w:rPr>
    </w:lvl>
    <w:lvl w:ilvl="8" w:tplc="433A9E82" w:tentative="1">
      <w:start w:val="1"/>
      <w:numFmt w:val="lowerRoman"/>
      <w:lvlText w:val="%9."/>
      <w:lvlJc w:val="right"/>
      <w:pPr>
        <w:tabs>
          <w:tab w:val="num" w:pos="6480"/>
        </w:tabs>
        <w:ind w:left="6480" w:hanging="180"/>
      </w:pPr>
      <w:rPr>
        <w:rFonts w:cs="Times New Roman"/>
      </w:rPr>
    </w:lvl>
  </w:abstractNum>
  <w:abstractNum w:abstractNumId="2" w15:restartNumberingAfterBreak="0">
    <w:nsid w:val="2B575878"/>
    <w:multiLevelType w:val="hybridMultilevel"/>
    <w:tmpl w:val="61CE8C82"/>
    <w:lvl w:ilvl="0" w:tplc="2E8C2456">
      <w:start w:val="1"/>
      <w:numFmt w:val="decimal"/>
      <w:lvlText w:val="(%1)"/>
      <w:lvlJc w:val="left"/>
      <w:pPr>
        <w:ind w:left="578" w:hanging="360"/>
      </w:pPr>
      <w:rPr>
        <w:rFonts w:hint="default"/>
      </w:rPr>
    </w:lvl>
    <w:lvl w:ilvl="1" w:tplc="2C0A0019" w:tentative="1">
      <w:start w:val="1"/>
      <w:numFmt w:val="lowerLetter"/>
      <w:lvlText w:val="%2."/>
      <w:lvlJc w:val="left"/>
      <w:pPr>
        <w:ind w:left="1298" w:hanging="360"/>
      </w:pPr>
    </w:lvl>
    <w:lvl w:ilvl="2" w:tplc="2C0A001B" w:tentative="1">
      <w:start w:val="1"/>
      <w:numFmt w:val="lowerRoman"/>
      <w:lvlText w:val="%3."/>
      <w:lvlJc w:val="right"/>
      <w:pPr>
        <w:ind w:left="2018" w:hanging="180"/>
      </w:pPr>
    </w:lvl>
    <w:lvl w:ilvl="3" w:tplc="2C0A000F" w:tentative="1">
      <w:start w:val="1"/>
      <w:numFmt w:val="decimal"/>
      <w:lvlText w:val="%4."/>
      <w:lvlJc w:val="left"/>
      <w:pPr>
        <w:ind w:left="2738" w:hanging="360"/>
      </w:pPr>
    </w:lvl>
    <w:lvl w:ilvl="4" w:tplc="2C0A0019" w:tentative="1">
      <w:start w:val="1"/>
      <w:numFmt w:val="lowerLetter"/>
      <w:lvlText w:val="%5."/>
      <w:lvlJc w:val="left"/>
      <w:pPr>
        <w:ind w:left="3458" w:hanging="360"/>
      </w:pPr>
    </w:lvl>
    <w:lvl w:ilvl="5" w:tplc="2C0A001B" w:tentative="1">
      <w:start w:val="1"/>
      <w:numFmt w:val="lowerRoman"/>
      <w:lvlText w:val="%6."/>
      <w:lvlJc w:val="right"/>
      <w:pPr>
        <w:ind w:left="4178" w:hanging="180"/>
      </w:pPr>
    </w:lvl>
    <w:lvl w:ilvl="6" w:tplc="2C0A000F" w:tentative="1">
      <w:start w:val="1"/>
      <w:numFmt w:val="decimal"/>
      <w:lvlText w:val="%7."/>
      <w:lvlJc w:val="left"/>
      <w:pPr>
        <w:ind w:left="4898" w:hanging="360"/>
      </w:pPr>
    </w:lvl>
    <w:lvl w:ilvl="7" w:tplc="2C0A0019" w:tentative="1">
      <w:start w:val="1"/>
      <w:numFmt w:val="lowerLetter"/>
      <w:lvlText w:val="%8."/>
      <w:lvlJc w:val="left"/>
      <w:pPr>
        <w:ind w:left="5618" w:hanging="360"/>
      </w:pPr>
    </w:lvl>
    <w:lvl w:ilvl="8" w:tplc="2C0A001B" w:tentative="1">
      <w:start w:val="1"/>
      <w:numFmt w:val="lowerRoman"/>
      <w:lvlText w:val="%9."/>
      <w:lvlJc w:val="right"/>
      <w:pPr>
        <w:ind w:left="6338" w:hanging="180"/>
      </w:pPr>
    </w:lvl>
  </w:abstractNum>
  <w:abstractNum w:abstractNumId="3" w15:restartNumberingAfterBreak="0">
    <w:nsid w:val="64DF1257"/>
    <w:multiLevelType w:val="hybridMultilevel"/>
    <w:tmpl w:val="5FE4453E"/>
    <w:lvl w:ilvl="0" w:tplc="E064F9C0">
      <w:start w:val="1"/>
      <w:numFmt w:val="decimal"/>
      <w:lvlText w:val="(%1)"/>
      <w:lvlJc w:val="left"/>
      <w:pPr>
        <w:ind w:left="218" w:hanging="360"/>
      </w:pPr>
      <w:rPr>
        <w:rFonts w:hint="default"/>
      </w:rPr>
    </w:lvl>
    <w:lvl w:ilvl="1" w:tplc="EFFE935E" w:tentative="1">
      <w:start w:val="1"/>
      <w:numFmt w:val="lowerLetter"/>
      <w:lvlText w:val="%2."/>
      <w:lvlJc w:val="left"/>
      <w:pPr>
        <w:ind w:left="938" w:hanging="360"/>
      </w:pPr>
    </w:lvl>
    <w:lvl w:ilvl="2" w:tplc="0194088A" w:tentative="1">
      <w:start w:val="1"/>
      <w:numFmt w:val="lowerRoman"/>
      <w:lvlText w:val="%3."/>
      <w:lvlJc w:val="right"/>
      <w:pPr>
        <w:ind w:left="1658" w:hanging="180"/>
      </w:pPr>
    </w:lvl>
    <w:lvl w:ilvl="3" w:tplc="D9623A20" w:tentative="1">
      <w:start w:val="1"/>
      <w:numFmt w:val="decimal"/>
      <w:lvlText w:val="%4."/>
      <w:lvlJc w:val="left"/>
      <w:pPr>
        <w:ind w:left="2378" w:hanging="360"/>
      </w:pPr>
    </w:lvl>
    <w:lvl w:ilvl="4" w:tplc="48C06C4A" w:tentative="1">
      <w:start w:val="1"/>
      <w:numFmt w:val="lowerLetter"/>
      <w:lvlText w:val="%5."/>
      <w:lvlJc w:val="left"/>
      <w:pPr>
        <w:ind w:left="3098" w:hanging="360"/>
      </w:pPr>
    </w:lvl>
    <w:lvl w:ilvl="5" w:tplc="F49EDECC" w:tentative="1">
      <w:start w:val="1"/>
      <w:numFmt w:val="lowerRoman"/>
      <w:lvlText w:val="%6."/>
      <w:lvlJc w:val="right"/>
      <w:pPr>
        <w:ind w:left="3818" w:hanging="180"/>
      </w:pPr>
    </w:lvl>
    <w:lvl w:ilvl="6" w:tplc="C37ACC38" w:tentative="1">
      <w:start w:val="1"/>
      <w:numFmt w:val="decimal"/>
      <w:lvlText w:val="%7."/>
      <w:lvlJc w:val="left"/>
      <w:pPr>
        <w:ind w:left="4538" w:hanging="360"/>
      </w:pPr>
    </w:lvl>
    <w:lvl w:ilvl="7" w:tplc="23FCBD38" w:tentative="1">
      <w:start w:val="1"/>
      <w:numFmt w:val="lowerLetter"/>
      <w:lvlText w:val="%8."/>
      <w:lvlJc w:val="left"/>
      <w:pPr>
        <w:ind w:left="5258" w:hanging="360"/>
      </w:pPr>
    </w:lvl>
    <w:lvl w:ilvl="8" w:tplc="A53A4E0E" w:tentative="1">
      <w:start w:val="1"/>
      <w:numFmt w:val="lowerRoman"/>
      <w:lvlText w:val="%9."/>
      <w:lvlJc w:val="right"/>
      <w:pPr>
        <w:ind w:left="5978" w:hanging="180"/>
      </w:pPr>
    </w:lvl>
  </w:abstractNum>
  <w:num w:numId="1" w16cid:durableId="1074817211">
    <w:abstractNumId w:val="1"/>
  </w:num>
  <w:num w:numId="2" w16cid:durableId="1725370437">
    <w:abstractNumId w:val="0"/>
  </w:num>
  <w:num w:numId="3" w16cid:durableId="550771640">
    <w:abstractNumId w:val="3"/>
  </w:num>
  <w:num w:numId="4" w16cid:durableId="858394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52"/>
    <w:rsid w:val="00051213"/>
    <w:rsid w:val="000C0FD2"/>
    <w:rsid w:val="000C516B"/>
    <w:rsid w:val="000C7ADA"/>
    <w:rsid w:val="000D1334"/>
    <w:rsid w:val="001638D3"/>
    <w:rsid w:val="00173D1F"/>
    <w:rsid w:val="00180654"/>
    <w:rsid w:val="00183E8A"/>
    <w:rsid w:val="00191D20"/>
    <w:rsid w:val="00197102"/>
    <w:rsid w:val="001C1531"/>
    <w:rsid w:val="001C722A"/>
    <w:rsid w:val="001E0D73"/>
    <w:rsid w:val="00213052"/>
    <w:rsid w:val="0025215D"/>
    <w:rsid w:val="00257415"/>
    <w:rsid w:val="00261FF8"/>
    <w:rsid w:val="0027476C"/>
    <w:rsid w:val="002B4AC3"/>
    <w:rsid w:val="002F0034"/>
    <w:rsid w:val="00320AC1"/>
    <w:rsid w:val="00323C22"/>
    <w:rsid w:val="00336B24"/>
    <w:rsid w:val="00337FF8"/>
    <w:rsid w:val="00341989"/>
    <w:rsid w:val="00353121"/>
    <w:rsid w:val="003655CE"/>
    <w:rsid w:val="003D03CC"/>
    <w:rsid w:val="003D06A9"/>
    <w:rsid w:val="003E5BF4"/>
    <w:rsid w:val="003F5000"/>
    <w:rsid w:val="00413D99"/>
    <w:rsid w:val="004163AC"/>
    <w:rsid w:val="00484C3A"/>
    <w:rsid w:val="004A20BB"/>
    <w:rsid w:val="004B5995"/>
    <w:rsid w:val="004D15B5"/>
    <w:rsid w:val="004D50D2"/>
    <w:rsid w:val="00522472"/>
    <w:rsid w:val="0053566B"/>
    <w:rsid w:val="00542935"/>
    <w:rsid w:val="005443AF"/>
    <w:rsid w:val="00585E9F"/>
    <w:rsid w:val="00587F6A"/>
    <w:rsid w:val="005B4B00"/>
    <w:rsid w:val="00612C95"/>
    <w:rsid w:val="006614F3"/>
    <w:rsid w:val="0068453F"/>
    <w:rsid w:val="006B0DEC"/>
    <w:rsid w:val="006C013D"/>
    <w:rsid w:val="006D111F"/>
    <w:rsid w:val="006E6B3B"/>
    <w:rsid w:val="006F1F29"/>
    <w:rsid w:val="007356E6"/>
    <w:rsid w:val="00797622"/>
    <w:rsid w:val="007A1501"/>
    <w:rsid w:val="007D77C7"/>
    <w:rsid w:val="007E5ECF"/>
    <w:rsid w:val="00805A1B"/>
    <w:rsid w:val="008109B1"/>
    <w:rsid w:val="008769D2"/>
    <w:rsid w:val="00895D6C"/>
    <w:rsid w:val="008A7E05"/>
    <w:rsid w:val="008B6845"/>
    <w:rsid w:val="008C764F"/>
    <w:rsid w:val="008D1006"/>
    <w:rsid w:val="008D4C86"/>
    <w:rsid w:val="0091030C"/>
    <w:rsid w:val="009662BB"/>
    <w:rsid w:val="00995D69"/>
    <w:rsid w:val="00A26F4C"/>
    <w:rsid w:val="00A4390F"/>
    <w:rsid w:val="00A479B1"/>
    <w:rsid w:val="00A92850"/>
    <w:rsid w:val="00A95F96"/>
    <w:rsid w:val="00AA067F"/>
    <w:rsid w:val="00AA675F"/>
    <w:rsid w:val="00AA782F"/>
    <w:rsid w:val="00B002A7"/>
    <w:rsid w:val="00B06B01"/>
    <w:rsid w:val="00B12CE6"/>
    <w:rsid w:val="00B172A7"/>
    <w:rsid w:val="00B378F5"/>
    <w:rsid w:val="00B51E48"/>
    <w:rsid w:val="00B64208"/>
    <w:rsid w:val="00B83E43"/>
    <w:rsid w:val="00B93492"/>
    <w:rsid w:val="00BC0C16"/>
    <w:rsid w:val="00BE7696"/>
    <w:rsid w:val="00C02113"/>
    <w:rsid w:val="00C16C1E"/>
    <w:rsid w:val="00C17B92"/>
    <w:rsid w:val="00CA1774"/>
    <w:rsid w:val="00CC4634"/>
    <w:rsid w:val="00CE39B9"/>
    <w:rsid w:val="00D06152"/>
    <w:rsid w:val="00D07855"/>
    <w:rsid w:val="00D55433"/>
    <w:rsid w:val="00DA260A"/>
    <w:rsid w:val="00DD2781"/>
    <w:rsid w:val="00DD68B0"/>
    <w:rsid w:val="00E03E08"/>
    <w:rsid w:val="00E04C24"/>
    <w:rsid w:val="00E221E8"/>
    <w:rsid w:val="00E66B22"/>
    <w:rsid w:val="00E66C49"/>
    <w:rsid w:val="00E85885"/>
    <w:rsid w:val="00EA4424"/>
    <w:rsid w:val="00EB3152"/>
    <w:rsid w:val="00EE0DFB"/>
    <w:rsid w:val="00F301EE"/>
    <w:rsid w:val="00F3306D"/>
    <w:rsid w:val="00F456A8"/>
    <w:rsid w:val="00F456EB"/>
    <w:rsid w:val="00F63DE9"/>
    <w:rsid w:val="00F70C91"/>
    <w:rsid w:val="00FF6EA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AFD69"/>
  <w15:chartTrackingRefBased/>
  <w15:docId w15:val="{6330B481-F6A5-40C3-8A45-34E89AE49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52"/>
    <w:pPr>
      <w:spacing w:after="0" w:line="240" w:lineRule="auto"/>
    </w:pPr>
    <w:rPr>
      <w:rFonts w:ascii="Times New Roman" w:eastAsia="Times New Roman" w:hAnsi="Times New Roman" w:cs="Times New Roman"/>
      <w:sz w:val="24"/>
      <w:szCs w:val="20"/>
      <w:lang w:eastAsia="es-ES"/>
    </w:rPr>
  </w:style>
  <w:style w:type="paragraph" w:styleId="Ttulo1">
    <w:name w:val="heading 1"/>
    <w:basedOn w:val="Normal"/>
    <w:next w:val="Normal"/>
    <w:link w:val="Ttulo1Car"/>
    <w:uiPriority w:val="9"/>
    <w:qFormat/>
    <w:rsid w:val="00B83E4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qFormat/>
    <w:rsid w:val="00EB3152"/>
    <w:pPr>
      <w:keepNext/>
      <w:jc w:val="center"/>
      <w:outlineLvl w:val="1"/>
    </w:pPr>
    <w:rPr>
      <w:b/>
      <w:i/>
      <w:sz w:val="32"/>
      <w:u w:val="single"/>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B3152"/>
    <w:rPr>
      <w:rFonts w:ascii="Times New Roman" w:eastAsia="Times New Roman" w:hAnsi="Times New Roman" w:cs="Times New Roman"/>
      <w:b/>
      <w:i/>
      <w:sz w:val="32"/>
      <w:szCs w:val="20"/>
      <w:u w:val="single"/>
      <w:lang w:val="es-ES" w:eastAsia="es-ES"/>
    </w:rPr>
  </w:style>
  <w:style w:type="character" w:styleId="Hipervnculo">
    <w:name w:val="Hyperlink"/>
    <w:uiPriority w:val="99"/>
    <w:unhideWhenUsed/>
    <w:rsid w:val="00EB3152"/>
    <w:rPr>
      <w:color w:val="0000FF"/>
      <w:u w:val="single"/>
    </w:rPr>
  </w:style>
  <w:style w:type="paragraph" w:styleId="Prrafodelista">
    <w:name w:val="List Paragraph"/>
    <w:aliases w:val="Used List Paragraph"/>
    <w:basedOn w:val="Normal"/>
    <w:link w:val="PrrafodelistaCar"/>
    <w:uiPriority w:val="34"/>
    <w:qFormat/>
    <w:rsid w:val="00EB3152"/>
    <w:pPr>
      <w:ind w:left="708"/>
    </w:pPr>
  </w:style>
  <w:style w:type="character" w:customStyle="1" w:styleId="PrrafodelistaCar">
    <w:name w:val="Párrafo de lista Car"/>
    <w:aliases w:val="Used List Paragraph Car"/>
    <w:basedOn w:val="Fuentedeprrafopredeter"/>
    <w:link w:val="Prrafodelista"/>
    <w:uiPriority w:val="34"/>
    <w:locked/>
    <w:rsid w:val="00EB3152"/>
    <w:rPr>
      <w:rFonts w:ascii="Times New Roman" w:eastAsia="Times New Roman" w:hAnsi="Times New Roman" w:cs="Times New Roman"/>
      <w:sz w:val="24"/>
      <w:szCs w:val="20"/>
      <w:lang w:eastAsia="es-ES"/>
    </w:rPr>
  </w:style>
  <w:style w:type="paragraph" w:styleId="Encabezado">
    <w:name w:val="header"/>
    <w:basedOn w:val="Normal"/>
    <w:link w:val="EncabezadoCar"/>
    <w:unhideWhenUsed/>
    <w:rsid w:val="00EB3152"/>
    <w:pPr>
      <w:tabs>
        <w:tab w:val="center" w:pos="4252"/>
        <w:tab w:val="right" w:pos="8504"/>
      </w:tabs>
    </w:pPr>
  </w:style>
  <w:style w:type="character" w:customStyle="1" w:styleId="EncabezadoCar">
    <w:name w:val="Encabezado Car"/>
    <w:basedOn w:val="Fuentedeprrafopredeter"/>
    <w:link w:val="Encabezado"/>
    <w:uiPriority w:val="99"/>
    <w:rsid w:val="00EB3152"/>
    <w:rPr>
      <w:rFonts w:ascii="Times New Roman" w:eastAsia="Times New Roman" w:hAnsi="Times New Roman" w:cs="Times New Roman"/>
      <w:sz w:val="24"/>
      <w:szCs w:val="20"/>
      <w:lang w:eastAsia="es-ES"/>
    </w:rPr>
  </w:style>
  <w:style w:type="paragraph" w:styleId="Piedepgina">
    <w:name w:val="footer"/>
    <w:basedOn w:val="Normal"/>
    <w:link w:val="PiedepginaCar"/>
    <w:uiPriority w:val="99"/>
    <w:unhideWhenUsed/>
    <w:rsid w:val="00EB3152"/>
    <w:pPr>
      <w:tabs>
        <w:tab w:val="center" w:pos="4252"/>
        <w:tab w:val="right" w:pos="8504"/>
      </w:tabs>
    </w:pPr>
  </w:style>
  <w:style w:type="character" w:customStyle="1" w:styleId="PiedepginaCar">
    <w:name w:val="Pie de página Car"/>
    <w:basedOn w:val="Fuentedeprrafopredeter"/>
    <w:link w:val="Piedepgina"/>
    <w:uiPriority w:val="99"/>
    <w:rsid w:val="00EB3152"/>
    <w:rPr>
      <w:rFonts w:ascii="Times New Roman" w:eastAsia="Times New Roman" w:hAnsi="Times New Roman" w:cs="Times New Roman"/>
      <w:sz w:val="24"/>
      <w:szCs w:val="20"/>
      <w:lang w:eastAsia="es-ES"/>
    </w:rPr>
  </w:style>
  <w:style w:type="paragraph" w:customStyle="1" w:styleId="Default">
    <w:name w:val="Default"/>
    <w:rsid w:val="008109B1"/>
    <w:pPr>
      <w:autoSpaceDE w:val="0"/>
      <w:autoSpaceDN w:val="0"/>
      <w:adjustRightInd w:val="0"/>
      <w:spacing w:after="0" w:line="240" w:lineRule="auto"/>
    </w:pPr>
    <w:rPr>
      <w:rFonts w:ascii="Times New Roman" w:hAnsi="Times New Roman" w:cs="Times New Roman"/>
      <w:color w:val="000000"/>
      <w:sz w:val="24"/>
      <w:szCs w:val="24"/>
    </w:rPr>
  </w:style>
  <w:style w:type="paragraph" w:styleId="Revisin">
    <w:name w:val="Revision"/>
    <w:hidden/>
    <w:uiPriority w:val="99"/>
    <w:semiHidden/>
    <w:rsid w:val="00587F6A"/>
    <w:pPr>
      <w:spacing w:after="0" w:line="240" w:lineRule="auto"/>
    </w:pPr>
    <w:rPr>
      <w:rFonts w:ascii="Times New Roman" w:eastAsia="Times New Roman" w:hAnsi="Times New Roman" w:cs="Times New Roman"/>
      <w:sz w:val="24"/>
      <w:szCs w:val="20"/>
      <w:lang w:eastAsia="es-ES"/>
    </w:rPr>
  </w:style>
  <w:style w:type="paragraph" w:styleId="Textoindependiente">
    <w:name w:val="Body Text"/>
    <w:aliases w:val="body text,bt,Texto independienteR,Body Text1, Car,b,Car"/>
    <w:basedOn w:val="Normal"/>
    <w:link w:val="TextoindependienteCar"/>
    <w:rsid w:val="00336B24"/>
    <w:pPr>
      <w:widowControl w:val="0"/>
      <w:tabs>
        <w:tab w:val="left" w:pos="260"/>
        <w:tab w:val="left" w:pos="968"/>
        <w:tab w:val="left" w:pos="1676"/>
        <w:tab w:val="left" w:pos="2384"/>
        <w:tab w:val="left" w:pos="3092"/>
        <w:tab w:val="left" w:pos="3800"/>
        <w:tab w:val="left" w:pos="4508"/>
        <w:tab w:val="left" w:pos="5216"/>
        <w:tab w:val="left" w:pos="5924"/>
        <w:tab w:val="left" w:pos="6632"/>
        <w:tab w:val="left" w:pos="7340"/>
        <w:tab w:val="left" w:pos="8048"/>
        <w:tab w:val="left" w:pos="8756"/>
      </w:tabs>
      <w:suppressAutoHyphens/>
      <w:jc w:val="both"/>
    </w:pPr>
    <w:rPr>
      <w:rFonts w:ascii="Garamond" w:hAnsi="Garamond"/>
      <w:snapToGrid w:val="0"/>
      <w:spacing w:val="-2"/>
      <w:sz w:val="20"/>
      <w:lang w:val="es-ES_tradnl"/>
    </w:rPr>
  </w:style>
  <w:style w:type="character" w:customStyle="1" w:styleId="TextoindependienteCar">
    <w:name w:val="Texto independiente Car"/>
    <w:aliases w:val="body text Car,bt Car,Texto independienteR Car,Body Text1 Car, Car Car,b Car,Car Car"/>
    <w:basedOn w:val="Fuentedeprrafopredeter"/>
    <w:link w:val="Textoindependiente"/>
    <w:rsid w:val="00336B24"/>
    <w:rPr>
      <w:rFonts w:ascii="Garamond" w:eastAsia="Times New Roman" w:hAnsi="Garamond" w:cs="Times New Roman"/>
      <w:snapToGrid w:val="0"/>
      <w:spacing w:val="-2"/>
      <w:sz w:val="20"/>
      <w:szCs w:val="20"/>
      <w:lang w:val="es-ES_tradnl" w:eastAsia="es-ES"/>
    </w:rPr>
  </w:style>
  <w:style w:type="character" w:customStyle="1" w:styleId="Ttulo1Car">
    <w:name w:val="Título 1 Car"/>
    <w:basedOn w:val="Fuentedeprrafopredeter"/>
    <w:link w:val="Ttulo1"/>
    <w:uiPriority w:val="9"/>
    <w:rsid w:val="00B83E43"/>
    <w:rPr>
      <w:rFonts w:asciiTheme="majorHAnsi" w:eastAsiaTheme="majorEastAsia" w:hAnsiTheme="majorHAnsi" w:cstheme="majorBidi"/>
      <w:color w:val="2E74B5" w:themeColor="accent1" w:themeShade="BF"/>
      <w:sz w:val="32"/>
      <w:szCs w:val="32"/>
      <w:lang w:eastAsia="es-ES"/>
    </w:rPr>
  </w:style>
  <w:style w:type="character" w:styleId="Mencinsinresolver">
    <w:name w:val="Unresolved Mention"/>
    <w:basedOn w:val="Fuentedeprrafopredeter"/>
    <w:uiPriority w:val="99"/>
    <w:semiHidden/>
    <w:unhideWhenUsed/>
    <w:rsid w:val="00261FF8"/>
    <w:rPr>
      <w:color w:val="605E5C"/>
      <w:shd w:val="clear" w:color="auto" w:fill="E1DFDD"/>
    </w:rPr>
  </w:style>
  <w:style w:type="character" w:styleId="Refdecomentario">
    <w:name w:val="annotation reference"/>
    <w:basedOn w:val="Fuentedeprrafopredeter"/>
    <w:uiPriority w:val="99"/>
    <w:semiHidden/>
    <w:unhideWhenUsed/>
    <w:rsid w:val="003D06A9"/>
    <w:rPr>
      <w:sz w:val="16"/>
      <w:szCs w:val="16"/>
    </w:rPr>
  </w:style>
  <w:style w:type="paragraph" w:styleId="Textocomentario">
    <w:name w:val="annotation text"/>
    <w:basedOn w:val="Normal"/>
    <w:link w:val="TextocomentarioCar"/>
    <w:uiPriority w:val="99"/>
    <w:semiHidden/>
    <w:unhideWhenUsed/>
    <w:rsid w:val="003D06A9"/>
    <w:rPr>
      <w:sz w:val="20"/>
    </w:rPr>
  </w:style>
  <w:style w:type="character" w:customStyle="1" w:styleId="TextocomentarioCar">
    <w:name w:val="Texto comentario Car"/>
    <w:basedOn w:val="Fuentedeprrafopredeter"/>
    <w:link w:val="Textocomentario"/>
    <w:uiPriority w:val="99"/>
    <w:semiHidden/>
    <w:rsid w:val="003D06A9"/>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3D06A9"/>
    <w:rPr>
      <w:b/>
      <w:bCs/>
    </w:rPr>
  </w:style>
  <w:style w:type="character" w:customStyle="1" w:styleId="AsuntodelcomentarioCar">
    <w:name w:val="Asunto del comentario Car"/>
    <w:basedOn w:val="TextocomentarioCar"/>
    <w:link w:val="Asuntodelcomentario"/>
    <w:uiPriority w:val="99"/>
    <w:semiHidden/>
    <w:rsid w:val="003D06A9"/>
    <w:rPr>
      <w:rFonts w:ascii="Times New Roman" w:eastAsia="Times New Roman" w:hAnsi="Times New Roman" w:cs="Times New Roman"/>
      <w:b/>
      <w:bCs/>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147187">
      <w:bodyDiv w:val="1"/>
      <w:marLeft w:val="0"/>
      <w:marRight w:val="0"/>
      <w:marTop w:val="0"/>
      <w:marBottom w:val="0"/>
      <w:divBdr>
        <w:top w:val="none" w:sz="0" w:space="0" w:color="auto"/>
        <w:left w:val="none" w:sz="0" w:space="0" w:color="auto"/>
        <w:bottom w:val="none" w:sz="0" w:space="0" w:color="auto"/>
        <w:right w:val="none" w:sz="0" w:space="0" w:color="auto"/>
      </w:divBdr>
    </w:div>
    <w:div w:id="16354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data.mae.com.ar/licitacione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speranza.niez\AppData\Local\Microsoft\Windows\INetCache\Content.Outlook\2IOJ9TW2\(https:\www.afip.gob.ar\jurisdiccionesCooperant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959AD-C53E-4EE3-B86E-811ABAF8B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4400</Words>
  <Characters>24203</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Ledwith Maria</dc:creator>
  <cp:keywords/>
  <dc:description/>
  <cp:lastModifiedBy>Ariel Garay</cp:lastModifiedBy>
  <cp:revision>2</cp:revision>
  <dcterms:created xsi:type="dcterms:W3CDTF">2025-03-14T13:08:00Z</dcterms:created>
  <dcterms:modified xsi:type="dcterms:W3CDTF">2025-03-14T13:08:00Z</dcterms:modified>
</cp:coreProperties>
</file>