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E3AB6B" w14:textId="45457E0D" w:rsidR="004519A3" w:rsidRPr="001C5D83" w:rsidRDefault="00096CE7" w:rsidP="00757203">
      <w:pPr>
        <w:widowControl w:val="0"/>
        <w:jc w:val="center"/>
        <w:rPr>
          <w:b/>
          <w:szCs w:val="24"/>
        </w:rPr>
      </w:pPr>
      <w:r w:rsidRPr="001C5D83">
        <w:rPr>
          <w:b/>
          <w:szCs w:val="24"/>
        </w:rPr>
        <w:t>O</w:t>
      </w:r>
      <w:r w:rsidR="004519A3" w:rsidRPr="001C5D83">
        <w:rPr>
          <w:b/>
          <w:szCs w:val="24"/>
        </w:rPr>
        <w:t>rden de Compra</w:t>
      </w:r>
    </w:p>
    <w:p w14:paraId="2B33E90F" w14:textId="77777777" w:rsidR="004519A3" w:rsidRPr="001C5D83" w:rsidRDefault="004519A3" w:rsidP="00757203">
      <w:pPr>
        <w:widowControl w:val="0"/>
        <w:jc w:val="center"/>
        <w:rPr>
          <w:b/>
          <w:szCs w:val="24"/>
        </w:rPr>
      </w:pPr>
    </w:p>
    <w:p w14:paraId="0180BF57" w14:textId="50419DDB" w:rsidR="00124DE9" w:rsidRPr="001C5D83" w:rsidRDefault="00A63CFD" w:rsidP="00BB15F6">
      <w:pPr>
        <w:widowControl w:val="0"/>
        <w:jc w:val="right"/>
        <w:rPr>
          <w:szCs w:val="24"/>
        </w:rPr>
      </w:pPr>
      <w:r>
        <w:rPr>
          <w:szCs w:val="24"/>
        </w:rPr>
        <w:t xml:space="preserve">7 </w:t>
      </w:r>
      <w:r w:rsidR="00124DE9" w:rsidRPr="001C5D83">
        <w:rPr>
          <w:szCs w:val="24"/>
        </w:rPr>
        <w:t>de</w:t>
      </w:r>
      <w:r>
        <w:rPr>
          <w:szCs w:val="24"/>
        </w:rPr>
        <w:t xml:space="preserve"> noviembre</w:t>
      </w:r>
      <w:r w:rsidR="00D25046" w:rsidRPr="001C5D83">
        <w:rPr>
          <w:szCs w:val="24"/>
        </w:rPr>
        <w:t xml:space="preserve"> </w:t>
      </w:r>
      <w:r w:rsidR="00124DE9" w:rsidRPr="001C5D83">
        <w:rPr>
          <w:szCs w:val="24"/>
        </w:rPr>
        <w:t xml:space="preserve">de </w:t>
      </w:r>
      <w:r w:rsidR="00A9201B" w:rsidRPr="001C5D83">
        <w:rPr>
          <w:szCs w:val="24"/>
        </w:rPr>
        <w:t>202</w:t>
      </w:r>
      <w:r w:rsidR="00181AD5">
        <w:rPr>
          <w:szCs w:val="24"/>
        </w:rPr>
        <w:t>4</w:t>
      </w:r>
    </w:p>
    <w:p w14:paraId="43392CBF" w14:textId="77777777" w:rsidR="00124DE9" w:rsidRPr="001C5D83" w:rsidRDefault="00124DE9" w:rsidP="00BB15F6">
      <w:pPr>
        <w:pStyle w:val="Piedepgina"/>
        <w:widowControl w:val="0"/>
        <w:jc w:val="both"/>
        <w:rPr>
          <w:szCs w:val="24"/>
        </w:rPr>
      </w:pPr>
    </w:p>
    <w:p w14:paraId="6F853158" w14:textId="219FC727" w:rsidR="00124DE9" w:rsidRDefault="00124DE9" w:rsidP="00BB15F6">
      <w:pPr>
        <w:widowControl w:val="0"/>
        <w:jc w:val="both"/>
        <w:rPr>
          <w:szCs w:val="24"/>
        </w:rPr>
      </w:pPr>
      <w:r w:rsidRPr="001C5D83">
        <w:rPr>
          <w:szCs w:val="24"/>
        </w:rPr>
        <w:t>Seño</w:t>
      </w:r>
      <w:r w:rsidR="00A63CFD">
        <w:rPr>
          <w:szCs w:val="24"/>
        </w:rPr>
        <w:t>res</w:t>
      </w:r>
    </w:p>
    <w:p w14:paraId="7D1E4490" w14:textId="77777777" w:rsidR="00A63CFD" w:rsidRPr="00A63CFD" w:rsidRDefault="00A63CFD" w:rsidP="00A63CFD">
      <w:pPr>
        <w:widowControl w:val="0"/>
        <w:jc w:val="both"/>
        <w:rPr>
          <w:szCs w:val="24"/>
        </w:rPr>
      </w:pPr>
      <w:r w:rsidRPr="00A63CFD">
        <w:rPr>
          <w:szCs w:val="24"/>
        </w:rPr>
        <w:t>Allaria S.A.</w:t>
      </w:r>
    </w:p>
    <w:p w14:paraId="6E18B786" w14:textId="77777777" w:rsidR="00A63CFD" w:rsidRDefault="00A63CFD" w:rsidP="00A63CFD">
      <w:pPr>
        <w:widowControl w:val="0"/>
        <w:jc w:val="both"/>
        <w:rPr>
          <w:szCs w:val="24"/>
        </w:rPr>
      </w:pPr>
      <w:r w:rsidRPr="00A63CFD">
        <w:rPr>
          <w:szCs w:val="24"/>
        </w:rPr>
        <w:t xml:space="preserve">25 de mayo 359, Piso 12°, </w:t>
      </w:r>
    </w:p>
    <w:p w14:paraId="099FAA10" w14:textId="6849B103" w:rsidR="00A63CFD" w:rsidRPr="00A63CFD" w:rsidRDefault="00A63CFD" w:rsidP="00A63CFD">
      <w:pPr>
        <w:widowControl w:val="0"/>
        <w:jc w:val="both"/>
        <w:rPr>
          <w:szCs w:val="24"/>
        </w:rPr>
      </w:pPr>
      <w:r w:rsidRPr="00A63CFD">
        <w:rPr>
          <w:szCs w:val="24"/>
        </w:rPr>
        <w:t>Ciudad Autónoma de Buenos Aires, República Argentina</w:t>
      </w:r>
    </w:p>
    <w:p w14:paraId="63C3027D" w14:textId="2CA7F167" w:rsidR="00124DE9" w:rsidRPr="001C5D83" w:rsidRDefault="00A63CFD" w:rsidP="00BB15F6">
      <w:pPr>
        <w:widowControl w:val="0"/>
        <w:jc w:val="both"/>
        <w:rPr>
          <w:szCs w:val="24"/>
        </w:rPr>
      </w:pPr>
      <w:r>
        <w:rPr>
          <w:szCs w:val="24"/>
        </w:rPr>
        <w:t>e</w:t>
      </w:r>
      <w:r w:rsidR="00124DE9" w:rsidRPr="001C5D83">
        <w:rPr>
          <w:szCs w:val="24"/>
        </w:rPr>
        <w:t>n su carácter de Agente Colocador.</w:t>
      </w:r>
    </w:p>
    <w:p w14:paraId="4B4369A0" w14:textId="77777777" w:rsidR="00124DE9" w:rsidRPr="001C5D83" w:rsidRDefault="00124DE9" w:rsidP="00BB15F6">
      <w:pPr>
        <w:widowControl w:val="0"/>
        <w:jc w:val="both"/>
        <w:rPr>
          <w:szCs w:val="24"/>
        </w:rPr>
      </w:pPr>
    </w:p>
    <w:p w14:paraId="7437EE65" w14:textId="77777777" w:rsidR="00124DE9" w:rsidRPr="001C5D83" w:rsidRDefault="00124DE9" w:rsidP="00BB15F6">
      <w:pPr>
        <w:widowControl w:val="0"/>
        <w:jc w:val="both"/>
        <w:rPr>
          <w:szCs w:val="24"/>
        </w:rPr>
      </w:pPr>
      <w:r w:rsidRPr="001C5D83">
        <w:rPr>
          <w:szCs w:val="24"/>
          <w:u w:val="single"/>
        </w:rPr>
        <w:t>Presente</w:t>
      </w:r>
      <w:r w:rsidRPr="001C5D83">
        <w:rPr>
          <w:szCs w:val="24"/>
        </w:rPr>
        <w:t>.</w:t>
      </w:r>
    </w:p>
    <w:p w14:paraId="20C19FA4" w14:textId="77777777" w:rsidR="00124DE9" w:rsidRPr="001C5D83" w:rsidRDefault="00124DE9" w:rsidP="00BB15F6">
      <w:pPr>
        <w:ind w:left="2618" w:right="-80"/>
        <w:jc w:val="both"/>
        <w:rPr>
          <w:szCs w:val="24"/>
          <w:u w:val="single"/>
        </w:rPr>
      </w:pPr>
    </w:p>
    <w:p w14:paraId="3F160F4D" w14:textId="45AD3F95" w:rsidR="00124DE9" w:rsidRPr="001C5D83" w:rsidRDefault="00124DE9" w:rsidP="00BB15F6">
      <w:pPr>
        <w:ind w:left="2618" w:right="-80"/>
        <w:jc w:val="right"/>
        <w:rPr>
          <w:szCs w:val="24"/>
        </w:rPr>
      </w:pPr>
      <w:r w:rsidRPr="001C5D83">
        <w:rPr>
          <w:szCs w:val="24"/>
          <w:u w:val="single"/>
        </w:rPr>
        <w:t xml:space="preserve">Ref.: Solicitud de </w:t>
      </w:r>
      <w:r w:rsidR="00096CE7" w:rsidRPr="001C5D83">
        <w:rPr>
          <w:szCs w:val="24"/>
          <w:u w:val="single"/>
        </w:rPr>
        <w:t xml:space="preserve">Suscripción </w:t>
      </w:r>
      <w:r w:rsidRPr="001C5D83">
        <w:rPr>
          <w:szCs w:val="24"/>
          <w:u w:val="single"/>
        </w:rPr>
        <w:t>de Obligaciones Negociables</w:t>
      </w:r>
      <w:r w:rsidR="00E12AE7">
        <w:rPr>
          <w:szCs w:val="24"/>
          <w:u w:val="single"/>
        </w:rPr>
        <w:t xml:space="preserve"> Clase </w:t>
      </w:r>
      <w:r w:rsidR="00C979DA">
        <w:rPr>
          <w:szCs w:val="24"/>
          <w:u w:val="single"/>
        </w:rPr>
        <w:t>I</w:t>
      </w:r>
      <w:r w:rsidR="00E12AE7">
        <w:rPr>
          <w:szCs w:val="24"/>
          <w:u w:val="single"/>
        </w:rPr>
        <w:t xml:space="preserve"> y</w:t>
      </w:r>
      <w:r w:rsidR="00B43D86">
        <w:rPr>
          <w:szCs w:val="24"/>
          <w:u w:val="single"/>
        </w:rPr>
        <w:t>/o</w:t>
      </w:r>
      <w:r w:rsidR="00E12AE7">
        <w:rPr>
          <w:szCs w:val="24"/>
          <w:u w:val="single"/>
        </w:rPr>
        <w:t xml:space="preserve"> </w:t>
      </w:r>
      <w:r w:rsidR="009958E8">
        <w:rPr>
          <w:szCs w:val="24"/>
          <w:u w:val="single"/>
        </w:rPr>
        <w:t xml:space="preserve">de </w:t>
      </w:r>
      <w:r w:rsidR="00E12AE7">
        <w:rPr>
          <w:szCs w:val="24"/>
          <w:u w:val="single"/>
        </w:rPr>
        <w:t xml:space="preserve">Obligaciones Negociables Clase </w:t>
      </w:r>
      <w:r w:rsidR="00C979DA">
        <w:rPr>
          <w:szCs w:val="24"/>
          <w:u w:val="single"/>
        </w:rPr>
        <w:t>II</w:t>
      </w:r>
    </w:p>
    <w:p w14:paraId="4C55C3B4" w14:textId="77777777" w:rsidR="00124DE9" w:rsidRPr="001C5D83" w:rsidRDefault="00124DE9" w:rsidP="00BB15F6">
      <w:pPr>
        <w:widowControl w:val="0"/>
        <w:jc w:val="both"/>
        <w:rPr>
          <w:szCs w:val="24"/>
        </w:rPr>
      </w:pPr>
    </w:p>
    <w:p w14:paraId="1141BC37" w14:textId="77777777" w:rsidR="00124DE9" w:rsidRPr="001C5D83" w:rsidRDefault="00124DE9" w:rsidP="00BB15F6">
      <w:pPr>
        <w:widowControl w:val="0"/>
        <w:jc w:val="both"/>
        <w:rPr>
          <w:szCs w:val="24"/>
        </w:rPr>
      </w:pPr>
      <w:r w:rsidRPr="001C5D83">
        <w:rPr>
          <w:szCs w:val="24"/>
        </w:rPr>
        <w:t>De mi consideración:</w:t>
      </w:r>
    </w:p>
    <w:p w14:paraId="21DE4C12" w14:textId="77777777" w:rsidR="00124DE9" w:rsidRPr="001C5D83" w:rsidRDefault="00124DE9" w:rsidP="00BB15F6">
      <w:pPr>
        <w:widowControl w:val="0"/>
        <w:jc w:val="both"/>
        <w:rPr>
          <w:szCs w:val="24"/>
        </w:rPr>
      </w:pPr>
    </w:p>
    <w:p w14:paraId="681909F5" w14:textId="4C6DAD62" w:rsidR="00124DE9" w:rsidRPr="001C5D83" w:rsidRDefault="00124DE9" w:rsidP="00BB15F6">
      <w:pPr>
        <w:widowControl w:val="0"/>
        <w:ind w:firstLine="1701"/>
        <w:jc w:val="both"/>
        <w:rPr>
          <w:szCs w:val="24"/>
        </w:rPr>
      </w:pPr>
      <w:r w:rsidRPr="001C5D83">
        <w:rPr>
          <w:szCs w:val="24"/>
        </w:rPr>
        <w:t>Por medio de la presente el abajo firmante (el “</w:t>
      </w:r>
      <w:r w:rsidRPr="001C5D83">
        <w:rPr>
          <w:szCs w:val="24"/>
          <w:u w:val="single"/>
        </w:rPr>
        <w:t>Oferente</w:t>
      </w:r>
      <w:r w:rsidRPr="001C5D83">
        <w:rPr>
          <w:szCs w:val="24"/>
        </w:rPr>
        <w:t xml:space="preserve">”), se dirige a </w:t>
      </w:r>
      <w:r w:rsidR="00A63CFD">
        <w:rPr>
          <w:szCs w:val="24"/>
        </w:rPr>
        <w:t>Allaria S.A.</w:t>
      </w:r>
      <w:r w:rsidR="00593C9B" w:rsidRPr="001C5D83">
        <w:rPr>
          <w:szCs w:val="24"/>
        </w:rPr>
        <w:t xml:space="preserve"> </w:t>
      </w:r>
      <w:r w:rsidRPr="001C5D83">
        <w:rPr>
          <w:szCs w:val="24"/>
        </w:rPr>
        <w:t xml:space="preserve">en su carácter de </w:t>
      </w:r>
      <w:r w:rsidR="00105312" w:rsidRPr="001C5D83">
        <w:rPr>
          <w:szCs w:val="24"/>
        </w:rPr>
        <w:t xml:space="preserve">agente </w:t>
      </w:r>
      <w:r w:rsidRPr="001C5D83">
        <w:rPr>
          <w:szCs w:val="24"/>
        </w:rPr>
        <w:t>colocador (</w:t>
      </w:r>
      <w:r w:rsidR="00B839A4" w:rsidRPr="001C5D83">
        <w:rPr>
          <w:szCs w:val="24"/>
        </w:rPr>
        <w:t>el “</w:t>
      </w:r>
      <w:r w:rsidR="000B40CB" w:rsidRPr="001C5D83">
        <w:rPr>
          <w:szCs w:val="24"/>
          <w:u w:val="single"/>
        </w:rPr>
        <w:t>Colocador</w:t>
      </w:r>
      <w:r w:rsidRPr="001C5D83">
        <w:rPr>
          <w:szCs w:val="24"/>
        </w:rPr>
        <w:t>”) de</w:t>
      </w:r>
      <w:r w:rsidR="00B839A4" w:rsidRPr="001C5D83">
        <w:rPr>
          <w:szCs w:val="24"/>
        </w:rPr>
        <w:t xml:space="preserve"> </w:t>
      </w:r>
      <w:r w:rsidR="00B52D4F">
        <w:rPr>
          <w:szCs w:val="24"/>
        </w:rPr>
        <w:t xml:space="preserve">(i) </w:t>
      </w:r>
      <w:r w:rsidR="00B52D4F">
        <w:rPr>
          <w:rFonts w:eastAsia="MS Mincho"/>
          <w:bCs/>
          <w:szCs w:val="24"/>
        </w:rPr>
        <w:t xml:space="preserve">las </w:t>
      </w:r>
      <w:r w:rsidR="00B52D4F" w:rsidRPr="001C5D83">
        <w:rPr>
          <w:rFonts w:eastAsia="MS Mincho"/>
          <w:bCs/>
          <w:szCs w:val="24"/>
        </w:rPr>
        <w:t xml:space="preserve">obligaciones negociables clase </w:t>
      </w:r>
      <w:r w:rsidR="00C979DA">
        <w:rPr>
          <w:rFonts w:eastAsia="MS Mincho"/>
          <w:bCs/>
          <w:szCs w:val="24"/>
        </w:rPr>
        <w:t>I</w:t>
      </w:r>
      <w:r w:rsidR="00B52D4F" w:rsidRPr="001C5D83">
        <w:rPr>
          <w:rFonts w:eastAsia="MS Mincho"/>
          <w:bCs/>
          <w:szCs w:val="24"/>
        </w:rPr>
        <w:t xml:space="preserve"> denominadas,</w:t>
      </w:r>
      <w:r w:rsidR="00B52D4F">
        <w:rPr>
          <w:rFonts w:eastAsia="MS Mincho"/>
          <w:bCs/>
          <w:szCs w:val="24"/>
        </w:rPr>
        <w:t xml:space="preserve"> </w:t>
      </w:r>
      <w:r w:rsidR="00C979DA">
        <w:rPr>
          <w:rFonts w:eastAsia="MS Mincho"/>
          <w:bCs/>
          <w:szCs w:val="24"/>
        </w:rPr>
        <w:t xml:space="preserve">a ser </w:t>
      </w:r>
      <w:r w:rsidR="00B52D4F">
        <w:rPr>
          <w:rFonts w:eastAsia="MS Mincho"/>
          <w:bCs/>
          <w:szCs w:val="24"/>
        </w:rPr>
        <w:t>suscriptas,</w:t>
      </w:r>
      <w:r w:rsidR="00B52D4F" w:rsidRPr="001C5D83">
        <w:rPr>
          <w:rFonts w:eastAsia="MS Mincho"/>
          <w:bCs/>
          <w:szCs w:val="24"/>
        </w:rPr>
        <w:t xml:space="preserve"> </w:t>
      </w:r>
      <w:r w:rsidR="00B52D4F">
        <w:rPr>
          <w:rFonts w:eastAsia="MS Mincho"/>
          <w:bCs/>
          <w:szCs w:val="24"/>
        </w:rPr>
        <w:t>integradas</w:t>
      </w:r>
      <w:r w:rsidR="00B52D4F" w:rsidRPr="001C5D83">
        <w:rPr>
          <w:rFonts w:eastAsia="MS Mincho"/>
          <w:bCs/>
          <w:szCs w:val="24"/>
        </w:rPr>
        <w:t xml:space="preserve"> y pagaderas en Dólares</w:t>
      </w:r>
      <w:r w:rsidR="00C979DA">
        <w:rPr>
          <w:rFonts w:eastAsia="MS Mincho"/>
          <w:bCs/>
          <w:szCs w:val="24"/>
        </w:rPr>
        <w:t xml:space="preserve"> Estadounidenses</w:t>
      </w:r>
      <w:r w:rsidR="00B52D4F">
        <w:rPr>
          <w:rFonts w:eastAsia="MS Mincho"/>
          <w:bCs/>
          <w:szCs w:val="24"/>
        </w:rPr>
        <w:t xml:space="preserve"> en</w:t>
      </w:r>
      <w:r w:rsidR="00AD7739">
        <w:rPr>
          <w:rFonts w:eastAsia="MS Mincho"/>
          <w:bCs/>
          <w:szCs w:val="24"/>
        </w:rPr>
        <w:t xml:space="preserve"> </w:t>
      </w:r>
      <w:r w:rsidR="00B52D4F">
        <w:rPr>
          <w:rFonts w:eastAsia="MS Mincho"/>
          <w:bCs/>
          <w:szCs w:val="24"/>
        </w:rPr>
        <w:t>Argentina</w:t>
      </w:r>
      <w:r w:rsidR="00CA5352">
        <w:rPr>
          <w:rFonts w:eastAsia="MS Mincho"/>
          <w:bCs/>
          <w:szCs w:val="24"/>
        </w:rPr>
        <w:t xml:space="preserve"> </w:t>
      </w:r>
      <w:r w:rsidR="00B52D4F" w:rsidRPr="001C5D83">
        <w:rPr>
          <w:rFonts w:eastAsia="MS Mincho"/>
          <w:bCs/>
          <w:szCs w:val="24"/>
        </w:rPr>
        <w:t xml:space="preserve">a tasa </w:t>
      </w:r>
      <w:r w:rsidR="00C979DA">
        <w:rPr>
          <w:rFonts w:eastAsia="MS Mincho"/>
          <w:bCs/>
          <w:szCs w:val="24"/>
        </w:rPr>
        <w:t xml:space="preserve">de interés </w:t>
      </w:r>
      <w:r w:rsidR="00F64ADB">
        <w:rPr>
          <w:rFonts w:eastAsia="MS Mincho"/>
          <w:bCs/>
          <w:szCs w:val="24"/>
        </w:rPr>
        <w:t xml:space="preserve">fija </w:t>
      </w:r>
      <w:r w:rsidR="00B43D86">
        <w:rPr>
          <w:rFonts w:eastAsia="MS Mincho"/>
          <w:bCs/>
          <w:szCs w:val="24"/>
        </w:rPr>
        <w:t xml:space="preserve"> nominal anual</w:t>
      </w:r>
      <w:r w:rsidR="00C979DA">
        <w:rPr>
          <w:rFonts w:eastAsia="MS Mincho"/>
          <w:bCs/>
          <w:szCs w:val="24"/>
        </w:rPr>
        <w:t xml:space="preserve"> </w:t>
      </w:r>
      <w:r w:rsidR="00B52D4F" w:rsidRPr="001C5D83">
        <w:rPr>
          <w:rFonts w:eastAsia="MS Mincho"/>
          <w:bCs/>
          <w:szCs w:val="24"/>
        </w:rPr>
        <w:t xml:space="preserve">con vencimiento a los </w:t>
      </w:r>
      <w:r w:rsidR="00B52D4F">
        <w:rPr>
          <w:rFonts w:eastAsia="MS Mincho"/>
          <w:bCs/>
          <w:szCs w:val="24"/>
        </w:rPr>
        <w:t xml:space="preserve">36 </w:t>
      </w:r>
      <w:r w:rsidR="00B52D4F" w:rsidRPr="001C5D83">
        <w:rPr>
          <w:rFonts w:eastAsia="MS Mincho"/>
          <w:bCs/>
          <w:szCs w:val="24"/>
        </w:rPr>
        <w:t>meses contados desde la Fecha de Emisión y Liquidación (las “</w:t>
      </w:r>
      <w:r w:rsidR="00B52D4F" w:rsidRPr="009C7F64">
        <w:rPr>
          <w:rFonts w:eastAsia="MS Mincho"/>
          <w:bCs/>
          <w:szCs w:val="24"/>
          <w:u w:val="single"/>
        </w:rPr>
        <w:t xml:space="preserve">Obligaciones Negociables Clase </w:t>
      </w:r>
      <w:r w:rsidR="00C979DA">
        <w:rPr>
          <w:rFonts w:eastAsia="MS Mincho"/>
          <w:bCs/>
          <w:szCs w:val="24"/>
          <w:u w:val="single"/>
        </w:rPr>
        <w:t>I</w:t>
      </w:r>
      <w:r w:rsidR="00B52D4F" w:rsidRPr="001C5D83">
        <w:rPr>
          <w:rFonts w:eastAsia="MS Mincho"/>
          <w:bCs/>
          <w:szCs w:val="24"/>
        </w:rPr>
        <w:t>”</w:t>
      </w:r>
      <w:r w:rsidR="00B52D4F">
        <w:rPr>
          <w:rFonts w:eastAsia="MS Mincho"/>
          <w:bCs/>
          <w:szCs w:val="24"/>
        </w:rPr>
        <w:t xml:space="preserve">) y (ii) </w:t>
      </w:r>
      <w:r w:rsidR="00B52D4F" w:rsidRPr="00B74155">
        <w:rPr>
          <w:rFonts w:eastAsia="MS Mincho"/>
          <w:bCs/>
          <w:szCs w:val="24"/>
        </w:rPr>
        <w:t xml:space="preserve">las obligaciones negociables clase </w:t>
      </w:r>
      <w:r w:rsidR="00C979DA">
        <w:rPr>
          <w:rFonts w:eastAsia="MS Mincho"/>
          <w:bCs/>
          <w:szCs w:val="24"/>
        </w:rPr>
        <w:t>II</w:t>
      </w:r>
      <w:r w:rsidR="00B52D4F" w:rsidRPr="00B74155">
        <w:rPr>
          <w:rFonts w:eastAsia="MS Mincho"/>
          <w:bCs/>
          <w:szCs w:val="24"/>
        </w:rPr>
        <w:t>, denominadas</w:t>
      </w:r>
      <w:r w:rsidR="00B43D86">
        <w:rPr>
          <w:rFonts w:eastAsia="MS Mincho"/>
          <w:bCs/>
          <w:szCs w:val="24"/>
        </w:rPr>
        <w:t xml:space="preserve"> en Dólares </w:t>
      </w:r>
      <w:r w:rsidR="00C979DA">
        <w:rPr>
          <w:rFonts w:eastAsia="MS Mincho"/>
          <w:bCs/>
          <w:szCs w:val="24"/>
        </w:rPr>
        <w:t>Estadounidenses,</w:t>
      </w:r>
      <w:r w:rsidR="00B52D4F" w:rsidRPr="00B74155">
        <w:rPr>
          <w:rFonts w:eastAsia="MS Mincho"/>
          <w:bCs/>
          <w:szCs w:val="24"/>
        </w:rPr>
        <w:t xml:space="preserve"> </w:t>
      </w:r>
      <w:r w:rsidR="00C979DA">
        <w:rPr>
          <w:rFonts w:eastAsia="MS Mincho"/>
          <w:bCs/>
          <w:szCs w:val="24"/>
        </w:rPr>
        <w:t xml:space="preserve">a ser </w:t>
      </w:r>
      <w:r w:rsidR="00B52D4F" w:rsidRPr="00B74155">
        <w:rPr>
          <w:rFonts w:eastAsia="MS Mincho"/>
          <w:bCs/>
          <w:szCs w:val="24"/>
        </w:rPr>
        <w:t>suscriptas</w:t>
      </w:r>
      <w:r w:rsidR="00C979DA">
        <w:rPr>
          <w:rFonts w:eastAsia="MS Mincho"/>
          <w:bCs/>
          <w:szCs w:val="24"/>
        </w:rPr>
        <w:t xml:space="preserve"> e </w:t>
      </w:r>
      <w:r w:rsidR="00B52D4F" w:rsidRPr="00B74155">
        <w:rPr>
          <w:rFonts w:eastAsia="MS Mincho"/>
          <w:bCs/>
          <w:szCs w:val="24"/>
        </w:rPr>
        <w:t xml:space="preserve"> integradas </w:t>
      </w:r>
      <w:r w:rsidR="00C979DA">
        <w:rPr>
          <w:rFonts w:eastAsia="MS Mincho"/>
          <w:bCs/>
          <w:szCs w:val="24"/>
        </w:rPr>
        <w:t xml:space="preserve">en Pesos al Tipo de Cambio Inicial </w:t>
      </w:r>
      <w:r w:rsidR="00B52D4F" w:rsidRPr="00B74155">
        <w:rPr>
          <w:rFonts w:eastAsia="MS Mincho"/>
          <w:bCs/>
          <w:szCs w:val="24"/>
        </w:rPr>
        <w:t xml:space="preserve">y pagaderas en </w:t>
      </w:r>
      <w:r w:rsidR="00B43D86">
        <w:rPr>
          <w:rFonts w:eastAsia="MS Mincho"/>
          <w:bCs/>
          <w:szCs w:val="24"/>
        </w:rPr>
        <w:t>Pesos</w:t>
      </w:r>
      <w:r w:rsidR="00D726A0">
        <w:rPr>
          <w:rFonts w:eastAsia="MS Mincho"/>
          <w:bCs/>
          <w:szCs w:val="24"/>
        </w:rPr>
        <w:t xml:space="preserve"> </w:t>
      </w:r>
      <w:r w:rsidR="00B43D86">
        <w:rPr>
          <w:rFonts w:eastAsia="MS Mincho"/>
          <w:bCs/>
          <w:szCs w:val="24"/>
        </w:rPr>
        <w:t>al Tipo de Cambio Aplicable</w:t>
      </w:r>
      <w:r w:rsidR="00325998">
        <w:rPr>
          <w:rFonts w:eastAsia="MS Mincho"/>
          <w:bCs/>
          <w:szCs w:val="24"/>
        </w:rPr>
        <w:t xml:space="preserve"> </w:t>
      </w:r>
      <w:r w:rsidR="00B52D4F" w:rsidRPr="00B74155">
        <w:rPr>
          <w:rFonts w:eastAsia="MS Mincho"/>
          <w:bCs/>
          <w:szCs w:val="24"/>
        </w:rPr>
        <w:t xml:space="preserve">a tasa </w:t>
      </w:r>
      <w:r w:rsidR="00C979DA">
        <w:rPr>
          <w:rFonts w:eastAsia="MS Mincho"/>
          <w:bCs/>
          <w:szCs w:val="24"/>
        </w:rPr>
        <w:t xml:space="preserve">de interés </w:t>
      </w:r>
      <w:r w:rsidR="00F64ADB">
        <w:rPr>
          <w:rFonts w:eastAsia="MS Mincho"/>
          <w:bCs/>
          <w:szCs w:val="24"/>
        </w:rPr>
        <w:t xml:space="preserve">fija </w:t>
      </w:r>
      <w:r w:rsidR="00B43D86">
        <w:rPr>
          <w:rFonts w:eastAsia="MS Mincho"/>
          <w:bCs/>
          <w:szCs w:val="24"/>
        </w:rPr>
        <w:t xml:space="preserve"> nominal anual</w:t>
      </w:r>
      <w:r w:rsidR="00325998">
        <w:rPr>
          <w:rFonts w:eastAsia="MS Mincho"/>
          <w:bCs/>
          <w:szCs w:val="24"/>
        </w:rPr>
        <w:t xml:space="preserve"> </w:t>
      </w:r>
      <w:r w:rsidR="00B52D4F" w:rsidRPr="00B74155">
        <w:rPr>
          <w:rFonts w:eastAsia="MS Mincho"/>
          <w:bCs/>
          <w:szCs w:val="24"/>
        </w:rPr>
        <w:t xml:space="preserve">con vencimiento a los </w:t>
      </w:r>
      <w:r w:rsidR="00B43D86">
        <w:rPr>
          <w:rFonts w:eastAsia="MS Mincho"/>
          <w:bCs/>
          <w:szCs w:val="24"/>
        </w:rPr>
        <w:t>24</w:t>
      </w:r>
      <w:r w:rsidR="00B52D4F" w:rsidRPr="00B74155">
        <w:rPr>
          <w:rFonts w:eastAsia="MS Mincho"/>
          <w:bCs/>
          <w:szCs w:val="24"/>
        </w:rPr>
        <w:t xml:space="preserve"> meses contados desde la Fecha de Emisión y Liquidación (las “</w:t>
      </w:r>
      <w:r w:rsidR="00B52D4F" w:rsidRPr="009C7F64">
        <w:rPr>
          <w:rFonts w:eastAsia="MS Mincho"/>
          <w:bCs/>
          <w:szCs w:val="24"/>
          <w:u w:val="single"/>
        </w:rPr>
        <w:t xml:space="preserve">Obligaciones Negociables Clase </w:t>
      </w:r>
      <w:r w:rsidR="00C979DA">
        <w:rPr>
          <w:rFonts w:eastAsia="MS Mincho"/>
          <w:bCs/>
          <w:szCs w:val="24"/>
          <w:u w:val="single"/>
        </w:rPr>
        <w:t>II</w:t>
      </w:r>
      <w:r w:rsidR="00B52D4F" w:rsidRPr="00B74155">
        <w:rPr>
          <w:rFonts w:eastAsia="MS Mincho"/>
          <w:bCs/>
          <w:szCs w:val="24"/>
        </w:rPr>
        <w:t xml:space="preserve">”, y </w:t>
      </w:r>
      <w:r w:rsidR="00C979DA">
        <w:rPr>
          <w:rFonts w:eastAsia="MS Mincho"/>
          <w:bCs/>
          <w:szCs w:val="24"/>
        </w:rPr>
        <w:t>junto</w:t>
      </w:r>
      <w:r w:rsidR="00B52D4F" w:rsidRPr="00B74155">
        <w:rPr>
          <w:rFonts w:eastAsia="MS Mincho"/>
          <w:bCs/>
          <w:szCs w:val="24"/>
        </w:rPr>
        <w:t xml:space="preserve"> con las Obligaciones Negociables Clase </w:t>
      </w:r>
      <w:r w:rsidR="00C979DA">
        <w:rPr>
          <w:rFonts w:eastAsia="MS Mincho"/>
          <w:bCs/>
          <w:szCs w:val="24"/>
        </w:rPr>
        <w:t>II</w:t>
      </w:r>
      <w:r w:rsidR="00B52D4F" w:rsidRPr="00B74155">
        <w:rPr>
          <w:rFonts w:eastAsia="MS Mincho"/>
          <w:bCs/>
          <w:szCs w:val="24"/>
        </w:rPr>
        <w:t>,</w:t>
      </w:r>
      <w:r w:rsidR="00B52D4F">
        <w:rPr>
          <w:rFonts w:eastAsia="MS Mincho"/>
          <w:bCs/>
          <w:szCs w:val="24"/>
        </w:rPr>
        <w:t xml:space="preserve"> </w:t>
      </w:r>
      <w:r w:rsidR="00B52D4F" w:rsidRPr="00B74155">
        <w:rPr>
          <w:rFonts w:eastAsia="MS Mincho"/>
          <w:bCs/>
          <w:szCs w:val="24"/>
        </w:rPr>
        <w:t>las “</w:t>
      </w:r>
      <w:r w:rsidR="00B52D4F" w:rsidRPr="009C7F64">
        <w:rPr>
          <w:rFonts w:eastAsia="MS Mincho"/>
          <w:bCs/>
          <w:szCs w:val="24"/>
          <w:u w:val="single"/>
        </w:rPr>
        <w:t>Obligaciones Negociables</w:t>
      </w:r>
      <w:r w:rsidR="00325998" w:rsidRPr="00325998">
        <w:rPr>
          <w:rFonts w:eastAsia="MS Mincho"/>
          <w:bCs/>
          <w:szCs w:val="24"/>
        </w:rPr>
        <w:t>”</w:t>
      </w:r>
      <w:r w:rsidR="00757203" w:rsidRPr="00325998">
        <w:rPr>
          <w:rFonts w:eastAsia="MS Mincho"/>
          <w:bCs/>
          <w:szCs w:val="24"/>
        </w:rPr>
        <w:t>)</w:t>
      </w:r>
      <w:r w:rsidR="001B6B35">
        <w:rPr>
          <w:szCs w:val="24"/>
        </w:rPr>
        <w:t xml:space="preserve"> que </w:t>
      </w:r>
      <w:r w:rsidR="009457BF" w:rsidRPr="001C5D83">
        <w:rPr>
          <w:szCs w:val="24"/>
        </w:rPr>
        <w:t>serán</w:t>
      </w:r>
      <w:r w:rsidRPr="001C5D83">
        <w:rPr>
          <w:szCs w:val="24"/>
        </w:rPr>
        <w:t xml:space="preserve"> emitidas por </w:t>
      </w:r>
      <w:r w:rsidR="00B43D86">
        <w:rPr>
          <w:szCs w:val="24"/>
        </w:rPr>
        <w:t xml:space="preserve">Minera Exar </w:t>
      </w:r>
      <w:r w:rsidRPr="001C5D83">
        <w:rPr>
          <w:szCs w:val="24"/>
        </w:rPr>
        <w:t>S.A. (la “</w:t>
      </w:r>
      <w:r w:rsidRPr="001C5D83">
        <w:rPr>
          <w:szCs w:val="24"/>
          <w:u w:val="single"/>
        </w:rPr>
        <w:t>Emisora</w:t>
      </w:r>
      <w:r w:rsidRPr="001C5D83">
        <w:rPr>
          <w:szCs w:val="24"/>
        </w:rPr>
        <w:t xml:space="preserve">”) </w:t>
      </w:r>
      <w:r w:rsidR="00B43D86">
        <w:rPr>
          <w:szCs w:val="24"/>
        </w:rPr>
        <w:t>bajo el</w:t>
      </w:r>
      <w:r w:rsidR="00B43D86" w:rsidRPr="00B43D86">
        <w:rPr>
          <w:szCs w:val="24"/>
        </w:rPr>
        <w:t xml:space="preserve"> programa de emisión de obligaciones negociables simples (no convertibles en acciones) por un monto máximo en circulación en cualquier momento de hasta </w:t>
      </w:r>
      <w:r w:rsidR="00D810E4">
        <w:rPr>
          <w:szCs w:val="24"/>
        </w:rPr>
        <w:t>US$</w:t>
      </w:r>
      <w:r w:rsidR="00B43D86" w:rsidRPr="00B43D86">
        <w:rPr>
          <w:szCs w:val="24"/>
        </w:rPr>
        <w:t>500.000.000 (Dólares Estadounidenses quinientos millones) (o su equivalente en otras monedas y/o unidades de valor) (el “</w:t>
      </w:r>
      <w:r w:rsidR="00B43D86" w:rsidRPr="00B43D86">
        <w:rPr>
          <w:szCs w:val="24"/>
          <w:u w:val="single"/>
        </w:rPr>
        <w:t>Programa</w:t>
      </w:r>
      <w:r w:rsidR="00B43D86" w:rsidRPr="00B43D86">
        <w:rPr>
          <w:szCs w:val="24"/>
        </w:rPr>
        <w:t>”)</w:t>
      </w:r>
      <w:r w:rsidR="00C4466F" w:rsidRPr="001C5D83">
        <w:rPr>
          <w:szCs w:val="24"/>
        </w:rPr>
        <w:t>,</w:t>
      </w:r>
      <w:r w:rsidRPr="001C5D83">
        <w:rPr>
          <w:szCs w:val="24"/>
        </w:rPr>
        <w:t xml:space="preserve"> en los términos y condiciones reflejados en el </w:t>
      </w:r>
      <w:r w:rsidR="00105312" w:rsidRPr="001C5D83">
        <w:rPr>
          <w:szCs w:val="24"/>
          <w:lang w:val="es-ES"/>
        </w:rPr>
        <w:t xml:space="preserve">prospecto del Programa de fecha </w:t>
      </w:r>
      <w:r w:rsidR="00B43D86">
        <w:rPr>
          <w:szCs w:val="24"/>
          <w:lang w:val="es-ES"/>
        </w:rPr>
        <w:t>4</w:t>
      </w:r>
      <w:r w:rsidR="00AC7406" w:rsidRPr="001C5D83">
        <w:rPr>
          <w:szCs w:val="24"/>
          <w:lang w:val="es-ES"/>
        </w:rPr>
        <w:t xml:space="preserve"> de </w:t>
      </w:r>
      <w:r w:rsidR="00B43D86">
        <w:rPr>
          <w:szCs w:val="24"/>
          <w:lang w:val="es-ES"/>
        </w:rPr>
        <w:t>septiembre</w:t>
      </w:r>
      <w:r w:rsidR="00AC7406" w:rsidRPr="001C5D83">
        <w:rPr>
          <w:szCs w:val="24"/>
          <w:lang w:val="es-ES"/>
        </w:rPr>
        <w:t xml:space="preserve"> de 202</w:t>
      </w:r>
      <w:r w:rsidR="00F41D1B">
        <w:rPr>
          <w:szCs w:val="24"/>
          <w:lang w:val="es-ES"/>
        </w:rPr>
        <w:t>4</w:t>
      </w:r>
      <w:r w:rsidR="00AC7406" w:rsidRPr="001C5D83">
        <w:rPr>
          <w:szCs w:val="24"/>
          <w:lang w:val="es-ES"/>
        </w:rPr>
        <w:t xml:space="preserve"> </w:t>
      </w:r>
      <w:r w:rsidR="00105312" w:rsidRPr="001C5D83">
        <w:rPr>
          <w:szCs w:val="24"/>
          <w:lang w:val="es-ES"/>
        </w:rPr>
        <w:t>(el “</w:t>
      </w:r>
      <w:r w:rsidR="00105312" w:rsidRPr="001C5D83">
        <w:rPr>
          <w:bCs/>
          <w:szCs w:val="24"/>
          <w:u w:val="single"/>
          <w:lang w:val="es-ES"/>
        </w:rPr>
        <w:t>Prospecto del Programa</w:t>
      </w:r>
      <w:r w:rsidR="00105312" w:rsidRPr="001C5D83">
        <w:rPr>
          <w:szCs w:val="24"/>
          <w:lang w:val="es-ES"/>
        </w:rPr>
        <w:t xml:space="preserve">”), </w:t>
      </w:r>
      <w:r w:rsidR="00B43D86" w:rsidRPr="00B43D86">
        <w:rPr>
          <w:szCs w:val="24"/>
          <w:lang w:val="es-ES"/>
        </w:rPr>
        <w:t xml:space="preserve">en el suplemento de Prospecto de las Obligaciones Negociables Clase </w:t>
      </w:r>
      <w:r w:rsidR="00C979DA">
        <w:rPr>
          <w:szCs w:val="24"/>
          <w:lang w:val="es-ES"/>
        </w:rPr>
        <w:t>I</w:t>
      </w:r>
      <w:r w:rsidR="00B43D86" w:rsidRPr="00B43D86">
        <w:rPr>
          <w:szCs w:val="24"/>
          <w:lang w:val="es-ES"/>
        </w:rPr>
        <w:t xml:space="preserve"> publicado el 31 de octubre de 2024 (el “</w:t>
      </w:r>
      <w:r w:rsidR="00B43D86" w:rsidRPr="00B43D86">
        <w:rPr>
          <w:szCs w:val="24"/>
          <w:u w:val="single"/>
          <w:lang w:val="es-ES"/>
        </w:rPr>
        <w:t xml:space="preserve">Suplemento de Prospecto Clase </w:t>
      </w:r>
      <w:r w:rsidR="00C979DA">
        <w:rPr>
          <w:szCs w:val="24"/>
          <w:u w:val="single"/>
          <w:lang w:val="es-ES"/>
        </w:rPr>
        <w:t>I</w:t>
      </w:r>
      <w:r w:rsidR="00B43D86" w:rsidRPr="00B43D86">
        <w:rPr>
          <w:szCs w:val="24"/>
          <w:lang w:val="es-ES"/>
        </w:rPr>
        <w:t xml:space="preserve">”) y en el suplemento de Prospecto de las Obligaciones Negociables Clase </w:t>
      </w:r>
      <w:r w:rsidR="00C979DA">
        <w:rPr>
          <w:szCs w:val="24"/>
          <w:lang w:val="es-ES"/>
        </w:rPr>
        <w:t>II</w:t>
      </w:r>
      <w:r w:rsidR="00B43D86" w:rsidRPr="00B43D86">
        <w:rPr>
          <w:szCs w:val="24"/>
          <w:lang w:val="es-ES"/>
        </w:rPr>
        <w:t xml:space="preserve"> publicado el 31 de octubre de 2024 (el “</w:t>
      </w:r>
      <w:r w:rsidR="00B43D86" w:rsidRPr="00B43D86">
        <w:rPr>
          <w:szCs w:val="24"/>
          <w:u w:val="single"/>
          <w:lang w:val="es-ES"/>
        </w:rPr>
        <w:t xml:space="preserve">Suplemento de Prospecto Clase </w:t>
      </w:r>
      <w:r w:rsidR="00C979DA">
        <w:rPr>
          <w:szCs w:val="24"/>
          <w:u w:val="single"/>
          <w:lang w:val="es-ES"/>
        </w:rPr>
        <w:t>II</w:t>
      </w:r>
      <w:r w:rsidR="00B43D86" w:rsidRPr="00B43D86">
        <w:rPr>
          <w:szCs w:val="24"/>
          <w:lang w:val="es-ES"/>
        </w:rPr>
        <w:t xml:space="preserve">”, y junto con el Suplemento de Prospecto Clase </w:t>
      </w:r>
      <w:r w:rsidR="00C979DA">
        <w:rPr>
          <w:szCs w:val="24"/>
          <w:lang w:val="es-ES"/>
        </w:rPr>
        <w:t>I</w:t>
      </w:r>
      <w:r w:rsidR="00B43D86" w:rsidRPr="00B43D86">
        <w:rPr>
          <w:szCs w:val="24"/>
          <w:lang w:val="es-ES"/>
        </w:rPr>
        <w:t>, los “</w:t>
      </w:r>
      <w:r w:rsidR="00B43D86" w:rsidRPr="00B43D86">
        <w:rPr>
          <w:szCs w:val="24"/>
          <w:u w:val="single"/>
          <w:lang w:val="es-ES"/>
        </w:rPr>
        <w:t>Suplementos de Prospecto</w:t>
      </w:r>
      <w:r w:rsidR="00B43D86" w:rsidRPr="00B43D86">
        <w:rPr>
          <w:szCs w:val="24"/>
          <w:lang w:val="es-ES"/>
        </w:rPr>
        <w:t>”)</w:t>
      </w:r>
      <w:r w:rsidR="00105312" w:rsidRPr="001C5D83">
        <w:rPr>
          <w:szCs w:val="24"/>
        </w:rPr>
        <w:t xml:space="preserve">, </w:t>
      </w:r>
      <w:r w:rsidR="00745138" w:rsidRPr="001C5D83">
        <w:rPr>
          <w:szCs w:val="24"/>
        </w:rPr>
        <w:t xml:space="preserve">el </w:t>
      </w:r>
      <w:r w:rsidR="00745138">
        <w:rPr>
          <w:szCs w:val="24"/>
        </w:rPr>
        <w:t>a</w:t>
      </w:r>
      <w:r w:rsidR="00745138" w:rsidRPr="001C5D83">
        <w:rPr>
          <w:szCs w:val="24"/>
        </w:rPr>
        <w:t xml:space="preserve">viso de </w:t>
      </w:r>
      <w:r w:rsidR="00745138">
        <w:rPr>
          <w:szCs w:val="24"/>
        </w:rPr>
        <w:t>s</w:t>
      </w:r>
      <w:r w:rsidR="00745138" w:rsidRPr="001C5D83">
        <w:rPr>
          <w:szCs w:val="24"/>
        </w:rPr>
        <w:t xml:space="preserve">uscripción de fecha </w:t>
      </w:r>
      <w:r w:rsidR="00745138">
        <w:rPr>
          <w:szCs w:val="24"/>
        </w:rPr>
        <w:t>31</w:t>
      </w:r>
      <w:r w:rsidR="00745138" w:rsidRPr="001C5D83">
        <w:rPr>
          <w:szCs w:val="24"/>
        </w:rPr>
        <w:t xml:space="preserve"> de </w:t>
      </w:r>
      <w:r w:rsidR="00745138">
        <w:rPr>
          <w:szCs w:val="24"/>
        </w:rPr>
        <w:t xml:space="preserve">octubre de 2024 correspondiente a las Obligaciones Negociables Clase </w:t>
      </w:r>
      <w:r w:rsidR="00C979DA">
        <w:rPr>
          <w:szCs w:val="24"/>
        </w:rPr>
        <w:t>I</w:t>
      </w:r>
      <w:r w:rsidR="00745138" w:rsidRPr="001C5D83">
        <w:rPr>
          <w:szCs w:val="24"/>
        </w:rPr>
        <w:t xml:space="preserve"> (el “</w:t>
      </w:r>
      <w:r w:rsidR="00745138" w:rsidRPr="001C5D83">
        <w:rPr>
          <w:szCs w:val="24"/>
          <w:u w:val="single"/>
        </w:rPr>
        <w:t>Aviso de Suscripción</w:t>
      </w:r>
      <w:r w:rsidR="00745138">
        <w:rPr>
          <w:szCs w:val="24"/>
          <w:u w:val="single"/>
        </w:rPr>
        <w:t xml:space="preserve"> Clase </w:t>
      </w:r>
      <w:r w:rsidR="00C979DA">
        <w:rPr>
          <w:szCs w:val="24"/>
          <w:u w:val="single"/>
        </w:rPr>
        <w:t>I</w:t>
      </w:r>
      <w:r w:rsidR="00745138" w:rsidRPr="001C5D83">
        <w:rPr>
          <w:szCs w:val="24"/>
        </w:rPr>
        <w:t>”)</w:t>
      </w:r>
      <w:r w:rsidR="00745138">
        <w:rPr>
          <w:szCs w:val="24"/>
        </w:rPr>
        <w:t>, el a</w:t>
      </w:r>
      <w:r w:rsidR="00745138" w:rsidRPr="001C5D83">
        <w:rPr>
          <w:szCs w:val="24"/>
        </w:rPr>
        <w:t xml:space="preserve">viso de </w:t>
      </w:r>
      <w:r w:rsidR="00745138">
        <w:rPr>
          <w:szCs w:val="24"/>
        </w:rPr>
        <w:t>s</w:t>
      </w:r>
      <w:r w:rsidR="00745138" w:rsidRPr="001C5D83">
        <w:rPr>
          <w:szCs w:val="24"/>
        </w:rPr>
        <w:t xml:space="preserve">uscripción de fecha </w:t>
      </w:r>
      <w:r w:rsidR="00745138">
        <w:rPr>
          <w:szCs w:val="24"/>
        </w:rPr>
        <w:t>31</w:t>
      </w:r>
      <w:r w:rsidR="00745138" w:rsidRPr="001C5D83">
        <w:rPr>
          <w:szCs w:val="24"/>
        </w:rPr>
        <w:t xml:space="preserve"> de </w:t>
      </w:r>
      <w:r w:rsidR="00745138">
        <w:rPr>
          <w:szCs w:val="24"/>
        </w:rPr>
        <w:t xml:space="preserve">octubre de 2024 correspondiente a las Obligaciones Negociables Clase </w:t>
      </w:r>
      <w:r w:rsidR="00C979DA">
        <w:rPr>
          <w:szCs w:val="24"/>
        </w:rPr>
        <w:t>II</w:t>
      </w:r>
      <w:r w:rsidR="00745138">
        <w:rPr>
          <w:szCs w:val="24"/>
        </w:rPr>
        <w:t xml:space="preserve"> </w:t>
      </w:r>
      <w:r w:rsidR="00745138" w:rsidRPr="001C5D83">
        <w:rPr>
          <w:szCs w:val="24"/>
        </w:rPr>
        <w:t>(el “</w:t>
      </w:r>
      <w:r w:rsidR="00745138" w:rsidRPr="001C5D83">
        <w:rPr>
          <w:szCs w:val="24"/>
          <w:u w:val="single"/>
        </w:rPr>
        <w:t>Aviso de Suscripción</w:t>
      </w:r>
      <w:r w:rsidR="00745138">
        <w:rPr>
          <w:szCs w:val="24"/>
          <w:u w:val="single"/>
        </w:rPr>
        <w:t xml:space="preserve"> Clase </w:t>
      </w:r>
      <w:r w:rsidR="00C979DA">
        <w:rPr>
          <w:szCs w:val="24"/>
          <w:u w:val="single"/>
        </w:rPr>
        <w:t>II</w:t>
      </w:r>
      <w:r w:rsidR="00745138" w:rsidRPr="001C5D83">
        <w:rPr>
          <w:szCs w:val="24"/>
        </w:rPr>
        <w:t>”</w:t>
      </w:r>
      <w:r w:rsidR="00745138">
        <w:rPr>
          <w:szCs w:val="24"/>
        </w:rPr>
        <w:t xml:space="preserve">, y junto con el Aviso de Suscripción Clase </w:t>
      </w:r>
      <w:r w:rsidR="00C979DA">
        <w:rPr>
          <w:szCs w:val="24"/>
        </w:rPr>
        <w:t>I</w:t>
      </w:r>
      <w:r w:rsidR="00745138">
        <w:rPr>
          <w:szCs w:val="24"/>
        </w:rPr>
        <w:t>, los “</w:t>
      </w:r>
      <w:r w:rsidR="00745138">
        <w:rPr>
          <w:szCs w:val="24"/>
          <w:u w:val="single"/>
        </w:rPr>
        <w:t>Avisos de Suscripción</w:t>
      </w:r>
      <w:r w:rsidR="00745138">
        <w:rPr>
          <w:szCs w:val="24"/>
        </w:rPr>
        <w:t>”</w:t>
      </w:r>
      <w:r w:rsidR="003E262E" w:rsidRPr="001C5D83">
        <w:rPr>
          <w:szCs w:val="24"/>
        </w:rPr>
        <w:t>,</w:t>
      </w:r>
      <w:r w:rsidR="00105312" w:rsidRPr="001C5D83">
        <w:rPr>
          <w:szCs w:val="24"/>
        </w:rPr>
        <w:t xml:space="preserve"> </w:t>
      </w:r>
      <w:r w:rsidR="003E262E" w:rsidRPr="001C5D83">
        <w:rPr>
          <w:szCs w:val="24"/>
        </w:rPr>
        <w:t>y</w:t>
      </w:r>
      <w:r w:rsidR="00105312" w:rsidRPr="001C5D83">
        <w:rPr>
          <w:szCs w:val="24"/>
        </w:rPr>
        <w:t xml:space="preserve"> junto con el Prospecto del Programa</w:t>
      </w:r>
      <w:r w:rsidR="00C979DA">
        <w:rPr>
          <w:szCs w:val="24"/>
        </w:rPr>
        <w:t xml:space="preserve"> y</w:t>
      </w:r>
      <w:r w:rsidR="00105312" w:rsidRPr="001C5D83">
        <w:rPr>
          <w:szCs w:val="24"/>
        </w:rPr>
        <w:t xml:space="preserve"> l</w:t>
      </w:r>
      <w:r w:rsidR="00D661F5">
        <w:rPr>
          <w:szCs w:val="24"/>
        </w:rPr>
        <w:t>os</w:t>
      </w:r>
      <w:r w:rsidR="00105312" w:rsidRPr="001C5D83">
        <w:rPr>
          <w:szCs w:val="24"/>
        </w:rPr>
        <w:t xml:space="preserve"> Suplemento</w:t>
      </w:r>
      <w:r w:rsidR="00D661F5">
        <w:rPr>
          <w:szCs w:val="24"/>
        </w:rPr>
        <w:t>s</w:t>
      </w:r>
      <w:r w:rsidR="00105312" w:rsidRPr="001C5D83">
        <w:rPr>
          <w:szCs w:val="24"/>
        </w:rPr>
        <w:t>, los “</w:t>
      </w:r>
      <w:r w:rsidR="00105312" w:rsidRPr="001C5D83">
        <w:rPr>
          <w:szCs w:val="24"/>
          <w:u w:val="single"/>
        </w:rPr>
        <w:t>Documentos de la Oferta</w:t>
      </w:r>
      <w:r w:rsidR="00105312" w:rsidRPr="001C5D83">
        <w:rPr>
          <w:szCs w:val="24"/>
        </w:rPr>
        <w:t>”)</w:t>
      </w:r>
      <w:r w:rsidR="00105312" w:rsidRPr="001C5D83">
        <w:rPr>
          <w:szCs w:val="24"/>
          <w:lang w:val="es-ES"/>
        </w:rPr>
        <w:t xml:space="preserve">, publicados </w:t>
      </w:r>
      <w:r w:rsidR="000B5EB8" w:rsidRPr="001C5D83">
        <w:rPr>
          <w:szCs w:val="24"/>
          <w:lang w:val="es-ES"/>
        </w:rPr>
        <w:t>dichas</w:t>
      </w:r>
      <w:r w:rsidR="00105312" w:rsidRPr="001C5D83">
        <w:rPr>
          <w:szCs w:val="24"/>
          <w:lang w:val="es-ES"/>
        </w:rPr>
        <w:t xml:space="preserve"> fechas en el Boletín Electrónico del Mercado Abierto Electrónico S.A. (el “</w:t>
      </w:r>
      <w:r w:rsidR="00105312" w:rsidRPr="001C5D83">
        <w:rPr>
          <w:szCs w:val="24"/>
          <w:u w:val="single"/>
          <w:lang w:val="es-ES"/>
        </w:rPr>
        <w:t>MAE</w:t>
      </w:r>
      <w:r w:rsidR="00105312" w:rsidRPr="001C5D83">
        <w:rPr>
          <w:szCs w:val="24"/>
          <w:lang w:val="es-ES"/>
        </w:rPr>
        <w:t xml:space="preserve">”), en el sitio web de la CNV, </w:t>
      </w:r>
      <w:hyperlink r:id="rId10" w:history="1">
        <w:r w:rsidR="00105312" w:rsidRPr="001C5D83">
          <w:rPr>
            <w:rStyle w:val="Hipervnculo"/>
            <w:sz w:val="24"/>
            <w:szCs w:val="24"/>
          </w:rPr>
          <w:t>www.cnv.gob.ar</w:t>
        </w:r>
      </w:hyperlink>
      <w:r w:rsidR="00105312" w:rsidRPr="001C5D83">
        <w:rPr>
          <w:szCs w:val="24"/>
          <w:lang w:val="es-ES"/>
        </w:rPr>
        <w:t>, bajo el ítem “</w:t>
      </w:r>
      <w:r w:rsidR="009457BF" w:rsidRPr="001C5D83">
        <w:rPr>
          <w:i/>
          <w:szCs w:val="24"/>
          <w:lang w:val="es-ES"/>
        </w:rPr>
        <w:t>Emisiones</w:t>
      </w:r>
      <w:r w:rsidR="00105312" w:rsidRPr="001C5D83">
        <w:rPr>
          <w:szCs w:val="24"/>
          <w:lang w:val="es-ES"/>
        </w:rPr>
        <w:t>” (la “</w:t>
      </w:r>
      <w:r w:rsidR="00105312" w:rsidRPr="001C5D83">
        <w:rPr>
          <w:szCs w:val="24"/>
          <w:u w:val="single"/>
          <w:lang w:val="es-ES"/>
        </w:rPr>
        <w:t>Página Web de la CNV</w:t>
      </w:r>
      <w:r w:rsidR="00105312" w:rsidRPr="001C5D83">
        <w:rPr>
          <w:szCs w:val="24"/>
          <w:lang w:val="es-ES"/>
        </w:rPr>
        <w:t>”)</w:t>
      </w:r>
      <w:r w:rsidR="0076609E" w:rsidRPr="001C5D83">
        <w:rPr>
          <w:szCs w:val="24"/>
          <w:lang w:val="es-ES"/>
        </w:rPr>
        <w:t xml:space="preserve"> y</w:t>
      </w:r>
      <w:r w:rsidR="00105312" w:rsidRPr="001C5D83">
        <w:rPr>
          <w:szCs w:val="24"/>
        </w:rPr>
        <w:t xml:space="preserve"> en el Boletín Diario de la BCBA, a los efectos de ofrecer la compra de Obligaciones Negociables, según se estipula más abajo</w:t>
      </w:r>
      <w:r w:rsidRPr="001C5D83">
        <w:rPr>
          <w:szCs w:val="24"/>
        </w:rPr>
        <w:t>:</w:t>
      </w:r>
    </w:p>
    <w:p w14:paraId="239FD76B" w14:textId="77777777" w:rsidR="00520835" w:rsidRPr="001C5D83" w:rsidRDefault="00520835" w:rsidP="00BB15F6">
      <w:pPr>
        <w:widowControl w:val="0"/>
        <w:ind w:firstLine="1701"/>
        <w:jc w:val="both"/>
        <w:rPr>
          <w:szCs w:val="24"/>
        </w:rPr>
      </w:pPr>
    </w:p>
    <w:p w14:paraId="4617EE6D" w14:textId="77777777" w:rsidR="00124DE9" w:rsidRPr="001C5D83" w:rsidRDefault="00124DE9" w:rsidP="00BB15F6">
      <w:pPr>
        <w:ind w:right="-271"/>
        <w:jc w:val="both"/>
        <w:rPr>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0"/>
        <w:gridCol w:w="5185"/>
      </w:tblGrid>
      <w:tr w:rsidR="00124DE9" w:rsidRPr="001C5D83" w14:paraId="0DA7BD15" w14:textId="77777777" w:rsidTr="00F06C80">
        <w:trPr>
          <w:jc w:val="center"/>
        </w:trPr>
        <w:tc>
          <w:tcPr>
            <w:tcW w:w="5000" w:type="pct"/>
            <w:gridSpan w:val="2"/>
            <w:shd w:val="clear" w:color="auto" w:fill="C0C0C0"/>
          </w:tcPr>
          <w:p w14:paraId="1F229B2D" w14:textId="77777777" w:rsidR="00124DE9" w:rsidRPr="001C5D83" w:rsidRDefault="00124DE9" w:rsidP="00BB15F6">
            <w:pPr>
              <w:ind w:right="-271"/>
              <w:jc w:val="center"/>
              <w:rPr>
                <w:b/>
                <w:szCs w:val="24"/>
              </w:rPr>
            </w:pPr>
            <w:r w:rsidRPr="001C5D83">
              <w:rPr>
                <w:szCs w:val="24"/>
              </w:rPr>
              <w:br w:type="page"/>
            </w:r>
            <w:r w:rsidRPr="001C5D83">
              <w:rPr>
                <w:b/>
                <w:szCs w:val="24"/>
              </w:rPr>
              <w:t>Datos del Oferente</w:t>
            </w:r>
          </w:p>
        </w:tc>
      </w:tr>
      <w:tr w:rsidR="00124DE9" w:rsidRPr="001C5D83" w14:paraId="561A2DA8" w14:textId="77777777" w:rsidTr="00F06C80">
        <w:trPr>
          <w:jc w:val="center"/>
        </w:trPr>
        <w:tc>
          <w:tcPr>
            <w:tcW w:w="2082" w:type="pct"/>
          </w:tcPr>
          <w:p w14:paraId="770D76CA" w14:textId="77777777" w:rsidR="00124DE9" w:rsidRPr="001C5D83" w:rsidRDefault="00124DE9" w:rsidP="00BB15F6">
            <w:pPr>
              <w:ind w:right="-271"/>
              <w:jc w:val="both"/>
              <w:rPr>
                <w:b/>
                <w:szCs w:val="24"/>
              </w:rPr>
            </w:pPr>
            <w:r w:rsidRPr="001C5D83">
              <w:rPr>
                <w:b/>
                <w:szCs w:val="24"/>
              </w:rPr>
              <w:t xml:space="preserve">Apellido y Nombre o Razón Social </w:t>
            </w:r>
          </w:p>
        </w:tc>
        <w:tc>
          <w:tcPr>
            <w:tcW w:w="2918" w:type="pct"/>
          </w:tcPr>
          <w:p w14:paraId="5A930B02" w14:textId="77777777" w:rsidR="00124DE9" w:rsidRPr="001C5D83" w:rsidRDefault="00124DE9" w:rsidP="00BB15F6">
            <w:pPr>
              <w:ind w:right="-271"/>
              <w:jc w:val="both"/>
              <w:rPr>
                <w:szCs w:val="24"/>
              </w:rPr>
            </w:pPr>
          </w:p>
        </w:tc>
      </w:tr>
      <w:tr w:rsidR="00124DE9" w:rsidRPr="001C5D83" w14:paraId="18BE1555" w14:textId="77777777" w:rsidTr="00F06C80">
        <w:trPr>
          <w:jc w:val="center"/>
        </w:trPr>
        <w:tc>
          <w:tcPr>
            <w:tcW w:w="2082" w:type="pct"/>
          </w:tcPr>
          <w:p w14:paraId="45566F61" w14:textId="77777777" w:rsidR="00124DE9" w:rsidRPr="001C5D83" w:rsidRDefault="00124DE9" w:rsidP="00BB15F6">
            <w:pPr>
              <w:ind w:right="-271"/>
              <w:jc w:val="both"/>
              <w:rPr>
                <w:b/>
                <w:szCs w:val="24"/>
              </w:rPr>
            </w:pPr>
            <w:r w:rsidRPr="001C5D83">
              <w:rPr>
                <w:b/>
                <w:szCs w:val="24"/>
              </w:rPr>
              <w:t>LE – DNI – CI</w:t>
            </w:r>
          </w:p>
        </w:tc>
        <w:tc>
          <w:tcPr>
            <w:tcW w:w="2918" w:type="pct"/>
          </w:tcPr>
          <w:p w14:paraId="1FFBC4EA" w14:textId="77777777" w:rsidR="00124DE9" w:rsidRPr="001C5D83" w:rsidRDefault="00124DE9" w:rsidP="00BB15F6">
            <w:pPr>
              <w:ind w:right="-271"/>
              <w:jc w:val="both"/>
              <w:rPr>
                <w:szCs w:val="24"/>
              </w:rPr>
            </w:pPr>
          </w:p>
        </w:tc>
      </w:tr>
      <w:tr w:rsidR="00124DE9" w:rsidRPr="001C5D83" w14:paraId="4FFC9416" w14:textId="77777777" w:rsidTr="00F06C80">
        <w:trPr>
          <w:jc w:val="center"/>
        </w:trPr>
        <w:tc>
          <w:tcPr>
            <w:tcW w:w="2082" w:type="pct"/>
          </w:tcPr>
          <w:p w14:paraId="4F452CED" w14:textId="77777777" w:rsidR="00124DE9" w:rsidRPr="001C5D83" w:rsidRDefault="00124DE9" w:rsidP="00BB15F6">
            <w:pPr>
              <w:ind w:right="-271"/>
              <w:jc w:val="both"/>
              <w:rPr>
                <w:b/>
                <w:szCs w:val="24"/>
              </w:rPr>
            </w:pPr>
            <w:r w:rsidRPr="001C5D83">
              <w:rPr>
                <w:b/>
                <w:szCs w:val="24"/>
              </w:rPr>
              <w:t>CUIT / CUIL / CDI</w:t>
            </w:r>
          </w:p>
        </w:tc>
        <w:tc>
          <w:tcPr>
            <w:tcW w:w="2918" w:type="pct"/>
          </w:tcPr>
          <w:p w14:paraId="2BD97224" w14:textId="77777777" w:rsidR="00124DE9" w:rsidRPr="001C5D83" w:rsidRDefault="00124DE9" w:rsidP="00BB15F6">
            <w:pPr>
              <w:ind w:right="-271"/>
              <w:jc w:val="both"/>
              <w:rPr>
                <w:szCs w:val="24"/>
              </w:rPr>
            </w:pPr>
          </w:p>
        </w:tc>
      </w:tr>
      <w:tr w:rsidR="00124DE9" w:rsidRPr="001C5D83" w14:paraId="72E607D1" w14:textId="77777777" w:rsidTr="00F06C80">
        <w:trPr>
          <w:jc w:val="center"/>
        </w:trPr>
        <w:tc>
          <w:tcPr>
            <w:tcW w:w="2082" w:type="pct"/>
          </w:tcPr>
          <w:p w14:paraId="27C9F4FF" w14:textId="77777777" w:rsidR="00124DE9" w:rsidRPr="001C5D83" w:rsidRDefault="00124DE9" w:rsidP="00BB15F6">
            <w:pPr>
              <w:ind w:right="-271"/>
              <w:jc w:val="both"/>
              <w:rPr>
                <w:b/>
                <w:szCs w:val="24"/>
              </w:rPr>
            </w:pPr>
            <w:r w:rsidRPr="001C5D83">
              <w:rPr>
                <w:b/>
                <w:szCs w:val="24"/>
              </w:rPr>
              <w:t>Domicilio</w:t>
            </w:r>
          </w:p>
        </w:tc>
        <w:tc>
          <w:tcPr>
            <w:tcW w:w="2918" w:type="pct"/>
          </w:tcPr>
          <w:p w14:paraId="09C8AEC9" w14:textId="77777777" w:rsidR="00124DE9" w:rsidRPr="001C5D83" w:rsidRDefault="00124DE9" w:rsidP="00BB15F6">
            <w:pPr>
              <w:ind w:right="-271"/>
              <w:jc w:val="both"/>
              <w:rPr>
                <w:szCs w:val="24"/>
              </w:rPr>
            </w:pPr>
          </w:p>
        </w:tc>
      </w:tr>
      <w:tr w:rsidR="00124DE9" w:rsidRPr="001C5D83" w14:paraId="224FAC34" w14:textId="77777777" w:rsidTr="00F06C80">
        <w:trPr>
          <w:jc w:val="center"/>
        </w:trPr>
        <w:tc>
          <w:tcPr>
            <w:tcW w:w="2082" w:type="pct"/>
          </w:tcPr>
          <w:p w14:paraId="7DC6E2F8" w14:textId="77777777" w:rsidR="00124DE9" w:rsidRPr="001C5D83" w:rsidRDefault="00124DE9" w:rsidP="00BB15F6">
            <w:pPr>
              <w:ind w:right="-271"/>
              <w:jc w:val="both"/>
              <w:rPr>
                <w:b/>
                <w:szCs w:val="24"/>
              </w:rPr>
            </w:pPr>
            <w:r w:rsidRPr="001C5D83">
              <w:rPr>
                <w:b/>
                <w:szCs w:val="24"/>
              </w:rPr>
              <w:t>Tipo de Oferente</w:t>
            </w:r>
          </w:p>
        </w:tc>
        <w:tc>
          <w:tcPr>
            <w:tcW w:w="2918" w:type="pct"/>
          </w:tcPr>
          <w:p w14:paraId="51FE42A6" w14:textId="77777777" w:rsidR="00124DE9" w:rsidRPr="001C5D83" w:rsidRDefault="00124DE9" w:rsidP="00BB15F6">
            <w:pPr>
              <w:ind w:right="-271"/>
              <w:jc w:val="both"/>
              <w:rPr>
                <w:szCs w:val="24"/>
              </w:rPr>
            </w:pPr>
          </w:p>
        </w:tc>
      </w:tr>
    </w:tbl>
    <w:p w14:paraId="425FE0A4" w14:textId="67B0DF46" w:rsidR="008923C7" w:rsidRDefault="008923C7" w:rsidP="00BB15F6">
      <w:pPr>
        <w:pStyle w:val="Default"/>
        <w:rPr>
          <w:rFonts w:ascii="Times New Roman" w:hAnsi="Times New Roman" w:cs="Times New Roman"/>
          <w:lang w:val="es-AR"/>
        </w:rPr>
      </w:pPr>
    </w:p>
    <w:p w14:paraId="2C22D37A" w14:textId="75C6928A" w:rsidR="009B7856" w:rsidRDefault="009B7856" w:rsidP="009B7856">
      <w:pPr>
        <w:pStyle w:val="Default"/>
        <w:numPr>
          <w:ilvl w:val="0"/>
          <w:numId w:val="60"/>
        </w:numPr>
        <w:rPr>
          <w:rFonts w:ascii="Times New Roman" w:hAnsi="Times New Roman" w:cs="Times New Roman"/>
          <w:u w:val="single"/>
          <w:lang w:val="es-AR"/>
        </w:rPr>
      </w:pPr>
      <w:r w:rsidRPr="00757203">
        <w:rPr>
          <w:rFonts w:ascii="Times New Roman" w:hAnsi="Times New Roman" w:cs="Times New Roman"/>
          <w:u w:val="single"/>
          <w:lang w:val="es-AR"/>
        </w:rPr>
        <w:t xml:space="preserve">Obligaciones Negociables Clase </w:t>
      </w:r>
      <w:r w:rsidR="00C979DA">
        <w:rPr>
          <w:rFonts w:ascii="Times New Roman" w:hAnsi="Times New Roman" w:cs="Times New Roman"/>
          <w:u w:val="single"/>
          <w:lang w:val="es-AR"/>
        </w:rPr>
        <w:t>I</w:t>
      </w:r>
    </w:p>
    <w:p w14:paraId="29884DF8" w14:textId="77777777" w:rsidR="009B7856" w:rsidRPr="00757203" w:rsidRDefault="009B7856" w:rsidP="00757203">
      <w:pPr>
        <w:pStyle w:val="Default"/>
        <w:ind w:left="720"/>
        <w:rPr>
          <w:rFonts w:ascii="Times New Roman" w:hAnsi="Times New Roman" w:cs="Times New Roman"/>
          <w:u w:val="single"/>
          <w:lang w:val="es-AR"/>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6"/>
        <w:gridCol w:w="1285"/>
        <w:gridCol w:w="1647"/>
        <w:gridCol w:w="553"/>
        <w:gridCol w:w="1105"/>
        <w:gridCol w:w="1246"/>
        <w:gridCol w:w="1034"/>
        <w:gridCol w:w="1109"/>
      </w:tblGrid>
      <w:tr w:rsidR="00F41D1B" w:rsidRPr="006637F7" w14:paraId="1A80BC65" w14:textId="77777777" w:rsidTr="009F3F14">
        <w:trPr>
          <w:jc w:val="center"/>
        </w:trPr>
        <w:tc>
          <w:tcPr>
            <w:tcW w:w="510" w:type="pct"/>
            <w:shd w:val="clear" w:color="auto" w:fill="CCCCCC"/>
          </w:tcPr>
          <w:p w14:paraId="6F176476" w14:textId="77777777" w:rsidR="00F41D1B" w:rsidRPr="006637F7" w:rsidRDefault="00F41D1B" w:rsidP="00BB15F6">
            <w:pPr>
              <w:jc w:val="center"/>
              <w:rPr>
                <w:b/>
                <w:sz w:val="18"/>
                <w:szCs w:val="18"/>
              </w:rPr>
            </w:pPr>
          </w:p>
        </w:tc>
        <w:tc>
          <w:tcPr>
            <w:tcW w:w="4490" w:type="pct"/>
            <w:gridSpan w:val="7"/>
            <w:shd w:val="clear" w:color="auto" w:fill="CCCCCC"/>
          </w:tcPr>
          <w:p w14:paraId="6F75EFE3" w14:textId="69F29FDE" w:rsidR="00F41D1B" w:rsidRPr="006637F7" w:rsidRDefault="00F41D1B" w:rsidP="00BB15F6">
            <w:pPr>
              <w:jc w:val="center"/>
              <w:rPr>
                <w:b/>
                <w:sz w:val="18"/>
                <w:szCs w:val="18"/>
              </w:rPr>
            </w:pPr>
            <w:r w:rsidRPr="006637F7">
              <w:rPr>
                <w:b/>
                <w:sz w:val="18"/>
                <w:szCs w:val="18"/>
              </w:rPr>
              <w:t xml:space="preserve">OBLIGACIONES NEGOCIABLES CLASE </w:t>
            </w:r>
            <w:r w:rsidR="00C979DA">
              <w:rPr>
                <w:b/>
                <w:sz w:val="18"/>
                <w:szCs w:val="18"/>
              </w:rPr>
              <w:t>I</w:t>
            </w:r>
          </w:p>
        </w:tc>
      </w:tr>
      <w:tr w:rsidR="00F41D1B" w:rsidRPr="006637F7" w14:paraId="37B070CE" w14:textId="77777777" w:rsidTr="009F3F14">
        <w:tblPrEx>
          <w:tblLook w:val="0000" w:firstRow="0" w:lastRow="0" w:firstColumn="0" w:lastColumn="0" w:noHBand="0" w:noVBand="0"/>
        </w:tblPrEx>
        <w:trPr>
          <w:trHeight w:val="113"/>
          <w:jc w:val="center"/>
        </w:trPr>
        <w:tc>
          <w:tcPr>
            <w:tcW w:w="5000" w:type="pct"/>
            <w:gridSpan w:val="8"/>
            <w:shd w:val="clear" w:color="auto" w:fill="D9D9D9"/>
          </w:tcPr>
          <w:p w14:paraId="57C83BF1" w14:textId="77777777" w:rsidR="00F41D1B" w:rsidRPr="006637F7" w:rsidRDefault="00F41D1B" w:rsidP="00BB15F6">
            <w:pPr>
              <w:ind w:left="-76" w:right="-271"/>
              <w:jc w:val="both"/>
              <w:rPr>
                <w:b/>
                <w:bCs/>
                <w:sz w:val="18"/>
                <w:szCs w:val="18"/>
              </w:rPr>
            </w:pPr>
            <w:r w:rsidRPr="006637F7">
              <w:rPr>
                <w:b/>
                <w:sz w:val="18"/>
                <w:szCs w:val="18"/>
              </w:rPr>
              <w:t>Tramo Competitivo</w:t>
            </w:r>
          </w:p>
        </w:tc>
      </w:tr>
      <w:tr w:rsidR="00F41D1B" w:rsidRPr="006637F7" w14:paraId="39944F37" w14:textId="77777777" w:rsidTr="009F3F14">
        <w:tblPrEx>
          <w:tblLook w:val="0000" w:firstRow="0" w:lastRow="0" w:firstColumn="0" w:lastColumn="0" w:noHBand="0" w:noVBand="0"/>
        </w:tblPrEx>
        <w:trPr>
          <w:trHeight w:val="304"/>
          <w:jc w:val="center"/>
        </w:trPr>
        <w:tc>
          <w:tcPr>
            <w:tcW w:w="1233" w:type="pct"/>
            <w:gridSpan w:val="2"/>
            <w:vAlign w:val="center"/>
          </w:tcPr>
          <w:p w14:paraId="06E46A07" w14:textId="77777777" w:rsidR="00F41D1B" w:rsidRPr="006637F7" w:rsidRDefault="00F41D1B" w:rsidP="00BB15F6">
            <w:pPr>
              <w:spacing w:line="240" w:lineRule="atLeast"/>
              <w:ind w:left="-142"/>
              <w:jc w:val="center"/>
              <w:rPr>
                <w:b/>
                <w:bCs/>
                <w:sz w:val="18"/>
                <w:szCs w:val="18"/>
              </w:rPr>
            </w:pPr>
            <w:r w:rsidRPr="006637F7">
              <w:rPr>
                <w:b/>
                <w:bCs/>
                <w:sz w:val="18"/>
                <w:szCs w:val="18"/>
              </w:rPr>
              <w:t>Valor Nominal ofrecido</w:t>
            </w:r>
            <w:r w:rsidRPr="006637F7">
              <w:rPr>
                <w:b/>
                <w:bCs/>
                <w:sz w:val="18"/>
                <w:szCs w:val="18"/>
                <w:vertAlign w:val="superscript"/>
              </w:rPr>
              <w:t xml:space="preserve"> (1)</w:t>
            </w:r>
          </w:p>
        </w:tc>
        <w:tc>
          <w:tcPr>
            <w:tcW w:w="927" w:type="pct"/>
            <w:vAlign w:val="center"/>
          </w:tcPr>
          <w:p w14:paraId="03C44432" w14:textId="2D324E1A" w:rsidR="00F41D1B" w:rsidRPr="006637F7" w:rsidRDefault="00F41D1B" w:rsidP="00BB15F6">
            <w:pPr>
              <w:spacing w:line="240" w:lineRule="atLeast"/>
              <w:ind w:left="-142"/>
              <w:jc w:val="center"/>
              <w:rPr>
                <w:b/>
                <w:bCs/>
                <w:sz w:val="18"/>
                <w:szCs w:val="18"/>
              </w:rPr>
            </w:pPr>
            <w:r w:rsidRPr="006637F7">
              <w:rPr>
                <w:b/>
                <w:bCs/>
                <w:sz w:val="18"/>
                <w:szCs w:val="18"/>
              </w:rPr>
              <w:t xml:space="preserve">Tasa </w:t>
            </w:r>
            <w:r>
              <w:rPr>
                <w:b/>
                <w:bCs/>
                <w:sz w:val="18"/>
                <w:szCs w:val="18"/>
              </w:rPr>
              <w:t>Fija</w:t>
            </w:r>
            <w:r w:rsidRPr="006637F7">
              <w:rPr>
                <w:b/>
                <w:bCs/>
                <w:sz w:val="18"/>
                <w:szCs w:val="18"/>
              </w:rPr>
              <w:t xml:space="preserve"> Solicitada</w:t>
            </w:r>
            <w:r w:rsidR="00A17E14">
              <w:rPr>
                <w:b/>
                <w:bCs/>
                <w:sz w:val="18"/>
                <w:szCs w:val="18"/>
              </w:rPr>
              <w:t xml:space="preserve"> Clase </w:t>
            </w:r>
            <w:r w:rsidR="00C979DA">
              <w:rPr>
                <w:b/>
                <w:bCs/>
                <w:sz w:val="18"/>
                <w:szCs w:val="18"/>
              </w:rPr>
              <w:t>I</w:t>
            </w:r>
            <w:r w:rsidRPr="006637F7">
              <w:rPr>
                <w:b/>
                <w:bCs/>
                <w:sz w:val="18"/>
                <w:szCs w:val="18"/>
                <w:vertAlign w:val="superscript"/>
              </w:rPr>
              <w:t>(2)</w:t>
            </w:r>
          </w:p>
        </w:tc>
        <w:tc>
          <w:tcPr>
            <w:tcW w:w="933" w:type="pct"/>
            <w:gridSpan w:val="2"/>
          </w:tcPr>
          <w:p w14:paraId="1B78E7BE" w14:textId="77777777" w:rsidR="00F41D1B" w:rsidRPr="006637F7" w:rsidRDefault="00F41D1B" w:rsidP="00BB15F6">
            <w:pPr>
              <w:spacing w:line="240" w:lineRule="atLeast"/>
              <w:ind w:left="-142"/>
              <w:jc w:val="center"/>
              <w:rPr>
                <w:b/>
                <w:bCs/>
                <w:sz w:val="18"/>
                <w:szCs w:val="18"/>
              </w:rPr>
            </w:pPr>
            <w:r w:rsidRPr="006637F7">
              <w:rPr>
                <w:b/>
                <w:bCs/>
                <w:sz w:val="18"/>
                <w:szCs w:val="18"/>
              </w:rPr>
              <w:t>Cuenta</w:t>
            </w:r>
          </w:p>
          <w:p w14:paraId="085F12A2" w14:textId="77777777" w:rsidR="00F41D1B" w:rsidRPr="006637F7" w:rsidRDefault="00F41D1B" w:rsidP="00BB15F6">
            <w:pPr>
              <w:spacing w:line="240" w:lineRule="atLeast"/>
              <w:ind w:left="-142"/>
              <w:jc w:val="center"/>
              <w:rPr>
                <w:b/>
                <w:bCs/>
                <w:sz w:val="18"/>
                <w:szCs w:val="18"/>
              </w:rPr>
            </w:pPr>
            <w:r w:rsidRPr="006637F7">
              <w:rPr>
                <w:b/>
                <w:bCs/>
                <w:sz w:val="18"/>
                <w:szCs w:val="18"/>
              </w:rPr>
              <w:t>Comitente</w:t>
            </w:r>
          </w:p>
        </w:tc>
        <w:tc>
          <w:tcPr>
            <w:tcW w:w="701" w:type="pct"/>
            <w:vAlign w:val="center"/>
          </w:tcPr>
          <w:p w14:paraId="425A8394" w14:textId="77777777" w:rsidR="00F41D1B" w:rsidRPr="006637F7" w:rsidRDefault="00F41D1B" w:rsidP="00BB15F6">
            <w:pPr>
              <w:spacing w:line="240" w:lineRule="atLeast"/>
              <w:jc w:val="center"/>
              <w:rPr>
                <w:b/>
                <w:bCs/>
                <w:sz w:val="18"/>
                <w:szCs w:val="18"/>
              </w:rPr>
            </w:pPr>
            <w:r w:rsidRPr="006637F7">
              <w:rPr>
                <w:b/>
                <w:bCs/>
                <w:sz w:val="18"/>
                <w:szCs w:val="18"/>
              </w:rPr>
              <w:t>N° Depositante</w:t>
            </w:r>
          </w:p>
        </w:tc>
        <w:tc>
          <w:tcPr>
            <w:tcW w:w="582" w:type="pct"/>
            <w:vAlign w:val="center"/>
          </w:tcPr>
          <w:p w14:paraId="25769D7C" w14:textId="77777777" w:rsidR="00F41D1B" w:rsidRPr="006637F7" w:rsidRDefault="00F41D1B" w:rsidP="00BB15F6">
            <w:pPr>
              <w:spacing w:line="240" w:lineRule="atLeast"/>
              <w:ind w:left="-142"/>
              <w:jc w:val="center"/>
              <w:rPr>
                <w:b/>
                <w:bCs/>
                <w:sz w:val="18"/>
                <w:szCs w:val="18"/>
              </w:rPr>
            </w:pPr>
            <w:r w:rsidRPr="006637F7">
              <w:rPr>
                <w:b/>
                <w:bCs/>
                <w:sz w:val="18"/>
                <w:szCs w:val="18"/>
              </w:rPr>
              <w:t>Nombre del Depositante</w:t>
            </w:r>
          </w:p>
        </w:tc>
        <w:tc>
          <w:tcPr>
            <w:tcW w:w="624" w:type="pct"/>
            <w:vAlign w:val="center"/>
          </w:tcPr>
          <w:p w14:paraId="528453EB" w14:textId="77777777" w:rsidR="00F41D1B" w:rsidRPr="006637F7" w:rsidRDefault="00F41D1B" w:rsidP="00BB15F6">
            <w:pPr>
              <w:spacing w:line="240" w:lineRule="atLeast"/>
              <w:ind w:left="3"/>
              <w:jc w:val="center"/>
              <w:rPr>
                <w:b/>
                <w:bCs/>
                <w:sz w:val="18"/>
                <w:szCs w:val="18"/>
              </w:rPr>
            </w:pPr>
            <w:r w:rsidRPr="006637F7">
              <w:rPr>
                <w:b/>
                <w:bCs/>
                <w:sz w:val="18"/>
                <w:szCs w:val="18"/>
              </w:rPr>
              <w:t xml:space="preserve">Porcentaje Máximo </w:t>
            </w:r>
            <w:r w:rsidRPr="006637F7">
              <w:rPr>
                <w:b/>
                <w:bCs/>
                <w:sz w:val="18"/>
                <w:szCs w:val="18"/>
                <w:vertAlign w:val="superscript"/>
              </w:rPr>
              <w:t>(3)</w:t>
            </w:r>
          </w:p>
        </w:tc>
      </w:tr>
      <w:tr w:rsidR="00F41D1B" w:rsidRPr="006637F7" w14:paraId="153DD33B" w14:textId="77777777" w:rsidTr="009F3F14">
        <w:tblPrEx>
          <w:tblLook w:val="0000" w:firstRow="0" w:lastRow="0" w:firstColumn="0" w:lastColumn="0" w:noHBand="0" w:noVBand="0"/>
        </w:tblPrEx>
        <w:trPr>
          <w:trHeight w:val="325"/>
          <w:jc w:val="center"/>
        </w:trPr>
        <w:tc>
          <w:tcPr>
            <w:tcW w:w="1233" w:type="pct"/>
            <w:gridSpan w:val="2"/>
            <w:vAlign w:val="center"/>
          </w:tcPr>
          <w:p w14:paraId="09AFB997" w14:textId="77777777" w:rsidR="00F41D1B" w:rsidRPr="006637F7" w:rsidRDefault="00F41D1B" w:rsidP="00BB15F6">
            <w:pPr>
              <w:spacing w:line="240" w:lineRule="atLeast"/>
              <w:ind w:left="66" w:right="-17"/>
              <w:rPr>
                <w:sz w:val="18"/>
                <w:szCs w:val="18"/>
              </w:rPr>
            </w:pPr>
            <w:r w:rsidRPr="006637F7">
              <w:rPr>
                <w:sz w:val="18"/>
                <w:szCs w:val="18"/>
              </w:rPr>
              <w:t>US$ _____________________</w:t>
            </w:r>
          </w:p>
        </w:tc>
        <w:tc>
          <w:tcPr>
            <w:tcW w:w="927" w:type="pct"/>
            <w:vAlign w:val="center"/>
          </w:tcPr>
          <w:p w14:paraId="356F89B5" w14:textId="77777777" w:rsidR="00F41D1B" w:rsidRPr="006637F7" w:rsidRDefault="00F41D1B" w:rsidP="00BB15F6">
            <w:pPr>
              <w:spacing w:line="240" w:lineRule="atLeast"/>
              <w:ind w:left="-142" w:right="-17"/>
              <w:jc w:val="center"/>
              <w:rPr>
                <w:sz w:val="18"/>
                <w:szCs w:val="18"/>
              </w:rPr>
            </w:pPr>
            <w:r w:rsidRPr="006637F7">
              <w:rPr>
                <w:sz w:val="18"/>
                <w:szCs w:val="18"/>
              </w:rPr>
              <w:t>____ , ____%</w:t>
            </w:r>
          </w:p>
        </w:tc>
        <w:tc>
          <w:tcPr>
            <w:tcW w:w="933" w:type="pct"/>
            <w:gridSpan w:val="2"/>
          </w:tcPr>
          <w:p w14:paraId="1302B2E8" w14:textId="77777777" w:rsidR="00F41D1B" w:rsidRPr="006637F7" w:rsidRDefault="00F41D1B" w:rsidP="00BB15F6">
            <w:pPr>
              <w:spacing w:line="240" w:lineRule="atLeast"/>
              <w:ind w:left="-142" w:right="-17"/>
              <w:jc w:val="center"/>
              <w:rPr>
                <w:sz w:val="18"/>
                <w:szCs w:val="18"/>
              </w:rPr>
            </w:pPr>
          </w:p>
        </w:tc>
        <w:tc>
          <w:tcPr>
            <w:tcW w:w="701" w:type="pct"/>
            <w:vAlign w:val="center"/>
          </w:tcPr>
          <w:p w14:paraId="69963310" w14:textId="77777777" w:rsidR="00F41D1B" w:rsidRPr="006637F7" w:rsidRDefault="00F41D1B" w:rsidP="00BB15F6">
            <w:pPr>
              <w:spacing w:line="240" w:lineRule="atLeast"/>
              <w:ind w:left="-142" w:right="-17"/>
              <w:jc w:val="center"/>
              <w:rPr>
                <w:sz w:val="18"/>
                <w:szCs w:val="18"/>
              </w:rPr>
            </w:pPr>
          </w:p>
        </w:tc>
        <w:tc>
          <w:tcPr>
            <w:tcW w:w="582" w:type="pct"/>
            <w:vAlign w:val="center"/>
          </w:tcPr>
          <w:p w14:paraId="4231E346" w14:textId="77777777" w:rsidR="00F41D1B" w:rsidRPr="006637F7" w:rsidRDefault="00F41D1B" w:rsidP="00BB15F6">
            <w:pPr>
              <w:spacing w:line="240" w:lineRule="atLeast"/>
              <w:ind w:left="-142" w:right="-17"/>
              <w:jc w:val="center"/>
              <w:rPr>
                <w:sz w:val="18"/>
                <w:szCs w:val="18"/>
              </w:rPr>
            </w:pPr>
          </w:p>
        </w:tc>
        <w:tc>
          <w:tcPr>
            <w:tcW w:w="624" w:type="pct"/>
            <w:vAlign w:val="center"/>
          </w:tcPr>
          <w:p w14:paraId="0EE8D4F1" w14:textId="77777777" w:rsidR="00F41D1B" w:rsidRPr="006637F7" w:rsidRDefault="00F41D1B" w:rsidP="00BB15F6">
            <w:pPr>
              <w:spacing w:line="240" w:lineRule="atLeast"/>
              <w:ind w:left="-142" w:right="-17"/>
              <w:jc w:val="center"/>
              <w:rPr>
                <w:sz w:val="18"/>
                <w:szCs w:val="18"/>
              </w:rPr>
            </w:pPr>
            <w:r w:rsidRPr="006637F7">
              <w:rPr>
                <w:sz w:val="18"/>
                <w:szCs w:val="18"/>
              </w:rPr>
              <w:t>_____%</w:t>
            </w:r>
          </w:p>
        </w:tc>
      </w:tr>
      <w:tr w:rsidR="00F41D1B" w:rsidRPr="006637F7" w14:paraId="4C687132" w14:textId="07AB75E4" w:rsidTr="009F3F14">
        <w:tblPrEx>
          <w:tblLook w:val="0000" w:firstRow="0" w:lastRow="0" w:firstColumn="0" w:lastColumn="0" w:noHBand="0" w:noVBand="0"/>
        </w:tblPrEx>
        <w:trPr>
          <w:trHeight w:val="274"/>
          <w:jc w:val="center"/>
        </w:trPr>
        <w:tc>
          <w:tcPr>
            <w:tcW w:w="1233" w:type="pct"/>
            <w:gridSpan w:val="2"/>
            <w:vAlign w:val="center"/>
          </w:tcPr>
          <w:p w14:paraId="7FDD4251" w14:textId="11953A4D" w:rsidR="00F41D1B" w:rsidRPr="006637F7" w:rsidRDefault="00F41D1B" w:rsidP="00BB15F6">
            <w:pPr>
              <w:spacing w:line="240" w:lineRule="atLeast"/>
              <w:ind w:left="66" w:right="-17"/>
              <w:rPr>
                <w:sz w:val="18"/>
                <w:szCs w:val="18"/>
              </w:rPr>
            </w:pPr>
            <w:r w:rsidRPr="006637F7">
              <w:rPr>
                <w:sz w:val="18"/>
                <w:szCs w:val="18"/>
              </w:rPr>
              <w:t>US$_____________________</w:t>
            </w:r>
          </w:p>
        </w:tc>
        <w:tc>
          <w:tcPr>
            <w:tcW w:w="927" w:type="pct"/>
            <w:vAlign w:val="center"/>
          </w:tcPr>
          <w:p w14:paraId="66460CFE" w14:textId="24EA5FEF" w:rsidR="00F41D1B" w:rsidRPr="006637F7" w:rsidRDefault="00F41D1B" w:rsidP="00BB15F6">
            <w:pPr>
              <w:spacing w:line="240" w:lineRule="atLeast"/>
              <w:ind w:left="-142" w:right="-17"/>
              <w:jc w:val="center"/>
              <w:rPr>
                <w:sz w:val="18"/>
                <w:szCs w:val="18"/>
              </w:rPr>
            </w:pPr>
            <w:r w:rsidRPr="006637F7">
              <w:rPr>
                <w:sz w:val="18"/>
                <w:szCs w:val="18"/>
              </w:rPr>
              <w:t>____ , ____%</w:t>
            </w:r>
          </w:p>
        </w:tc>
        <w:tc>
          <w:tcPr>
            <w:tcW w:w="933" w:type="pct"/>
            <w:gridSpan w:val="2"/>
          </w:tcPr>
          <w:p w14:paraId="286D57F2" w14:textId="4E6F23FF" w:rsidR="00F41D1B" w:rsidRPr="006637F7" w:rsidRDefault="00F41D1B" w:rsidP="00BB15F6">
            <w:pPr>
              <w:spacing w:line="240" w:lineRule="atLeast"/>
              <w:ind w:left="-142" w:right="-17"/>
              <w:jc w:val="center"/>
              <w:rPr>
                <w:sz w:val="18"/>
                <w:szCs w:val="18"/>
              </w:rPr>
            </w:pPr>
          </w:p>
        </w:tc>
        <w:tc>
          <w:tcPr>
            <w:tcW w:w="701" w:type="pct"/>
            <w:vAlign w:val="center"/>
          </w:tcPr>
          <w:p w14:paraId="05D3B96E" w14:textId="18C4D51E" w:rsidR="00F41D1B" w:rsidRPr="006637F7" w:rsidRDefault="00F41D1B" w:rsidP="00BB15F6">
            <w:pPr>
              <w:spacing w:line="240" w:lineRule="atLeast"/>
              <w:ind w:left="-142" w:right="-17"/>
              <w:jc w:val="center"/>
              <w:rPr>
                <w:sz w:val="18"/>
                <w:szCs w:val="18"/>
              </w:rPr>
            </w:pPr>
          </w:p>
        </w:tc>
        <w:tc>
          <w:tcPr>
            <w:tcW w:w="582" w:type="pct"/>
            <w:vAlign w:val="center"/>
          </w:tcPr>
          <w:p w14:paraId="267D74A0" w14:textId="52308D74" w:rsidR="00F41D1B" w:rsidRPr="006637F7" w:rsidRDefault="00F41D1B" w:rsidP="00BB15F6">
            <w:pPr>
              <w:spacing w:line="240" w:lineRule="atLeast"/>
              <w:ind w:left="-142" w:right="-17"/>
              <w:jc w:val="center"/>
              <w:rPr>
                <w:sz w:val="18"/>
                <w:szCs w:val="18"/>
              </w:rPr>
            </w:pPr>
          </w:p>
        </w:tc>
        <w:tc>
          <w:tcPr>
            <w:tcW w:w="624" w:type="pct"/>
            <w:vAlign w:val="center"/>
          </w:tcPr>
          <w:p w14:paraId="35EFD26D" w14:textId="2BAF85C4" w:rsidR="00F41D1B" w:rsidRPr="006637F7" w:rsidRDefault="00F41D1B" w:rsidP="00BB15F6">
            <w:pPr>
              <w:spacing w:line="240" w:lineRule="atLeast"/>
              <w:ind w:left="-142" w:right="-17"/>
              <w:jc w:val="center"/>
              <w:rPr>
                <w:sz w:val="18"/>
                <w:szCs w:val="18"/>
              </w:rPr>
            </w:pPr>
            <w:r w:rsidRPr="006637F7">
              <w:rPr>
                <w:sz w:val="18"/>
                <w:szCs w:val="18"/>
              </w:rPr>
              <w:t>_____%</w:t>
            </w:r>
          </w:p>
        </w:tc>
      </w:tr>
      <w:tr w:rsidR="00F41D1B" w:rsidRPr="006637F7" w14:paraId="5DD215D6" w14:textId="77777777" w:rsidTr="009F3F14">
        <w:tblPrEx>
          <w:tblLook w:val="0000" w:firstRow="0" w:lastRow="0" w:firstColumn="0" w:lastColumn="0" w:noHBand="0" w:noVBand="0"/>
        </w:tblPrEx>
        <w:trPr>
          <w:trHeight w:val="53"/>
          <w:jc w:val="center"/>
        </w:trPr>
        <w:tc>
          <w:tcPr>
            <w:tcW w:w="5000" w:type="pct"/>
            <w:gridSpan w:val="8"/>
            <w:shd w:val="clear" w:color="auto" w:fill="D9D9D9"/>
          </w:tcPr>
          <w:p w14:paraId="5DCB5D95" w14:textId="77777777" w:rsidR="00F41D1B" w:rsidRPr="006637F7" w:rsidRDefault="00F41D1B" w:rsidP="00BB15F6">
            <w:pPr>
              <w:spacing w:line="240" w:lineRule="atLeast"/>
              <w:ind w:left="-76" w:right="-17"/>
              <w:rPr>
                <w:sz w:val="18"/>
                <w:szCs w:val="18"/>
              </w:rPr>
            </w:pPr>
            <w:r w:rsidRPr="006637F7">
              <w:rPr>
                <w:b/>
                <w:sz w:val="18"/>
                <w:szCs w:val="18"/>
              </w:rPr>
              <w:t xml:space="preserve">Tramo No Competitivo </w:t>
            </w:r>
            <w:r w:rsidRPr="006637F7">
              <w:rPr>
                <w:b/>
                <w:bCs/>
                <w:sz w:val="18"/>
                <w:szCs w:val="18"/>
                <w:vertAlign w:val="superscript"/>
              </w:rPr>
              <w:t>(4)</w:t>
            </w:r>
          </w:p>
        </w:tc>
      </w:tr>
      <w:tr w:rsidR="009E550B" w:rsidRPr="006637F7" w14:paraId="734A9FC8" w14:textId="77777777" w:rsidTr="009F3F14">
        <w:tblPrEx>
          <w:tblLook w:val="0000" w:firstRow="0" w:lastRow="0" w:firstColumn="0" w:lastColumn="0" w:noHBand="0" w:noVBand="0"/>
        </w:tblPrEx>
        <w:trPr>
          <w:trHeight w:val="350"/>
          <w:jc w:val="center"/>
        </w:trPr>
        <w:tc>
          <w:tcPr>
            <w:tcW w:w="2471" w:type="pct"/>
            <w:gridSpan w:val="4"/>
            <w:vMerge w:val="restart"/>
          </w:tcPr>
          <w:p w14:paraId="5F9CA47B" w14:textId="77777777" w:rsidR="009E550B" w:rsidRPr="006637F7" w:rsidRDefault="009E550B" w:rsidP="00BB15F6">
            <w:pPr>
              <w:spacing w:line="240" w:lineRule="atLeast"/>
              <w:rPr>
                <w:sz w:val="18"/>
                <w:szCs w:val="18"/>
              </w:rPr>
            </w:pPr>
            <w:r w:rsidRPr="006637F7">
              <w:rPr>
                <w:b/>
                <w:bCs/>
                <w:sz w:val="18"/>
                <w:szCs w:val="18"/>
              </w:rPr>
              <w:t>Valor Nominal ofrecido</w:t>
            </w:r>
            <w:r w:rsidRPr="006637F7">
              <w:rPr>
                <w:b/>
                <w:bCs/>
                <w:sz w:val="18"/>
                <w:szCs w:val="18"/>
                <w:vertAlign w:val="superscript"/>
              </w:rPr>
              <w:t xml:space="preserve"> (1)</w:t>
            </w:r>
          </w:p>
          <w:p w14:paraId="175EF88C" w14:textId="77777777" w:rsidR="009E550B" w:rsidRPr="006637F7" w:rsidRDefault="009E550B" w:rsidP="00BB15F6">
            <w:pPr>
              <w:spacing w:line="240" w:lineRule="atLeast"/>
              <w:ind w:left="66" w:right="-17"/>
              <w:rPr>
                <w:sz w:val="18"/>
                <w:szCs w:val="18"/>
              </w:rPr>
            </w:pPr>
            <w:r w:rsidRPr="006637F7">
              <w:rPr>
                <w:sz w:val="18"/>
                <w:szCs w:val="18"/>
              </w:rPr>
              <w:t>US$ ________________________</w:t>
            </w:r>
          </w:p>
          <w:p w14:paraId="3171E1FC" w14:textId="55A5C9EC" w:rsidR="009E550B" w:rsidRPr="006637F7" w:rsidRDefault="009E550B" w:rsidP="00BB15F6">
            <w:pPr>
              <w:spacing w:line="240" w:lineRule="atLeast"/>
              <w:ind w:left="66" w:right="-17"/>
              <w:rPr>
                <w:sz w:val="18"/>
                <w:szCs w:val="18"/>
              </w:rPr>
            </w:pPr>
            <w:r w:rsidRPr="006637F7">
              <w:rPr>
                <w:sz w:val="18"/>
                <w:szCs w:val="18"/>
              </w:rPr>
              <w:t>US$ ________________________</w:t>
            </w:r>
          </w:p>
        </w:tc>
        <w:tc>
          <w:tcPr>
            <w:tcW w:w="622" w:type="pct"/>
            <w:vAlign w:val="center"/>
          </w:tcPr>
          <w:p w14:paraId="78F75331" w14:textId="77777777" w:rsidR="009E550B" w:rsidRPr="006637F7" w:rsidRDefault="009E550B" w:rsidP="00BB15F6">
            <w:pPr>
              <w:spacing w:line="240" w:lineRule="atLeast"/>
              <w:ind w:left="-142"/>
              <w:jc w:val="center"/>
              <w:rPr>
                <w:b/>
                <w:bCs/>
                <w:sz w:val="18"/>
                <w:szCs w:val="18"/>
              </w:rPr>
            </w:pPr>
            <w:r w:rsidRPr="006637F7">
              <w:rPr>
                <w:b/>
                <w:bCs/>
                <w:sz w:val="18"/>
                <w:szCs w:val="18"/>
              </w:rPr>
              <w:t>Cuenta</w:t>
            </w:r>
          </w:p>
          <w:p w14:paraId="433F660D" w14:textId="77777777" w:rsidR="009E550B" w:rsidRPr="006637F7" w:rsidRDefault="009E550B" w:rsidP="00BB15F6">
            <w:pPr>
              <w:spacing w:line="240" w:lineRule="atLeast"/>
              <w:ind w:left="-142"/>
              <w:jc w:val="center"/>
              <w:rPr>
                <w:b/>
                <w:bCs/>
                <w:sz w:val="18"/>
                <w:szCs w:val="18"/>
              </w:rPr>
            </w:pPr>
            <w:r w:rsidRPr="006637F7">
              <w:rPr>
                <w:b/>
                <w:bCs/>
                <w:sz w:val="18"/>
                <w:szCs w:val="18"/>
              </w:rPr>
              <w:t>Comitente</w:t>
            </w:r>
          </w:p>
        </w:tc>
        <w:tc>
          <w:tcPr>
            <w:tcW w:w="701" w:type="pct"/>
            <w:vAlign w:val="center"/>
          </w:tcPr>
          <w:p w14:paraId="723AE63F" w14:textId="77777777" w:rsidR="009E550B" w:rsidRPr="006637F7" w:rsidRDefault="009E550B" w:rsidP="00BB15F6">
            <w:pPr>
              <w:spacing w:line="240" w:lineRule="atLeast"/>
              <w:ind w:left="-142"/>
              <w:jc w:val="center"/>
              <w:rPr>
                <w:b/>
                <w:bCs/>
                <w:sz w:val="18"/>
                <w:szCs w:val="18"/>
              </w:rPr>
            </w:pPr>
            <w:r w:rsidRPr="006637F7">
              <w:rPr>
                <w:b/>
                <w:bCs/>
                <w:sz w:val="18"/>
                <w:szCs w:val="18"/>
              </w:rPr>
              <w:t>N° Depositante</w:t>
            </w:r>
          </w:p>
        </w:tc>
        <w:tc>
          <w:tcPr>
            <w:tcW w:w="582" w:type="pct"/>
            <w:vAlign w:val="center"/>
          </w:tcPr>
          <w:p w14:paraId="58A003CF" w14:textId="77777777" w:rsidR="009E550B" w:rsidRPr="006637F7" w:rsidRDefault="009E550B" w:rsidP="00BB15F6">
            <w:pPr>
              <w:spacing w:line="240" w:lineRule="atLeast"/>
              <w:ind w:left="-142"/>
              <w:jc w:val="center"/>
              <w:rPr>
                <w:b/>
                <w:bCs/>
                <w:sz w:val="18"/>
                <w:szCs w:val="18"/>
              </w:rPr>
            </w:pPr>
            <w:r w:rsidRPr="006637F7">
              <w:rPr>
                <w:b/>
                <w:bCs/>
                <w:sz w:val="18"/>
                <w:szCs w:val="18"/>
              </w:rPr>
              <w:t>Nombre del Depositante</w:t>
            </w:r>
          </w:p>
        </w:tc>
        <w:tc>
          <w:tcPr>
            <w:tcW w:w="624" w:type="pct"/>
            <w:vAlign w:val="center"/>
          </w:tcPr>
          <w:p w14:paraId="0DBEFF08" w14:textId="77777777" w:rsidR="009E550B" w:rsidRPr="006637F7" w:rsidRDefault="009E550B" w:rsidP="00BB15F6">
            <w:pPr>
              <w:spacing w:line="240" w:lineRule="atLeast"/>
              <w:jc w:val="center"/>
              <w:rPr>
                <w:b/>
                <w:bCs/>
                <w:sz w:val="18"/>
                <w:szCs w:val="18"/>
              </w:rPr>
            </w:pPr>
            <w:r w:rsidRPr="006637F7">
              <w:rPr>
                <w:b/>
                <w:bCs/>
                <w:sz w:val="18"/>
                <w:szCs w:val="18"/>
              </w:rPr>
              <w:t>Porcentaje Máximo</w:t>
            </w:r>
            <w:r w:rsidRPr="006637F7">
              <w:rPr>
                <w:b/>
                <w:bCs/>
                <w:sz w:val="18"/>
                <w:szCs w:val="18"/>
                <w:vertAlign w:val="superscript"/>
              </w:rPr>
              <w:t xml:space="preserve"> (3)</w:t>
            </w:r>
          </w:p>
        </w:tc>
      </w:tr>
      <w:tr w:rsidR="009E550B" w:rsidRPr="006637F7" w14:paraId="3D843850" w14:textId="77777777" w:rsidTr="009F3F14">
        <w:tblPrEx>
          <w:tblLook w:val="0000" w:firstRow="0" w:lastRow="0" w:firstColumn="0" w:lastColumn="0" w:noHBand="0" w:noVBand="0"/>
        </w:tblPrEx>
        <w:trPr>
          <w:trHeight w:val="315"/>
          <w:jc w:val="center"/>
        </w:trPr>
        <w:tc>
          <w:tcPr>
            <w:tcW w:w="2471" w:type="pct"/>
            <w:gridSpan w:val="4"/>
            <w:vMerge/>
          </w:tcPr>
          <w:p w14:paraId="10E0BF9C" w14:textId="77777777" w:rsidR="009E550B" w:rsidRPr="006637F7" w:rsidRDefault="009E550B" w:rsidP="00BB15F6">
            <w:pPr>
              <w:spacing w:line="240" w:lineRule="atLeast"/>
              <w:ind w:left="66" w:right="-17"/>
              <w:rPr>
                <w:sz w:val="18"/>
                <w:szCs w:val="18"/>
              </w:rPr>
            </w:pPr>
          </w:p>
        </w:tc>
        <w:tc>
          <w:tcPr>
            <w:tcW w:w="622" w:type="pct"/>
            <w:vAlign w:val="center"/>
          </w:tcPr>
          <w:p w14:paraId="19237234" w14:textId="77777777" w:rsidR="009E550B" w:rsidRPr="006637F7" w:rsidRDefault="009E550B" w:rsidP="00BB15F6">
            <w:pPr>
              <w:spacing w:line="240" w:lineRule="atLeast"/>
              <w:ind w:left="-142" w:right="-17"/>
              <w:jc w:val="center"/>
              <w:rPr>
                <w:sz w:val="18"/>
                <w:szCs w:val="18"/>
              </w:rPr>
            </w:pPr>
          </w:p>
        </w:tc>
        <w:tc>
          <w:tcPr>
            <w:tcW w:w="701" w:type="pct"/>
            <w:vAlign w:val="center"/>
          </w:tcPr>
          <w:p w14:paraId="7FE10702" w14:textId="77777777" w:rsidR="009E550B" w:rsidRPr="006637F7" w:rsidRDefault="009E550B" w:rsidP="00BB15F6">
            <w:pPr>
              <w:spacing w:line="240" w:lineRule="atLeast"/>
              <w:ind w:left="-142" w:right="-17"/>
              <w:jc w:val="center"/>
              <w:rPr>
                <w:sz w:val="18"/>
                <w:szCs w:val="18"/>
              </w:rPr>
            </w:pPr>
          </w:p>
        </w:tc>
        <w:tc>
          <w:tcPr>
            <w:tcW w:w="582" w:type="pct"/>
            <w:vAlign w:val="center"/>
          </w:tcPr>
          <w:p w14:paraId="76D6DAEC" w14:textId="77777777" w:rsidR="009E550B" w:rsidRPr="006637F7" w:rsidRDefault="009E550B" w:rsidP="00BB15F6">
            <w:pPr>
              <w:spacing w:line="240" w:lineRule="atLeast"/>
              <w:ind w:left="-142" w:right="-17"/>
              <w:jc w:val="center"/>
              <w:rPr>
                <w:sz w:val="18"/>
                <w:szCs w:val="18"/>
              </w:rPr>
            </w:pPr>
          </w:p>
        </w:tc>
        <w:tc>
          <w:tcPr>
            <w:tcW w:w="624" w:type="pct"/>
            <w:vAlign w:val="center"/>
          </w:tcPr>
          <w:p w14:paraId="2B999209" w14:textId="77777777" w:rsidR="009E550B" w:rsidRPr="006637F7" w:rsidRDefault="009E550B" w:rsidP="00BB15F6">
            <w:pPr>
              <w:spacing w:line="240" w:lineRule="atLeast"/>
              <w:ind w:left="-142" w:right="-17"/>
              <w:jc w:val="center"/>
              <w:rPr>
                <w:sz w:val="18"/>
                <w:szCs w:val="18"/>
              </w:rPr>
            </w:pPr>
            <w:r w:rsidRPr="006637F7">
              <w:rPr>
                <w:sz w:val="18"/>
                <w:szCs w:val="18"/>
              </w:rPr>
              <w:t>_____%</w:t>
            </w:r>
          </w:p>
        </w:tc>
      </w:tr>
      <w:tr w:rsidR="009E550B" w:rsidRPr="006637F7" w14:paraId="12F24D8C" w14:textId="77777777" w:rsidTr="007F6D64">
        <w:tblPrEx>
          <w:tblLook w:val="0000" w:firstRow="0" w:lastRow="0" w:firstColumn="0" w:lastColumn="0" w:noHBand="0" w:noVBand="0"/>
        </w:tblPrEx>
        <w:trPr>
          <w:trHeight w:val="315"/>
          <w:jc w:val="center"/>
        </w:trPr>
        <w:tc>
          <w:tcPr>
            <w:tcW w:w="2471" w:type="pct"/>
            <w:gridSpan w:val="4"/>
            <w:vMerge/>
          </w:tcPr>
          <w:p w14:paraId="261BE650" w14:textId="77777777" w:rsidR="009E550B" w:rsidRPr="006637F7" w:rsidRDefault="009E550B" w:rsidP="00BB15F6">
            <w:pPr>
              <w:spacing w:line="240" w:lineRule="atLeast"/>
              <w:ind w:left="66" w:right="-17"/>
              <w:rPr>
                <w:sz w:val="18"/>
                <w:szCs w:val="18"/>
              </w:rPr>
            </w:pPr>
          </w:p>
        </w:tc>
        <w:tc>
          <w:tcPr>
            <w:tcW w:w="622" w:type="pct"/>
            <w:vAlign w:val="center"/>
          </w:tcPr>
          <w:p w14:paraId="175F48BB" w14:textId="77777777" w:rsidR="009E550B" w:rsidRPr="006637F7" w:rsidRDefault="009E550B" w:rsidP="00BB15F6">
            <w:pPr>
              <w:spacing w:line="240" w:lineRule="atLeast"/>
              <w:ind w:left="-142" w:right="-17"/>
              <w:jc w:val="center"/>
              <w:rPr>
                <w:sz w:val="18"/>
                <w:szCs w:val="18"/>
              </w:rPr>
            </w:pPr>
          </w:p>
        </w:tc>
        <w:tc>
          <w:tcPr>
            <w:tcW w:w="701" w:type="pct"/>
            <w:vAlign w:val="center"/>
          </w:tcPr>
          <w:p w14:paraId="3D75F438" w14:textId="77777777" w:rsidR="009E550B" w:rsidRPr="006637F7" w:rsidRDefault="009E550B" w:rsidP="00BB15F6">
            <w:pPr>
              <w:spacing w:line="240" w:lineRule="atLeast"/>
              <w:ind w:left="-142" w:right="-17"/>
              <w:jc w:val="center"/>
              <w:rPr>
                <w:sz w:val="18"/>
                <w:szCs w:val="18"/>
              </w:rPr>
            </w:pPr>
          </w:p>
        </w:tc>
        <w:tc>
          <w:tcPr>
            <w:tcW w:w="582" w:type="pct"/>
            <w:vAlign w:val="center"/>
          </w:tcPr>
          <w:p w14:paraId="7126CA5A" w14:textId="77777777" w:rsidR="009E550B" w:rsidRPr="006637F7" w:rsidRDefault="009E550B" w:rsidP="00BB15F6">
            <w:pPr>
              <w:spacing w:line="240" w:lineRule="atLeast"/>
              <w:ind w:left="-142" w:right="-17"/>
              <w:jc w:val="center"/>
              <w:rPr>
                <w:sz w:val="18"/>
                <w:szCs w:val="18"/>
              </w:rPr>
            </w:pPr>
          </w:p>
        </w:tc>
        <w:tc>
          <w:tcPr>
            <w:tcW w:w="624" w:type="pct"/>
            <w:vAlign w:val="center"/>
          </w:tcPr>
          <w:p w14:paraId="782DDFDE" w14:textId="54C1A968" w:rsidR="009E550B" w:rsidRPr="006637F7" w:rsidRDefault="009E550B" w:rsidP="00BB15F6">
            <w:pPr>
              <w:spacing w:line="240" w:lineRule="atLeast"/>
              <w:ind w:left="-142" w:right="-17"/>
              <w:jc w:val="center"/>
              <w:rPr>
                <w:sz w:val="18"/>
                <w:szCs w:val="18"/>
              </w:rPr>
            </w:pPr>
          </w:p>
        </w:tc>
      </w:tr>
    </w:tbl>
    <w:p w14:paraId="662E3ECD" w14:textId="77777777" w:rsidR="00C27AF5" w:rsidRPr="001C5D83" w:rsidRDefault="00C27AF5" w:rsidP="00BB15F6">
      <w:pPr>
        <w:widowControl w:val="0"/>
        <w:ind w:right="-17"/>
        <w:jc w:val="both"/>
        <w:rPr>
          <w:szCs w:val="24"/>
        </w:rPr>
      </w:pPr>
    </w:p>
    <w:p w14:paraId="172C33E3" w14:textId="3557DE4B" w:rsidR="00C27AF5" w:rsidRPr="00757203" w:rsidRDefault="00C27AF5" w:rsidP="00BB15F6">
      <w:pPr>
        <w:pStyle w:val="Textoindependiente"/>
        <w:rPr>
          <w:sz w:val="22"/>
          <w:szCs w:val="22"/>
          <w:lang w:val="es-AR"/>
        </w:rPr>
      </w:pPr>
      <w:r w:rsidRPr="00757203">
        <w:rPr>
          <w:sz w:val="22"/>
          <w:szCs w:val="22"/>
          <w:lang w:val="es-AR"/>
        </w:rPr>
        <w:t xml:space="preserve">(1) El Monto Mínimo de Suscripción será de </w:t>
      </w:r>
      <w:r w:rsidR="00F41D1B" w:rsidRPr="00757203">
        <w:rPr>
          <w:sz w:val="22"/>
          <w:szCs w:val="22"/>
          <w:lang w:val="es-AR"/>
        </w:rPr>
        <w:t>US$ 1</w:t>
      </w:r>
      <w:r w:rsidR="00C979DA">
        <w:rPr>
          <w:sz w:val="22"/>
          <w:szCs w:val="22"/>
          <w:lang w:val="es-AR"/>
        </w:rPr>
        <w:t>00</w:t>
      </w:r>
      <w:r w:rsidR="00F41D1B" w:rsidRPr="00757203">
        <w:rPr>
          <w:sz w:val="22"/>
          <w:szCs w:val="22"/>
          <w:lang w:val="es-AR"/>
        </w:rPr>
        <w:t xml:space="preserve"> (Dólares </w:t>
      </w:r>
      <w:r w:rsidR="00C979DA">
        <w:rPr>
          <w:sz w:val="22"/>
          <w:szCs w:val="22"/>
          <w:lang w:val="es-AR"/>
        </w:rPr>
        <w:t>Estadounidenses cien</w:t>
      </w:r>
      <w:r w:rsidR="00F41D1B" w:rsidRPr="00757203">
        <w:rPr>
          <w:sz w:val="22"/>
          <w:szCs w:val="22"/>
          <w:lang w:val="es-AR"/>
        </w:rPr>
        <w:t xml:space="preserve">) y múltiplos de US$1 </w:t>
      </w:r>
      <w:r w:rsidR="00C979DA">
        <w:rPr>
          <w:sz w:val="22"/>
          <w:szCs w:val="22"/>
          <w:lang w:val="es-AR"/>
        </w:rPr>
        <w:t xml:space="preserve">(Dólares Estadounidenses uno) </w:t>
      </w:r>
      <w:r w:rsidR="00F41D1B" w:rsidRPr="00757203">
        <w:rPr>
          <w:sz w:val="22"/>
          <w:szCs w:val="22"/>
          <w:lang w:val="es-AR"/>
        </w:rPr>
        <w:t>por encima de dicho monto</w:t>
      </w:r>
      <w:r w:rsidRPr="00757203">
        <w:rPr>
          <w:sz w:val="22"/>
          <w:szCs w:val="22"/>
          <w:lang w:val="es-AR"/>
        </w:rPr>
        <w:t>.</w:t>
      </w:r>
    </w:p>
    <w:p w14:paraId="15CF5725" w14:textId="482854E2" w:rsidR="00C27AF5" w:rsidRPr="00757203" w:rsidRDefault="00C27AF5" w:rsidP="00BB15F6">
      <w:pPr>
        <w:pStyle w:val="Textoindependiente"/>
        <w:rPr>
          <w:sz w:val="22"/>
          <w:szCs w:val="22"/>
          <w:lang w:val="es-AR"/>
        </w:rPr>
      </w:pPr>
      <w:r w:rsidRPr="00757203">
        <w:rPr>
          <w:sz w:val="22"/>
          <w:szCs w:val="22"/>
          <w:lang w:val="es-AR"/>
        </w:rPr>
        <w:t xml:space="preserve">(2) Indicar </w:t>
      </w:r>
      <w:r w:rsidR="00F41D1B" w:rsidRPr="00757203">
        <w:rPr>
          <w:sz w:val="22"/>
          <w:szCs w:val="22"/>
          <w:lang w:val="es-AR"/>
        </w:rPr>
        <w:t>la Tasa Fija Solicitada</w:t>
      </w:r>
      <w:r w:rsidR="00A17E14">
        <w:rPr>
          <w:sz w:val="22"/>
          <w:szCs w:val="22"/>
          <w:lang w:val="es-AR"/>
        </w:rPr>
        <w:t xml:space="preserve"> Clase </w:t>
      </w:r>
      <w:r w:rsidR="00C979DA">
        <w:rPr>
          <w:sz w:val="22"/>
          <w:szCs w:val="22"/>
          <w:lang w:val="es-AR"/>
        </w:rPr>
        <w:t>I</w:t>
      </w:r>
      <w:r w:rsidRPr="00757203">
        <w:rPr>
          <w:sz w:val="22"/>
          <w:szCs w:val="22"/>
          <w:lang w:val="es-AR"/>
        </w:rPr>
        <w:t>, expresad</w:t>
      </w:r>
      <w:r w:rsidR="00F41D1B" w:rsidRPr="00757203">
        <w:rPr>
          <w:sz w:val="22"/>
          <w:szCs w:val="22"/>
          <w:lang w:val="es-AR"/>
        </w:rPr>
        <w:t>a</w:t>
      </w:r>
      <w:r w:rsidRPr="00757203">
        <w:rPr>
          <w:sz w:val="22"/>
          <w:szCs w:val="22"/>
          <w:lang w:val="es-AR"/>
        </w:rPr>
        <w:t xml:space="preserve"> como porcentaje nominal anual sobre la base de un año de 365 días, truncad</w:t>
      </w:r>
      <w:r w:rsidR="00C979DA">
        <w:rPr>
          <w:sz w:val="22"/>
          <w:szCs w:val="22"/>
          <w:lang w:val="es-AR"/>
        </w:rPr>
        <w:t>a</w:t>
      </w:r>
      <w:r w:rsidRPr="00757203">
        <w:rPr>
          <w:sz w:val="22"/>
          <w:szCs w:val="22"/>
          <w:lang w:val="es-AR"/>
        </w:rPr>
        <w:t xml:space="preserve"> a dos decimales.</w:t>
      </w:r>
    </w:p>
    <w:p w14:paraId="4E4EEB73" w14:textId="376A1769" w:rsidR="00C27AF5" w:rsidRPr="00757203" w:rsidRDefault="00C27AF5" w:rsidP="00BB15F6">
      <w:pPr>
        <w:pStyle w:val="Textoindependiente"/>
        <w:rPr>
          <w:sz w:val="22"/>
          <w:szCs w:val="22"/>
          <w:lang w:val="es-AR"/>
        </w:rPr>
      </w:pPr>
      <w:r w:rsidRPr="00757203">
        <w:rPr>
          <w:sz w:val="22"/>
          <w:szCs w:val="22"/>
          <w:lang w:val="es-AR"/>
        </w:rPr>
        <w:t xml:space="preserve">(3) Indicar, de corresponder, porcentaje máximo de adjudicación sobre el </w:t>
      </w:r>
      <w:r w:rsidR="009613A6">
        <w:rPr>
          <w:sz w:val="22"/>
          <w:szCs w:val="22"/>
          <w:lang w:val="es-AR"/>
        </w:rPr>
        <w:t>m</w:t>
      </w:r>
      <w:r w:rsidRPr="00757203">
        <w:rPr>
          <w:sz w:val="22"/>
          <w:szCs w:val="22"/>
          <w:lang w:val="es-AR"/>
        </w:rPr>
        <w:t xml:space="preserve">onto de </w:t>
      </w:r>
      <w:r w:rsidR="009613A6">
        <w:rPr>
          <w:sz w:val="22"/>
          <w:szCs w:val="22"/>
          <w:lang w:val="es-AR"/>
        </w:rPr>
        <w:t>e</w:t>
      </w:r>
      <w:r w:rsidRPr="00757203">
        <w:rPr>
          <w:sz w:val="22"/>
          <w:szCs w:val="22"/>
          <w:lang w:val="es-AR"/>
        </w:rPr>
        <w:t>misión, teniendo en cuenta que el mismo no podrá superar el Monto Máximo</w:t>
      </w:r>
      <w:r w:rsidR="00757203">
        <w:rPr>
          <w:sz w:val="22"/>
          <w:szCs w:val="22"/>
          <w:lang w:val="es-AR"/>
        </w:rPr>
        <w:t xml:space="preserve"> </w:t>
      </w:r>
      <w:r w:rsidRPr="00757203">
        <w:rPr>
          <w:sz w:val="22"/>
          <w:szCs w:val="22"/>
          <w:lang w:val="es-AR"/>
        </w:rPr>
        <w:t xml:space="preserve">de </w:t>
      </w:r>
      <w:r w:rsidR="0050310A">
        <w:rPr>
          <w:sz w:val="22"/>
          <w:szCs w:val="22"/>
          <w:lang w:val="es-AR"/>
        </w:rPr>
        <w:t>E</w:t>
      </w:r>
      <w:r w:rsidRPr="00757203">
        <w:rPr>
          <w:sz w:val="22"/>
          <w:szCs w:val="22"/>
          <w:lang w:val="es-AR"/>
        </w:rPr>
        <w:t>misión</w:t>
      </w:r>
      <w:r w:rsidR="0050310A">
        <w:rPr>
          <w:sz w:val="22"/>
          <w:szCs w:val="22"/>
          <w:lang w:val="es-AR"/>
        </w:rPr>
        <w:t xml:space="preserve"> </w:t>
      </w:r>
      <w:r w:rsidR="0050310A" w:rsidRPr="009C7F64">
        <w:rPr>
          <w:sz w:val="22"/>
          <w:szCs w:val="22"/>
          <w:lang w:val="es-AR"/>
        </w:rPr>
        <w:t>(según se define en el Suplemento de Prospecto</w:t>
      </w:r>
      <w:r w:rsidR="00D661F5">
        <w:rPr>
          <w:sz w:val="22"/>
          <w:szCs w:val="22"/>
          <w:lang w:val="es-AR"/>
        </w:rPr>
        <w:t xml:space="preserve"> Clase </w:t>
      </w:r>
      <w:r w:rsidR="00C979DA">
        <w:rPr>
          <w:sz w:val="22"/>
          <w:szCs w:val="22"/>
          <w:lang w:val="es-AR"/>
        </w:rPr>
        <w:t>I</w:t>
      </w:r>
      <w:r w:rsidR="0050310A" w:rsidRPr="009C7F64">
        <w:rPr>
          <w:sz w:val="22"/>
          <w:szCs w:val="22"/>
          <w:lang w:val="es-AR"/>
        </w:rPr>
        <w:t>)</w:t>
      </w:r>
      <w:r w:rsidRPr="00757203">
        <w:rPr>
          <w:sz w:val="22"/>
          <w:szCs w:val="22"/>
          <w:lang w:val="es-AR"/>
        </w:rPr>
        <w:t>.</w:t>
      </w:r>
    </w:p>
    <w:p w14:paraId="167FCA42" w14:textId="53D9CB2B" w:rsidR="00665FE5" w:rsidRPr="00757203" w:rsidRDefault="00665FE5" w:rsidP="00BB15F6">
      <w:pPr>
        <w:pStyle w:val="Textoindependiente"/>
        <w:rPr>
          <w:sz w:val="22"/>
          <w:szCs w:val="22"/>
        </w:rPr>
      </w:pPr>
      <w:r w:rsidRPr="00757203">
        <w:rPr>
          <w:sz w:val="22"/>
          <w:szCs w:val="22"/>
          <w:lang w:val="es-AR"/>
        </w:rPr>
        <w:t xml:space="preserve">(4) </w:t>
      </w:r>
      <w:r w:rsidRPr="00757203">
        <w:rPr>
          <w:sz w:val="22"/>
          <w:szCs w:val="22"/>
        </w:rPr>
        <w:t>Podrán participar del Tramo No Competitivo los potenciales inversores que fueran personas humanas o jurídicas y remitieran, de manera individual o agregada Órdenes de Compra de Obligaciones Negociables por hasta US$</w:t>
      </w:r>
      <w:r w:rsidR="007E2D52" w:rsidRPr="00757203">
        <w:rPr>
          <w:sz w:val="22"/>
          <w:szCs w:val="22"/>
        </w:rPr>
        <w:t>50</w:t>
      </w:r>
      <w:r w:rsidRPr="00757203">
        <w:rPr>
          <w:sz w:val="22"/>
          <w:szCs w:val="22"/>
        </w:rPr>
        <w:t xml:space="preserve">.000. </w:t>
      </w:r>
    </w:p>
    <w:p w14:paraId="027AEE59" w14:textId="77777777" w:rsidR="009B7856" w:rsidRDefault="009B7856" w:rsidP="00BB15F6">
      <w:pPr>
        <w:pStyle w:val="Textoindependiente"/>
        <w:rPr>
          <w:szCs w:val="24"/>
        </w:rPr>
      </w:pPr>
    </w:p>
    <w:p w14:paraId="342B8ADB" w14:textId="1477C21E" w:rsidR="009B7856" w:rsidRPr="00757203" w:rsidRDefault="009B7856" w:rsidP="009B7856">
      <w:pPr>
        <w:pStyle w:val="Textoindependiente"/>
        <w:numPr>
          <w:ilvl w:val="0"/>
          <w:numId w:val="60"/>
        </w:numPr>
        <w:rPr>
          <w:szCs w:val="24"/>
        </w:rPr>
      </w:pPr>
      <w:r>
        <w:rPr>
          <w:szCs w:val="24"/>
          <w:u w:val="single"/>
        </w:rPr>
        <w:t xml:space="preserve">Obligaciones Negociables Clase </w:t>
      </w:r>
      <w:r w:rsidR="00C979DA">
        <w:rPr>
          <w:szCs w:val="24"/>
          <w:u w:val="single"/>
        </w:rPr>
        <w:t>II</w:t>
      </w:r>
    </w:p>
    <w:p w14:paraId="5AA40FE3" w14:textId="77777777" w:rsidR="009B7856" w:rsidRDefault="009B7856" w:rsidP="00757203">
      <w:pPr>
        <w:pStyle w:val="Textoindependiente"/>
        <w:ind w:left="720"/>
        <w:rPr>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91"/>
        <w:gridCol w:w="1647"/>
        <w:gridCol w:w="553"/>
        <w:gridCol w:w="1105"/>
        <w:gridCol w:w="1246"/>
        <w:gridCol w:w="1034"/>
        <w:gridCol w:w="203"/>
        <w:gridCol w:w="906"/>
      </w:tblGrid>
      <w:tr w:rsidR="009B7856" w:rsidRPr="006637F7" w14:paraId="315D071A" w14:textId="77777777" w:rsidTr="009F3F14">
        <w:trPr>
          <w:gridAfter w:val="1"/>
          <w:wAfter w:w="510" w:type="pct"/>
          <w:jc w:val="center"/>
        </w:trPr>
        <w:tc>
          <w:tcPr>
            <w:tcW w:w="4490" w:type="pct"/>
            <w:gridSpan w:val="7"/>
            <w:shd w:val="clear" w:color="auto" w:fill="CCCCCC"/>
          </w:tcPr>
          <w:p w14:paraId="2BE9548A" w14:textId="45D82366" w:rsidR="009B7856" w:rsidRPr="006637F7" w:rsidRDefault="009B7856" w:rsidP="009F3F14">
            <w:pPr>
              <w:jc w:val="center"/>
              <w:rPr>
                <w:b/>
                <w:sz w:val="18"/>
                <w:szCs w:val="18"/>
              </w:rPr>
            </w:pPr>
            <w:r w:rsidRPr="006637F7">
              <w:rPr>
                <w:b/>
                <w:sz w:val="18"/>
                <w:szCs w:val="18"/>
              </w:rPr>
              <w:t xml:space="preserve">OBLIGACIONES NEGOCIABLES CLASE </w:t>
            </w:r>
            <w:r w:rsidR="00C979DA">
              <w:rPr>
                <w:b/>
                <w:sz w:val="18"/>
                <w:szCs w:val="18"/>
              </w:rPr>
              <w:t>II</w:t>
            </w:r>
          </w:p>
        </w:tc>
      </w:tr>
      <w:tr w:rsidR="009B7856" w:rsidRPr="006637F7" w14:paraId="159FE57D" w14:textId="77777777" w:rsidTr="009F3F14">
        <w:tblPrEx>
          <w:tblLook w:val="0000" w:firstRow="0" w:lastRow="0" w:firstColumn="0" w:lastColumn="0" w:noHBand="0" w:noVBand="0"/>
        </w:tblPrEx>
        <w:trPr>
          <w:trHeight w:val="113"/>
          <w:jc w:val="center"/>
        </w:trPr>
        <w:tc>
          <w:tcPr>
            <w:tcW w:w="5000" w:type="pct"/>
            <w:gridSpan w:val="8"/>
            <w:shd w:val="clear" w:color="auto" w:fill="D9D9D9"/>
          </w:tcPr>
          <w:p w14:paraId="58E64989" w14:textId="77777777" w:rsidR="009B7856" w:rsidRPr="006637F7" w:rsidRDefault="009B7856" w:rsidP="009F3F14">
            <w:pPr>
              <w:ind w:left="-76" w:right="-271"/>
              <w:jc w:val="both"/>
              <w:rPr>
                <w:b/>
                <w:bCs/>
                <w:sz w:val="18"/>
                <w:szCs w:val="18"/>
              </w:rPr>
            </w:pPr>
            <w:r w:rsidRPr="006637F7">
              <w:rPr>
                <w:b/>
                <w:sz w:val="18"/>
                <w:szCs w:val="18"/>
              </w:rPr>
              <w:t>Tramo Competitivo</w:t>
            </w:r>
          </w:p>
        </w:tc>
      </w:tr>
      <w:tr w:rsidR="009B7856" w:rsidRPr="006637F7" w14:paraId="660CD777" w14:textId="77777777" w:rsidTr="009F3F14">
        <w:tblPrEx>
          <w:tblLook w:val="0000" w:firstRow="0" w:lastRow="0" w:firstColumn="0" w:lastColumn="0" w:noHBand="0" w:noVBand="0"/>
        </w:tblPrEx>
        <w:trPr>
          <w:trHeight w:val="304"/>
          <w:jc w:val="center"/>
        </w:trPr>
        <w:tc>
          <w:tcPr>
            <w:tcW w:w="1233" w:type="pct"/>
            <w:vAlign w:val="center"/>
          </w:tcPr>
          <w:p w14:paraId="3233A249" w14:textId="77777777" w:rsidR="009B7856" w:rsidRPr="006637F7" w:rsidRDefault="009B7856" w:rsidP="009F3F14">
            <w:pPr>
              <w:spacing w:line="240" w:lineRule="atLeast"/>
              <w:ind w:left="-142"/>
              <w:jc w:val="center"/>
              <w:rPr>
                <w:b/>
                <w:bCs/>
                <w:sz w:val="18"/>
                <w:szCs w:val="18"/>
              </w:rPr>
            </w:pPr>
            <w:r w:rsidRPr="006637F7">
              <w:rPr>
                <w:b/>
                <w:bCs/>
                <w:sz w:val="18"/>
                <w:szCs w:val="18"/>
              </w:rPr>
              <w:t>Valor Nominal ofrecido</w:t>
            </w:r>
            <w:r w:rsidRPr="006637F7">
              <w:rPr>
                <w:b/>
                <w:bCs/>
                <w:sz w:val="18"/>
                <w:szCs w:val="18"/>
                <w:vertAlign w:val="superscript"/>
              </w:rPr>
              <w:t xml:space="preserve"> (1)</w:t>
            </w:r>
          </w:p>
        </w:tc>
        <w:tc>
          <w:tcPr>
            <w:tcW w:w="927" w:type="pct"/>
            <w:vAlign w:val="center"/>
          </w:tcPr>
          <w:p w14:paraId="01E59501" w14:textId="6AA00ED9" w:rsidR="009B7856" w:rsidRPr="006637F7" w:rsidRDefault="009B7856" w:rsidP="009F3F14">
            <w:pPr>
              <w:spacing w:line="240" w:lineRule="atLeast"/>
              <w:ind w:left="-142"/>
              <w:jc w:val="center"/>
              <w:rPr>
                <w:b/>
                <w:bCs/>
                <w:sz w:val="18"/>
                <w:szCs w:val="18"/>
              </w:rPr>
            </w:pPr>
            <w:r w:rsidRPr="006637F7">
              <w:rPr>
                <w:b/>
                <w:bCs/>
                <w:sz w:val="18"/>
                <w:szCs w:val="18"/>
              </w:rPr>
              <w:t xml:space="preserve">Tasa </w:t>
            </w:r>
            <w:r>
              <w:rPr>
                <w:b/>
                <w:bCs/>
                <w:sz w:val="18"/>
                <w:szCs w:val="18"/>
              </w:rPr>
              <w:t>Fija</w:t>
            </w:r>
            <w:r w:rsidRPr="006637F7">
              <w:rPr>
                <w:b/>
                <w:bCs/>
                <w:sz w:val="18"/>
                <w:szCs w:val="18"/>
              </w:rPr>
              <w:t xml:space="preserve"> Solicitada</w:t>
            </w:r>
            <w:r w:rsidR="00A17E14">
              <w:rPr>
                <w:b/>
                <w:bCs/>
                <w:sz w:val="18"/>
                <w:szCs w:val="18"/>
              </w:rPr>
              <w:t xml:space="preserve"> Clase </w:t>
            </w:r>
            <w:r w:rsidR="00C979DA">
              <w:rPr>
                <w:b/>
                <w:bCs/>
                <w:sz w:val="18"/>
                <w:szCs w:val="18"/>
              </w:rPr>
              <w:t>II</w:t>
            </w:r>
            <w:r w:rsidRPr="006637F7">
              <w:rPr>
                <w:b/>
                <w:bCs/>
                <w:sz w:val="18"/>
                <w:szCs w:val="18"/>
                <w:vertAlign w:val="superscript"/>
              </w:rPr>
              <w:t>(2)</w:t>
            </w:r>
          </w:p>
        </w:tc>
        <w:tc>
          <w:tcPr>
            <w:tcW w:w="933" w:type="pct"/>
            <w:gridSpan w:val="2"/>
          </w:tcPr>
          <w:p w14:paraId="5F91E99B" w14:textId="77777777" w:rsidR="009B7856" w:rsidRPr="006637F7" w:rsidRDefault="009B7856" w:rsidP="009F3F14">
            <w:pPr>
              <w:spacing w:line="240" w:lineRule="atLeast"/>
              <w:ind w:left="-142"/>
              <w:jc w:val="center"/>
              <w:rPr>
                <w:b/>
                <w:bCs/>
                <w:sz w:val="18"/>
                <w:szCs w:val="18"/>
              </w:rPr>
            </w:pPr>
            <w:r w:rsidRPr="006637F7">
              <w:rPr>
                <w:b/>
                <w:bCs/>
                <w:sz w:val="18"/>
                <w:szCs w:val="18"/>
              </w:rPr>
              <w:t>Cuenta</w:t>
            </w:r>
          </w:p>
          <w:p w14:paraId="7BBBB985" w14:textId="77777777" w:rsidR="009B7856" w:rsidRPr="006637F7" w:rsidRDefault="009B7856" w:rsidP="009F3F14">
            <w:pPr>
              <w:spacing w:line="240" w:lineRule="atLeast"/>
              <w:ind w:left="-142"/>
              <w:jc w:val="center"/>
              <w:rPr>
                <w:b/>
                <w:bCs/>
                <w:sz w:val="18"/>
                <w:szCs w:val="18"/>
              </w:rPr>
            </w:pPr>
            <w:r w:rsidRPr="006637F7">
              <w:rPr>
                <w:b/>
                <w:bCs/>
                <w:sz w:val="18"/>
                <w:szCs w:val="18"/>
              </w:rPr>
              <w:t>Comitente</w:t>
            </w:r>
          </w:p>
        </w:tc>
        <w:tc>
          <w:tcPr>
            <w:tcW w:w="701" w:type="pct"/>
            <w:vAlign w:val="center"/>
          </w:tcPr>
          <w:p w14:paraId="6BC92ED5" w14:textId="77777777" w:rsidR="009B7856" w:rsidRPr="006637F7" w:rsidRDefault="009B7856" w:rsidP="009F3F14">
            <w:pPr>
              <w:spacing w:line="240" w:lineRule="atLeast"/>
              <w:jc w:val="center"/>
              <w:rPr>
                <w:b/>
                <w:bCs/>
                <w:sz w:val="18"/>
                <w:szCs w:val="18"/>
              </w:rPr>
            </w:pPr>
            <w:r w:rsidRPr="006637F7">
              <w:rPr>
                <w:b/>
                <w:bCs/>
                <w:sz w:val="18"/>
                <w:szCs w:val="18"/>
              </w:rPr>
              <w:t>N° Depositante</w:t>
            </w:r>
          </w:p>
        </w:tc>
        <w:tc>
          <w:tcPr>
            <w:tcW w:w="582" w:type="pct"/>
            <w:vAlign w:val="center"/>
          </w:tcPr>
          <w:p w14:paraId="2016839D" w14:textId="77777777" w:rsidR="009B7856" w:rsidRPr="006637F7" w:rsidRDefault="009B7856" w:rsidP="009F3F14">
            <w:pPr>
              <w:spacing w:line="240" w:lineRule="atLeast"/>
              <w:ind w:left="-142"/>
              <w:jc w:val="center"/>
              <w:rPr>
                <w:b/>
                <w:bCs/>
                <w:sz w:val="18"/>
                <w:szCs w:val="18"/>
              </w:rPr>
            </w:pPr>
            <w:r w:rsidRPr="006637F7">
              <w:rPr>
                <w:b/>
                <w:bCs/>
                <w:sz w:val="18"/>
                <w:szCs w:val="18"/>
              </w:rPr>
              <w:t>Nombre del Depositante</w:t>
            </w:r>
          </w:p>
        </w:tc>
        <w:tc>
          <w:tcPr>
            <w:tcW w:w="624" w:type="pct"/>
            <w:gridSpan w:val="2"/>
            <w:vAlign w:val="center"/>
          </w:tcPr>
          <w:p w14:paraId="1AC3D69C" w14:textId="77777777" w:rsidR="009B7856" w:rsidRPr="006637F7" w:rsidRDefault="009B7856" w:rsidP="009F3F14">
            <w:pPr>
              <w:spacing w:line="240" w:lineRule="atLeast"/>
              <w:ind w:left="3"/>
              <w:jc w:val="center"/>
              <w:rPr>
                <w:b/>
                <w:bCs/>
                <w:sz w:val="18"/>
                <w:szCs w:val="18"/>
              </w:rPr>
            </w:pPr>
            <w:r w:rsidRPr="006637F7">
              <w:rPr>
                <w:b/>
                <w:bCs/>
                <w:sz w:val="18"/>
                <w:szCs w:val="18"/>
              </w:rPr>
              <w:t xml:space="preserve">Porcentaje Máximo </w:t>
            </w:r>
            <w:r w:rsidRPr="006637F7">
              <w:rPr>
                <w:b/>
                <w:bCs/>
                <w:sz w:val="18"/>
                <w:szCs w:val="18"/>
                <w:vertAlign w:val="superscript"/>
              </w:rPr>
              <w:t>(3)</w:t>
            </w:r>
          </w:p>
        </w:tc>
      </w:tr>
      <w:tr w:rsidR="009B7856" w:rsidRPr="006637F7" w14:paraId="28301A11" w14:textId="77777777" w:rsidTr="009F3F14">
        <w:tblPrEx>
          <w:tblLook w:val="0000" w:firstRow="0" w:lastRow="0" w:firstColumn="0" w:lastColumn="0" w:noHBand="0" w:noVBand="0"/>
        </w:tblPrEx>
        <w:trPr>
          <w:trHeight w:val="325"/>
          <w:jc w:val="center"/>
        </w:trPr>
        <w:tc>
          <w:tcPr>
            <w:tcW w:w="1233" w:type="pct"/>
            <w:vAlign w:val="center"/>
          </w:tcPr>
          <w:p w14:paraId="15B2E44C" w14:textId="61F4B068" w:rsidR="009B7856" w:rsidRPr="006637F7" w:rsidRDefault="0039626B" w:rsidP="009F3F14">
            <w:pPr>
              <w:spacing w:line="240" w:lineRule="atLeast"/>
              <w:ind w:left="66" w:right="-17"/>
              <w:rPr>
                <w:sz w:val="18"/>
                <w:szCs w:val="18"/>
              </w:rPr>
            </w:pPr>
            <w:r>
              <w:rPr>
                <w:sz w:val="18"/>
                <w:szCs w:val="18"/>
              </w:rPr>
              <w:t>$</w:t>
            </w:r>
            <w:r w:rsidR="009B7856" w:rsidRPr="006637F7">
              <w:rPr>
                <w:sz w:val="18"/>
                <w:szCs w:val="18"/>
              </w:rPr>
              <w:t xml:space="preserve"> _____________________</w:t>
            </w:r>
          </w:p>
        </w:tc>
        <w:tc>
          <w:tcPr>
            <w:tcW w:w="927" w:type="pct"/>
            <w:vAlign w:val="center"/>
          </w:tcPr>
          <w:p w14:paraId="0AECF8F3" w14:textId="77777777" w:rsidR="009B7856" w:rsidRPr="006637F7" w:rsidRDefault="009B7856" w:rsidP="009F3F14">
            <w:pPr>
              <w:spacing w:line="240" w:lineRule="atLeast"/>
              <w:ind w:left="-142" w:right="-17"/>
              <w:jc w:val="center"/>
              <w:rPr>
                <w:sz w:val="18"/>
                <w:szCs w:val="18"/>
              </w:rPr>
            </w:pPr>
            <w:r w:rsidRPr="006637F7">
              <w:rPr>
                <w:sz w:val="18"/>
                <w:szCs w:val="18"/>
              </w:rPr>
              <w:t>____ , ____%</w:t>
            </w:r>
          </w:p>
        </w:tc>
        <w:tc>
          <w:tcPr>
            <w:tcW w:w="933" w:type="pct"/>
            <w:gridSpan w:val="2"/>
          </w:tcPr>
          <w:p w14:paraId="401744BD" w14:textId="77777777" w:rsidR="009B7856" w:rsidRPr="006637F7" w:rsidRDefault="009B7856" w:rsidP="009F3F14">
            <w:pPr>
              <w:spacing w:line="240" w:lineRule="atLeast"/>
              <w:ind w:left="-142" w:right="-17"/>
              <w:jc w:val="center"/>
              <w:rPr>
                <w:sz w:val="18"/>
                <w:szCs w:val="18"/>
              </w:rPr>
            </w:pPr>
          </w:p>
        </w:tc>
        <w:tc>
          <w:tcPr>
            <w:tcW w:w="701" w:type="pct"/>
            <w:vAlign w:val="center"/>
          </w:tcPr>
          <w:p w14:paraId="57B4E4EB" w14:textId="77777777" w:rsidR="009B7856" w:rsidRPr="006637F7" w:rsidRDefault="009B7856" w:rsidP="009F3F14">
            <w:pPr>
              <w:spacing w:line="240" w:lineRule="atLeast"/>
              <w:ind w:left="-142" w:right="-17"/>
              <w:jc w:val="center"/>
              <w:rPr>
                <w:sz w:val="18"/>
                <w:szCs w:val="18"/>
              </w:rPr>
            </w:pPr>
          </w:p>
        </w:tc>
        <w:tc>
          <w:tcPr>
            <w:tcW w:w="582" w:type="pct"/>
            <w:vAlign w:val="center"/>
          </w:tcPr>
          <w:p w14:paraId="51BEF88A" w14:textId="77777777" w:rsidR="009B7856" w:rsidRPr="006637F7" w:rsidRDefault="009B7856" w:rsidP="009F3F14">
            <w:pPr>
              <w:spacing w:line="240" w:lineRule="atLeast"/>
              <w:ind w:left="-142" w:right="-17"/>
              <w:jc w:val="center"/>
              <w:rPr>
                <w:sz w:val="18"/>
                <w:szCs w:val="18"/>
              </w:rPr>
            </w:pPr>
          </w:p>
        </w:tc>
        <w:tc>
          <w:tcPr>
            <w:tcW w:w="624" w:type="pct"/>
            <w:gridSpan w:val="2"/>
            <w:vAlign w:val="center"/>
          </w:tcPr>
          <w:p w14:paraId="2651B8ED" w14:textId="77777777" w:rsidR="009B7856" w:rsidRPr="006637F7" w:rsidRDefault="009B7856" w:rsidP="009F3F14">
            <w:pPr>
              <w:spacing w:line="240" w:lineRule="atLeast"/>
              <w:ind w:left="-142" w:right="-17"/>
              <w:jc w:val="center"/>
              <w:rPr>
                <w:sz w:val="18"/>
                <w:szCs w:val="18"/>
              </w:rPr>
            </w:pPr>
            <w:r w:rsidRPr="006637F7">
              <w:rPr>
                <w:sz w:val="18"/>
                <w:szCs w:val="18"/>
              </w:rPr>
              <w:t>_____%</w:t>
            </w:r>
          </w:p>
        </w:tc>
      </w:tr>
      <w:tr w:rsidR="009B7856" w:rsidRPr="006637F7" w14:paraId="5BC262B3" w14:textId="3AA04D51" w:rsidTr="009F3F14">
        <w:tblPrEx>
          <w:tblLook w:val="0000" w:firstRow="0" w:lastRow="0" w:firstColumn="0" w:lastColumn="0" w:noHBand="0" w:noVBand="0"/>
        </w:tblPrEx>
        <w:trPr>
          <w:trHeight w:val="274"/>
          <w:jc w:val="center"/>
        </w:trPr>
        <w:tc>
          <w:tcPr>
            <w:tcW w:w="1233" w:type="pct"/>
            <w:vAlign w:val="center"/>
          </w:tcPr>
          <w:p w14:paraId="3514A82D" w14:textId="1505D125" w:rsidR="00D661F5" w:rsidRDefault="0039626B" w:rsidP="009F3F14">
            <w:pPr>
              <w:spacing w:line="240" w:lineRule="atLeast"/>
              <w:ind w:left="66" w:right="-17"/>
              <w:rPr>
                <w:sz w:val="18"/>
                <w:szCs w:val="18"/>
              </w:rPr>
            </w:pPr>
            <w:r>
              <w:rPr>
                <w:sz w:val="18"/>
                <w:szCs w:val="18"/>
              </w:rPr>
              <w:t>$</w:t>
            </w:r>
          </w:p>
          <w:p w14:paraId="5864B9F8" w14:textId="1B353151" w:rsidR="009B7856" w:rsidRPr="006637F7" w:rsidRDefault="009B7856" w:rsidP="009F3F14">
            <w:pPr>
              <w:spacing w:line="240" w:lineRule="atLeast"/>
              <w:ind w:left="66" w:right="-17"/>
              <w:rPr>
                <w:sz w:val="18"/>
                <w:szCs w:val="18"/>
              </w:rPr>
            </w:pPr>
            <w:r w:rsidRPr="006637F7">
              <w:rPr>
                <w:sz w:val="18"/>
                <w:szCs w:val="18"/>
              </w:rPr>
              <w:t>_____________________</w:t>
            </w:r>
          </w:p>
        </w:tc>
        <w:tc>
          <w:tcPr>
            <w:tcW w:w="927" w:type="pct"/>
            <w:vAlign w:val="center"/>
          </w:tcPr>
          <w:p w14:paraId="2B3F36FC" w14:textId="62B19EBB" w:rsidR="009B7856" w:rsidRPr="006637F7" w:rsidRDefault="009B7856" w:rsidP="009F3F14">
            <w:pPr>
              <w:spacing w:line="240" w:lineRule="atLeast"/>
              <w:ind w:left="-142" w:right="-17"/>
              <w:jc w:val="center"/>
              <w:rPr>
                <w:sz w:val="18"/>
                <w:szCs w:val="18"/>
              </w:rPr>
            </w:pPr>
            <w:r w:rsidRPr="006637F7">
              <w:rPr>
                <w:sz w:val="18"/>
                <w:szCs w:val="18"/>
              </w:rPr>
              <w:t>____ , ____%</w:t>
            </w:r>
          </w:p>
        </w:tc>
        <w:tc>
          <w:tcPr>
            <w:tcW w:w="933" w:type="pct"/>
            <w:gridSpan w:val="2"/>
          </w:tcPr>
          <w:p w14:paraId="332D3DDC" w14:textId="53234F83" w:rsidR="009B7856" w:rsidRPr="006637F7" w:rsidRDefault="009B7856" w:rsidP="009F3F14">
            <w:pPr>
              <w:spacing w:line="240" w:lineRule="atLeast"/>
              <w:ind w:left="-142" w:right="-17"/>
              <w:jc w:val="center"/>
              <w:rPr>
                <w:sz w:val="18"/>
                <w:szCs w:val="18"/>
              </w:rPr>
            </w:pPr>
          </w:p>
        </w:tc>
        <w:tc>
          <w:tcPr>
            <w:tcW w:w="701" w:type="pct"/>
            <w:vAlign w:val="center"/>
          </w:tcPr>
          <w:p w14:paraId="69AAF25E" w14:textId="0CAE3DCB" w:rsidR="009B7856" w:rsidRPr="006637F7" w:rsidRDefault="009B7856" w:rsidP="009F3F14">
            <w:pPr>
              <w:spacing w:line="240" w:lineRule="atLeast"/>
              <w:ind w:left="-142" w:right="-17"/>
              <w:jc w:val="center"/>
              <w:rPr>
                <w:sz w:val="18"/>
                <w:szCs w:val="18"/>
              </w:rPr>
            </w:pPr>
          </w:p>
        </w:tc>
        <w:tc>
          <w:tcPr>
            <w:tcW w:w="582" w:type="pct"/>
            <w:vAlign w:val="center"/>
          </w:tcPr>
          <w:p w14:paraId="5E20EAFF" w14:textId="13854920" w:rsidR="009B7856" w:rsidRPr="006637F7" w:rsidRDefault="009B7856" w:rsidP="009F3F14">
            <w:pPr>
              <w:spacing w:line="240" w:lineRule="atLeast"/>
              <w:ind w:left="-142" w:right="-17"/>
              <w:jc w:val="center"/>
              <w:rPr>
                <w:sz w:val="18"/>
                <w:szCs w:val="18"/>
              </w:rPr>
            </w:pPr>
          </w:p>
        </w:tc>
        <w:tc>
          <w:tcPr>
            <w:tcW w:w="624" w:type="pct"/>
            <w:gridSpan w:val="2"/>
            <w:vAlign w:val="center"/>
          </w:tcPr>
          <w:p w14:paraId="2FE4133A" w14:textId="7B5302D3" w:rsidR="009B7856" w:rsidRPr="006637F7" w:rsidRDefault="009B7856" w:rsidP="009F3F14">
            <w:pPr>
              <w:spacing w:line="240" w:lineRule="atLeast"/>
              <w:ind w:left="-142" w:right="-17"/>
              <w:jc w:val="center"/>
              <w:rPr>
                <w:sz w:val="18"/>
                <w:szCs w:val="18"/>
              </w:rPr>
            </w:pPr>
            <w:r w:rsidRPr="006637F7">
              <w:rPr>
                <w:sz w:val="18"/>
                <w:szCs w:val="18"/>
              </w:rPr>
              <w:t>_____%</w:t>
            </w:r>
          </w:p>
        </w:tc>
      </w:tr>
      <w:tr w:rsidR="009B7856" w:rsidRPr="006637F7" w14:paraId="079A0A04" w14:textId="77777777" w:rsidTr="009F3F14">
        <w:tblPrEx>
          <w:tblLook w:val="0000" w:firstRow="0" w:lastRow="0" w:firstColumn="0" w:lastColumn="0" w:noHBand="0" w:noVBand="0"/>
        </w:tblPrEx>
        <w:trPr>
          <w:trHeight w:val="53"/>
          <w:jc w:val="center"/>
        </w:trPr>
        <w:tc>
          <w:tcPr>
            <w:tcW w:w="5000" w:type="pct"/>
            <w:gridSpan w:val="8"/>
            <w:shd w:val="clear" w:color="auto" w:fill="D9D9D9"/>
          </w:tcPr>
          <w:p w14:paraId="4B514392" w14:textId="77777777" w:rsidR="009B7856" w:rsidRPr="006637F7" w:rsidRDefault="009B7856" w:rsidP="009F3F14">
            <w:pPr>
              <w:spacing w:line="240" w:lineRule="atLeast"/>
              <w:ind w:left="-76" w:right="-17"/>
              <w:rPr>
                <w:sz w:val="18"/>
                <w:szCs w:val="18"/>
              </w:rPr>
            </w:pPr>
            <w:r w:rsidRPr="006637F7">
              <w:rPr>
                <w:b/>
                <w:sz w:val="18"/>
                <w:szCs w:val="18"/>
              </w:rPr>
              <w:t xml:space="preserve">Tramo No Competitivo </w:t>
            </w:r>
            <w:r w:rsidRPr="006637F7">
              <w:rPr>
                <w:b/>
                <w:bCs/>
                <w:sz w:val="18"/>
                <w:szCs w:val="18"/>
                <w:vertAlign w:val="superscript"/>
              </w:rPr>
              <w:t>(4)</w:t>
            </w:r>
          </w:p>
        </w:tc>
      </w:tr>
      <w:tr w:rsidR="009E550B" w:rsidRPr="006637F7" w14:paraId="703AC99E" w14:textId="77777777" w:rsidTr="009F3F14">
        <w:tblPrEx>
          <w:tblLook w:val="0000" w:firstRow="0" w:lastRow="0" w:firstColumn="0" w:lastColumn="0" w:noHBand="0" w:noVBand="0"/>
        </w:tblPrEx>
        <w:trPr>
          <w:trHeight w:val="350"/>
          <w:jc w:val="center"/>
        </w:trPr>
        <w:tc>
          <w:tcPr>
            <w:tcW w:w="2471" w:type="pct"/>
            <w:gridSpan w:val="3"/>
            <w:vMerge w:val="restart"/>
          </w:tcPr>
          <w:p w14:paraId="3B7EE3FD" w14:textId="77777777" w:rsidR="009E550B" w:rsidRPr="006637F7" w:rsidRDefault="009E550B" w:rsidP="009F3F14">
            <w:pPr>
              <w:spacing w:line="240" w:lineRule="atLeast"/>
              <w:rPr>
                <w:sz w:val="18"/>
                <w:szCs w:val="18"/>
              </w:rPr>
            </w:pPr>
            <w:r w:rsidRPr="006637F7">
              <w:rPr>
                <w:b/>
                <w:bCs/>
                <w:sz w:val="18"/>
                <w:szCs w:val="18"/>
              </w:rPr>
              <w:t>Valor Nominal ofrecido</w:t>
            </w:r>
            <w:r w:rsidRPr="006637F7">
              <w:rPr>
                <w:b/>
                <w:bCs/>
                <w:sz w:val="18"/>
                <w:szCs w:val="18"/>
                <w:vertAlign w:val="superscript"/>
              </w:rPr>
              <w:t xml:space="preserve"> (1)</w:t>
            </w:r>
          </w:p>
          <w:p w14:paraId="0DFD4505" w14:textId="74DA2F49" w:rsidR="009E550B" w:rsidRPr="006637F7" w:rsidRDefault="009E550B" w:rsidP="009F3F14">
            <w:pPr>
              <w:spacing w:line="240" w:lineRule="atLeast"/>
              <w:ind w:left="66" w:right="-17"/>
              <w:rPr>
                <w:sz w:val="18"/>
                <w:szCs w:val="18"/>
              </w:rPr>
            </w:pPr>
            <w:r>
              <w:rPr>
                <w:sz w:val="18"/>
                <w:szCs w:val="18"/>
              </w:rPr>
              <w:t>$</w:t>
            </w:r>
            <w:r w:rsidRPr="006637F7">
              <w:rPr>
                <w:sz w:val="18"/>
                <w:szCs w:val="18"/>
              </w:rPr>
              <w:t xml:space="preserve"> ________________________</w:t>
            </w:r>
          </w:p>
          <w:p w14:paraId="484D77B4" w14:textId="7B602C87" w:rsidR="009E550B" w:rsidRPr="006637F7" w:rsidRDefault="009E550B" w:rsidP="009F3F14">
            <w:pPr>
              <w:spacing w:line="240" w:lineRule="atLeast"/>
              <w:ind w:left="66" w:right="-17"/>
              <w:rPr>
                <w:sz w:val="18"/>
                <w:szCs w:val="18"/>
              </w:rPr>
            </w:pPr>
            <w:r>
              <w:rPr>
                <w:sz w:val="18"/>
                <w:szCs w:val="18"/>
              </w:rPr>
              <w:t>$</w:t>
            </w:r>
            <w:r w:rsidRPr="006637F7">
              <w:rPr>
                <w:sz w:val="18"/>
                <w:szCs w:val="18"/>
              </w:rPr>
              <w:t xml:space="preserve"> ________________________</w:t>
            </w:r>
          </w:p>
        </w:tc>
        <w:tc>
          <w:tcPr>
            <w:tcW w:w="622" w:type="pct"/>
            <w:vAlign w:val="center"/>
          </w:tcPr>
          <w:p w14:paraId="5EF618A5" w14:textId="77777777" w:rsidR="009E550B" w:rsidRPr="006637F7" w:rsidRDefault="009E550B" w:rsidP="009F3F14">
            <w:pPr>
              <w:spacing w:line="240" w:lineRule="atLeast"/>
              <w:ind w:left="-142"/>
              <w:jc w:val="center"/>
              <w:rPr>
                <w:b/>
                <w:bCs/>
                <w:sz w:val="18"/>
                <w:szCs w:val="18"/>
              </w:rPr>
            </w:pPr>
            <w:r w:rsidRPr="006637F7">
              <w:rPr>
                <w:b/>
                <w:bCs/>
                <w:sz w:val="18"/>
                <w:szCs w:val="18"/>
              </w:rPr>
              <w:t>Cuenta</w:t>
            </w:r>
          </w:p>
          <w:p w14:paraId="221C4D22" w14:textId="77777777" w:rsidR="009E550B" w:rsidRPr="006637F7" w:rsidRDefault="009E550B" w:rsidP="009F3F14">
            <w:pPr>
              <w:spacing w:line="240" w:lineRule="atLeast"/>
              <w:ind w:left="-142"/>
              <w:jc w:val="center"/>
              <w:rPr>
                <w:b/>
                <w:bCs/>
                <w:sz w:val="18"/>
                <w:szCs w:val="18"/>
              </w:rPr>
            </w:pPr>
            <w:r w:rsidRPr="006637F7">
              <w:rPr>
                <w:b/>
                <w:bCs/>
                <w:sz w:val="18"/>
                <w:szCs w:val="18"/>
              </w:rPr>
              <w:t>Comitente</w:t>
            </w:r>
          </w:p>
        </w:tc>
        <w:tc>
          <w:tcPr>
            <w:tcW w:w="701" w:type="pct"/>
            <w:vAlign w:val="center"/>
          </w:tcPr>
          <w:p w14:paraId="32C7C700" w14:textId="77777777" w:rsidR="009E550B" w:rsidRPr="006637F7" w:rsidRDefault="009E550B" w:rsidP="009F3F14">
            <w:pPr>
              <w:spacing w:line="240" w:lineRule="atLeast"/>
              <w:ind w:left="-142"/>
              <w:jc w:val="center"/>
              <w:rPr>
                <w:b/>
                <w:bCs/>
                <w:sz w:val="18"/>
                <w:szCs w:val="18"/>
              </w:rPr>
            </w:pPr>
            <w:r w:rsidRPr="006637F7">
              <w:rPr>
                <w:b/>
                <w:bCs/>
                <w:sz w:val="18"/>
                <w:szCs w:val="18"/>
              </w:rPr>
              <w:t>N° Depositante</w:t>
            </w:r>
          </w:p>
        </w:tc>
        <w:tc>
          <w:tcPr>
            <w:tcW w:w="582" w:type="pct"/>
            <w:vAlign w:val="center"/>
          </w:tcPr>
          <w:p w14:paraId="352A26F0" w14:textId="77777777" w:rsidR="009E550B" w:rsidRPr="006637F7" w:rsidRDefault="009E550B" w:rsidP="009F3F14">
            <w:pPr>
              <w:spacing w:line="240" w:lineRule="atLeast"/>
              <w:ind w:left="-142"/>
              <w:jc w:val="center"/>
              <w:rPr>
                <w:b/>
                <w:bCs/>
                <w:sz w:val="18"/>
                <w:szCs w:val="18"/>
              </w:rPr>
            </w:pPr>
            <w:r w:rsidRPr="006637F7">
              <w:rPr>
                <w:b/>
                <w:bCs/>
                <w:sz w:val="18"/>
                <w:szCs w:val="18"/>
              </w:rPr>
              <w:t>Nombre del Depositante</w:t>
            </w:r>
          </w:p>
        </w:tc>
        <w:tc>
          <w:tcPr>
            <w:tcW w:w="624" w:type="pct"/>
            <w:gridSpan w:val="2"/>
            <w:vAlign w:val="center"/>
          </w:tcPr>
          <w:p w14:paraId="2D249A28" w14:textId="77777777" w:rsidR="009E550B" w:rsidRPr="006637F7" w:rsidRDefault="009E550B" w:rsidP="009F3F14">
            <w:pPr>
              <w:spacing w:line="240" w:lineRule="atLeast"/>
              <w:jc w:val="center"/>
              <w:rPr>
                <w:b/>
                <w:bCs/>
                <w:sz w:val="18"/>
                <w:szCs w:val="18"/>
              </w:rPr>
            </w:pPr>
            <w:r w:rsidRPr="006637F7">
              <w:rPr>
                <w:b/>
                <w:bCs/>
                <w:sz w:val="18"/>
                <w:szCs w:val="18"/>
              </w:rPr>
              <w:t>Porcentaje Máximo</w:t>
            </w:r>
            <w:r w:rsidRPr="006637F7">
              <w:rPr>
                <w:b/>
                <w:bCs/>
                <w:sz w:val="18"/>
                <w:szCs w:val="18"/>
                <w:vertAlign w:val="superscript"/>
              </w:rPr>
              <w:t xml:space="preserve"> (3)</w:t>
            </w:r>
          </w:p>
        </w:tc>
      </w:tr>
      <w:tr w:rsidR="009E550B" w:rsidRPr="006637F7" w14:paraId="6E8979FA" w14:textId="77777777" w:rsidTr="009F3F14">
        <w:tblPrEx>
          <w:tblLook w:val="0000" w:firstRow="0" w:lastRow="0" w:firstColumn="0" w:lastColumn="0" w:noHBand="0" w:noVBand="0"/>
        </w:tblPrEx>
        <w:trPr>
          <w:trHeight w:val="315"/>
          <w:jc w:val="center"/>
        </w:trPr>
        <w:tc>
          <w:tcPr>
            <w:tcW w:w="2471" w:type="pct"/>
            <w:gridSpan w:val="3"/>
            <w:vMerge/>
          </w:tcPr>
          <w:p w14:paraId="1A55B17B" w14:textId="77777777" w:rsidR="009E550B" w:rsidRPr="006637F7" w:rsidRDefault="009E550B" w:rsidP="009F3F14">
            <w:pPr>
              <w:spacing w:line="240" w:lineRule="atLeast"/>
              <w:ind w:left="66" w:right="-17"/>
              <w:rPr>
                <w:sz w:val="18"/>
                <w:szCs w:val="18"/>
              </w:rPr>
            </w:pPr>
          </w:p>
        </w:tc>
        <w:tc>
          <w:tcPr>
            <w:tcW w:w="622" w:type="pct"/>
            <w:vAlign w:val="center"/>
          </w:tcPr>
          <w:p w14:paraId="6486718E" w14:textId="77777777" w:rsidR="009E550B" w:rsidRPr="006637F7" w:rsidRDefault="009E550B" w:rsidP="009F3F14">
            <w:pPr>
              <w:spacing w:line="240" w:lineRule="atLeast"/>
              <w:ind w:left="-142" w:right="-17"/>
              <w:jc w:val="center"/>
              <w:rPr>
                <w:sz w:val="18"/>
                <w:szCs w:val="18"/>
              </w:rPr>
            </w:pPr>
          </w:p>
        </w:tc>
        <w:tc>
          <w:tcPr>
            <w:tcW w:w="701" w:type="pct"/>
            <w:vAlign w:val="center"/>
          </w:tcPr>
          <w:p w14:paraId="14BF456E" w14:textId="77777777" w:rsidR="009E550B" w:rsidRPr="006637F7" w:rsidRDefault="009E550B" w:rsidP="009F3F14">
            <w:pPr>
              <w:spacing w:line="240" w:lineRule="atLeast"/>
              <w:ind w:left="-142" w:right="-17"/>
              <w:jc w:val="center"/>
              <w:rPr>
                <w:sz w:val="18"/>
                <w:szCs w:val="18"/>
              </w:rPr>
            </w:pPr>
          </w:p>
        </w:tc>
        <w:tc>
          <w:tcPr>
            <w:tcW w:w="582" w:type="pct"/>
            <w:vAlign w:val="center"/>
          </w:tcPr>
          <w:p w14:paraId="08D75592" w14:textId="77777777" w:rsidR="009E550B" w:rsidRPr="006637F7" w:rsidRDefault="009E550B" w:rsidP="009F3F14">
            <w:pPr>
              <w:spacing w:line="240" w:lineRule="atLeast"/>
              <w:ind w:left="-142" w:right="-17"/>
              <w:jc w:val="center"/>
              <w:rPr>
                <w:sz w:val="18"/>
                <w:szCs w:val="18"/>
              </w:rPr>
            </w:pPr>
          </w:p>
        </w:tc>
        <w:tc>
          <w:tcPr>
            <w:tcW w:w="624" w:type="pct"/>
            <w:gridSpan w:val="2"/>
            <w:vAlign w:val="center"/>
          </w:tcPr>
          <w:p w14:paraId="47FA75E4" w14:textId="77777777" w:rsidR="009E550B" w:rsidRPr="006637F7" w:rsidRDefault="009E550B" w:rsidP="009F3F14">
            <w:pPr>
              <w:spacing w:line="240" w:lineRule="atLeast"/>
              <w:ind w:left="-142" w:right="-17"/>
              <w:jc w:val="center"/>
              <w:rPr>
                <w:sz w:val="18"/>
                <w:szCs w:val="18"/>
              </w:rPr>
            </w:pPr>
            <w:r w:rsidRPr="006637F7">
              <w:rPr>
                <w:sz w:val="18"/>
                <w:szCs w:val="18"/>
              </w:rPr>
              <w:t>_____%</w:t>
            </w:r>
          </w:p>
        </w:tc>
      </w:tr>
      <w:tr w:rsidR="009E550B" w:rsidRPr="006637F7" w14:paraId="41E4747C" w14:textId="77777777" w:rsidTr="007F6D64">
        <w:tblPrEx>
          <w:tblLook w:val="0000" w:firstRow="0" w:lastRow="0" w:firstColumn="0" w:lastColumn="0" w:noHBand="0" w:noVBand="0"/>
        </w:tblPrEx>
        <w:trPr>
          <w:trHeight w:val="315"/>
          <w:jc w:val="center"/>
        </w:trPr>
        <w:tc>
          <w:tcPr>
            <w:tcW w:w="2471" w:type="pct"/>
            <w:gridSpan w:val="3"/>
            <w:vMerge/>
          </w:tcPr>
          <w:p w14:paraId="78E04409" w14:textId="77777777" w:rsidR="009E550B" w:rsidRPr="006637F7" w:rsidRDefault="009E550B" w:rsidP="009F3F14">
            <w:pPr>
              <w:spacing w:line="240" w:lineRule="atLeast"/>
              <w:ind w:left="66" w:right="-17"/>
              <w:rPr>
                <w:sz w:val="18"/>
                <w:szCs w:val="18"/>
              </w:rPr>
            </w:pPr>
          </w:p>
        </w:tc>
        <w:tc>
          <w:tcPr>
            <w:tcW w:w="622" w:type="pct"/>
            <w:vAlign w:val="center"/>
          </w:tcPr>
          <w:p w14:paraId="4E9F0C93" w14:textId="77777777" w:rsidR="009E550B" w:rsidRPr="006637F7" w:rsidRDefault="009E550B" w:rsidP="009F3F14">
            <w:pPr>
              <w:spacing w:line="240" w:lineRule="atLeast"/>
              <w:ind w:left="-142" w:right="-17"/>
              <w:jc w:val="center"/>
              <w:rPr>
                <w:sz w:val="18"/>
                <w:szCs w:val="18"/>
              </w:rPr>
            </w:pPr>
          </w:p>
        </w:tc>
        <w:tc>
          <w:tcPr>
            <w:tcW w:w="701" w:type="pct"/>
            <w:vAlign w:val="center"/>
          </w:tcPr>
          <w:p w14:paraId="46B239CB" w14:textId="77777777" w:rsidR="009E550B" w:rsidRPr="006637F7" w:rsidRDefault="009E550B" w:rsidP="009F3F14">
            <w:pPr>
              <w:spacing w:line="240" w:lineRule="atLeast"/>
              <w:ind w:left="-142" w:right="-17"/>
              <w:jc w:val="center"/>
              <w:rPr>
                <w:sz w:val="18"/>
                <w:szCs w:val="18"/>
              </w:rPr>
            </w:pPr>
          </w:p>
        </w:tc>
        <w:tc>
          <w:tcPr>
            <w:tcW w:w="582" w:type="pct"/>
            <w:vAlign w:val="center"/>
          </w:tcPr>
          <w:p w14:paraId="3E600B25" w14:textId="77777777" w:rsidR="009E550B" w:rsidRPr="006637F7" w:rsidRDefault="009E550B" w:rsidP="009F3F14">
            <w:pPr>
              <w:spacing w:line="240" w:lineRule="atLeast"/>
              <w:ind w:left="-142" w:right="-17"/>
              <w:jc w:val="center"/>
              <w:rPr>
                <w:sz w:val="18"/>
                <w:szCs w:val="18"/>
              </w:rPr>
            </w:pPr>
          </w:p>
        </w:tc>
        <w:tc>
          <w:tcPr>
            <w:tcW w:w="624" w:type="pct"/>
            <w:gridSpan w:val="2"/>
            <w:vAlign w:val="center"/>
          </w:tcPr>
          <w:p w14:paraId="05986196" w14:textId="353E2278" w:rsidR="009E550B" w:rsidRPr="006637F7" w:rsidRDefault="009E550B" w:rsidP="009F3F14">
            <w:pPr>
              <w:spacing w:line="240" w:lineRule="atLeast"/>
              <w:ind w:left="-142" w:right="-17"/>
              <w:jc w:val="center"/>
              <w:rPr>
                <w:sz w:val="18"/>
                <w:szCs w:val="18"/>
              </w:rPr>
            </w:pPr>
          </w:p>
        </w:tc>
      </w:tr>
    </w:tbl>
    <w:p w14:paraId="1D00EFC6" w14:textId="77777777" w:rsidR="009B7856" w:rsidRPr="00665FE5" w:rsidRDefault="009B7856" w:rsidP="00BB15F6">
      <w:pPr>
        <w:pStyle w:val="Textoindependiente"/>
        <w:rPr>
          <w:szCs w:val="24"/>
        </w:rPr>
      </w:pPr>
    </w:p>
    <w:p w14:paraId="57DF26BF" w14:textId="48F7B4A9" w:rsidR="009B7856" w:rsidRPr="00757203" w:rsidRDefault="009B7856" w:rsidP="009B7856">
      <w:pPr>
        <w:pStyle w:val="Textoindependiente"/>
        <w:rPr>
          <w:sz w:val="22"/>
          <w:szCs w:val="22"/>
          <w:lang w:val="es-AR"/>
        </w:rPr>
      </w:pPr>
      <w:r w:rsidRPr="00757203">
        <w:rPr>
          <w:sz w:val="22"/>
          <w:szCs w:val="22"/>
          <w:lang w:val="es-AR"/>
        </w:rPr>
        <w:t>(1) El Monto Mínimo de Suscripción será de US$ 1</w:t>
      </w:r>
      <w:r w:rsidR="00C979DA">
        <w:rPr>
          <w:sz w:val="22"/>
          <w:szCs w:val="22"/>
          <w:lang w:val="es-AR"/>
        </w:rPr>
        <w:t>00</w:t>
      </w:r>
      <w:r w:rsidRPr="00757203">
        <w:rPr>
          <w:sz w:val="22"/>
          <w:szCs w:val="22"/>
          <w:lang w:val="es-AR"/>
        </w:rPr>
        <w:t xml:space="preserve"> (Dólares</w:t>
      </w:r>
      <w:r w:rsidR="00C979DA">
        <w:rPr>
          <w:sz w:val="22"/>
          <w:szCs w:val="22"/>
          <w:lang w:val="es-AR"/>
        </w:rPr>
        <w:t xml:space="preserve"> Estadounidenses cien </w:t>
      </w:r>
      <w:r w:rsidRPr="00757203">
        <w:rPr>
          <w:sz w:val="22"/>
          <w:szCs w:val="22"/>
          <w:lang w:val="es-AR"/>
        </w:rPr>
        <w:t>) y múltiplos de US$1</w:t>
      </w:r>
      <w:r w:rsidR="00C979DA">
        <w:rPr>
          <w:sz w:val="22"/>
          <w:szCs w:val="22"/>
          <w:lang w:val="es-AR"/>
        </w:rPr>
        <w:t xml:space="preserve"> (Dólares Estadounidenses uno)</w:t>
      </w:r>
      <w:r w:rsidRPr="00757203">
        <w:rPr>
          <w:sz w:val="22"/>
          <w:szCs w:val="22"/>
          <w:lang w:val="es-AR"/>
        </w:rPr>
        <w:t xml:space="preserve"> por encima de dicho monto.</w:t>
      </w:r>
    </w:p>
    <w:p w14:paraId="26DE5C22" w14:textId="0FF5EE1D" w:rsidR="009B7856" w:rsidRPr="00757203" w:rsidRDefault="009B7856" w:rsidP="009B7856">
      <w:pPr>
        <w:pStyle w:val="Textoindependiente"/>
        <w:rPr>
          <w:sz w:val="22"/>
          <w:szCs w:val="22"/>
          <w:lang w:val="es-AR"/>
        </w:rPr>
      </w:pPr>
      <w:r w:rsidRPr="00757203">
        <w:rPr>
          <w:sz w:val="22"/>
          <w:szCs w:val="22"/>
          <w:lang w:val="es-AR"/>
        </w:rPr>
        <w:t>(2) Indicar la Tasa Fija Solicitada</w:t>
      </w:r>
      <w:r w:rsidR="00A17E14">
        <w:rPr>
          <w:sz w:val="22"/>
          <w:szCs w:val="22"/>
          <w:lang w:val="es-AR"/>
        </w:rPr>
        <w:t xml:space="preserve"> Clase </w:t>
      </w:r>
      <w:r w:rsidR="00C979DA">
        <w:rPr>
          <w:sz w:val="22"/>
          <w:szCs w:val="22"/>
          <w:lang w:val="es-AR"/>
        </w:rPr>
        <w:t>II</w:t>
      </w:r>
      <w:r w:rsidRPr="00757203">
        <w:rPr>
          <w:sz w:val="22"/>
          <w:szCs w:val="22"/>
          <w:lang w:val="es-AR"/>
        </w:rPr>
        <w:t>, expresada como porcentaje nominal anual sobre la base de un año de 365 días, truncado a dos decimales.</w:t>
      </w:r>
    </w:p>
    <w:p w14:paraId="3B8149A9" w14:textId="0F4300C4" w:rsidR="009B7856" w:rsidRPr="00757203" w:rsidRDefault="009B7856" w:rsidP="009B7856">
      <w:pPr>
        <w:pStyle w:val="Textoindependiente"/>
        <w:rPr>
          <w:sz w:val="22"/>
          <w:szCs w:val="22"/>
          <w:lang w:val="es-AR"/>
        </w:rPr>
      </w:pPr>
      <w:r w:rsidRPr="00757203">
        <w:rPr>
          <w:sz w:val="22"/>
          <w:szCs w:val="22"/>
          <w:lang w:val="es-AR"/>
        </w:rPr>
        <w:t xml:space="preserve">(3) </w:t>
      </w:r>
      <w:r w:rsidR="00B11034" w:rsidRPr="00B11034">
        <w:rPr>
          <w:sz w:val="22"/>
          <w:szCs w:val="22"/>
          <w:lang w:val="es-AR"/>
        </w:rPr>
        <w:t>Indicar, de corresponder, porcentaje máximo de adjudicación sobre el monto de emisión, teniendo en cuenta que el mismo no podrá superar el Monto Máximo de Emisión (según se define en el Suplemento de Prospecto</w:t>
      </w:r>
      <w:r w:rsidR="0039626B">
        <w:rPr>
          <w:sz w:val="22"/>
          <w:szCs w:val="22"/>
          <w:lang w:val="es-AR"/>
        </w:rPr>
        <w:t xml:space="preserve"> Clase </w:t>
      </w:r>
      <w:r w:rsidR="00C979DA">
        <w:rPr>
          <w:sz w:val="22"/>
          <w:szCs w:val="22"/>
          <w:lang w:val="es-AR"/>
        </w:rPr>
        <w:t>II</w:t>
      </w:r>
      <w:r w:rsidR="00B11034" w:rsidRPr="00B11034">
        <w:rPr>
          <w:sz w:val="22"/>
          <w:szCs w:val="22"/>
          <w:lang w:val="es-AR"/>
        </w:rPr>
        <w:t>).</w:t>
      </w:r>
    </w:p>
    <w:p w14:paraId="18387980" w14:textId="37471936" w:rsidR="00665FE5" w:rsidRPr="00757203" w:rsidRDefault="009B7856" w:rsidP="00BB15F6">
      <w:pPr>
        <w:pStyle w:val="Textoindependiente"/>
        <w:rPr>
          <w:sz w:val="22"/>
          <w:szCs w:val="22"/>
        </w:rPr>
      </w:pPr>
      <w:r w:rsidRPr="00757203">
        <w:rPr>
          <w:sz w:val="22"/>
          <w:szCs w:val="22"/>
          <w:lang w:val="es-AR"/>
        </w:rPr>
        <w:t xml:space="preserve">(4) </w:t>
      </w:r>
      <w:r w:rsidRPr="00757203">
        <w:rPr>
          <w:sz w:val="22"/>
          <w:szCs w:val="22"/>
        </w:rPr>
        <w:t xml:space="preserve">Podrán participar del Tramo No Competitivo los potenciales inversores que fueran personas humanas o jurídicas y remitieran, de manera individual o agregada Órdenes de Compra de Obligaciones Negociables por hasta US$50.000. </w:t>
      </w:r>
    </w:p>
    <w:p w14:paraId="5B2CB79A" w14:textId="77777777" w:rsidR="00C27AF5" w:rsidRPr="001C5D83" w:rsidRDefault="00C27AF5" w:rsidP="00BB15F6">
      <w:pPr>
        <w:pStyle w:val="Default"/>
        <w:rPr>
          <w:rFonts w:ascii="Times New Roman" w:hAnsi="Times New Roman" w:cs="Times New Roman"/>
          <w:lang w:val="es-AR"/>
        </w:rPr>
      </w:pPr>
    </w:p>
    <w:p w14:paraId="7339BCC8" w14:textId="6277A352" w:rsidR="00AB351B" w:rsidRPr="001C5D83" w:rsidRDefault="00124DE9" w:rsidP="00BB15F6">
      <w:pPr>
        <w:widowControl w:val="0"/>
        <w:ind w:right="-14"/>
        <w:jc w:val="both"/>
        <w:rPr>
          <w:rFonts w:eastAsia="MS Mincho"/>
          <w:szCs w:val="24"/>
        </w:rPr>
      </w:pPr>
      <w:r w:rsidRPr="001C5D83">
        <w:rPr>
          <w:smallCaps/>
          <w:szCs w:val="24"/>
        </w:rPr>
        <w:t>Integración de las Obligaciones Negociables</w:t>
      </w:r>
      <w:r w:rsidRPr="001C5D83">
        <w:rPr>
          <w:szCs w:val="24"/>
        </w:rPr>
        <w:t xml:space="preserve">. </w:t>
      </w:r>
      <w:r w:rsidRPr="001C5D83">
        <w:rPr>
          <w:rFonts w:eastAsia="MS Mincho"/>
          <w:szCs w:val="24"/>
        </w:rPr>
        <w:t>Las Obligaciones Negociables deberán ser integradas</w:t>
      </w:r>
      <w:r w:rsidR="00AB351B" w:rsidRPr="001C5D83">
        <w:rPr>
          <w:rFonts w:eastAsia="MS Mincho"/>
          <w:szCs w:val="24"/>
        </w:rPr>
        <w:t>, en la Fecha de Emisión y Liquidación, antes de las 14:00 hs. de dicha fecha</w:t>
      </w:r>
      <w:r w:rsidR="000D2B3F" w:rsidRPr="001C5D83">
        <w:rPr>
          <w:rFonts w:eastAsia="MS Mincho"/>
          <w:szCs w:val="24"/>
        </w:rPr>
        <w:t xml:space="preserve">, </w:t>
      </w:r>
      <w:r w:rsidR="00AB351B" w:rsidRPr="001C5D83">
        <w:rPr>
          <w:rFonts w:eastAsia="MS Mincho"/>
          <w:szCs w:val="24"/>
        </w:rPr>
        <w:t xml:space="preserve">(ver sección </w:t>
      </w:r>
      <w:r w:rsidR="005966A1" w:rsidRPr="001C5D83">
        <w:rPr>
          <w:rFonts w:eastAsia="MS Mincho"/>
          <w:szCs w:val="24"/>
        </w:rPr>
        <w:t>“</w:t>
      </w:r>
      <w:r w:rsidR="00D00C2D">
        <w:rPr>
          <w:rFonts w:eastAsia="MS Mincho"/>
          <w:i/>
          <w:szCs w:val="24"/>
        </w:rPr>
        <w:t>Plan de Distribución</w:t>
      </w:r>
      <w:r w:rsidR="005966A1" w:rsidRPr="001C5D83">
        <w:rPr>
          <w:rFonts w:eastAsia="MS Mincho"/>
          <w:szCs w:val="24"/>
        </w:rPr>
        <w:t>”</w:t>
      </w:r>
      <w:r w:rsidR="00BF6B14" w:rsidRPr="001C5D83">
        <w:rPr>
          <w:rFonts w:eastAsia="MS Mincho"/>
          <w:szCs w:val="24"/>
        </w:rPr>
        <w:t xml:space="preserve"> </w:t>
      </w:r>
      <w:r w:rsidR="002D3BD2">
        <w:rPr>
          <w:rFonts w:eastAsia="MS Mincho"/>
          <w:szCs w:val="24"/>
        </w:rPr>
        <w:t>de</w:t>
      </w:r>
      <w:r w:rsidR="0039626B">
        <w:rPr>
          <w:rFonts w:eastAsia="MS Mincho"/>
          <w:szCs w:val="24"/>
        </w:rPr>
        <w:t xml:space="preserve"> </w:t>
      </w:r>
      <w:r w:rsidR="002D3BD2">
        <w:rPr>
          <w:rFonts w:eastAsia="MS Mincho"/>
          <w:szCs w:val="24"/>
        </w:rPr>
        <w:t>l</w:t>
      </w:r>
      <w:r w:rsidR="0039626B">
        <w:rPr>
          <w:rFonts w:eastAsia="MS Mincho"/>
          <w:szCs w:val="24"/>
        </w:rPr>
        <w:t>os</w:t>
      </w:r>
      <w:r w:rsidR="002D3BD2">
        <w:rPr>
          <w:rFonts w:eastAsia="MS Mincho"/>
          <w:szCs w:val="24"/>
        </w:rPr>
        <w:t xml:space="preserve"> Suplemento</w:t>
      </w:r>
      <w:r w:rsidR="0039626B">
        <w:rPr>
          <w:rFonts w:eastAsia="MS Mincho"/>
          <w:szCs w:val="24"/>
        </w:rPr>
        <w:t>s</w:t>
      </w:r>
      <w:r w:rsidR="002D3BD2">
        <w:rPr>
          <w:rFonts w:eastAsia="MS Mincho"/>
          <w:szCs w:val="24"/>
        </w:rPr>
        <w:t xml:space="preserve"> de Prospecto</w:t>
      </w:r>
      <w:r w:rsidR="00AB351B" w:rsidRPr="001C5D83">
        <w:rPr>
          <w:rFonts w:eastAsia="MS Mincho"/>
          <w:szCs w:val="24"/>
        </w:rPr>
        <w:t>), del modo que se indica a continuación (marcar con una X, según corresponda):</w:t>
      </w:r>
    </w:p>
    <w:p w14:paraId="090C3042" w14:textId="77777777" w:rsidR="00AB351B" w:rsidRPr="001C5D83" w:rsidRDefault="00AB351B" w:rsidP="00BB15F6">
      <w:pPr>
        <w:widowControl w:val="0"/>
        <w:ind w:right="-14"/>
        <w:jc w:val="both"/>
        <w:rPr>
          <w:rFonts w:eastAsia="MS Mincho"/>
          <w:szCs w:val="24"/>
        </w:rPr>
      </w:pPr>
    </w:p>
    <w:p w14:paraId="64A1359F" w14:textId="77777777" w:rsidR="008A6CF9" w:rsidRPr="008A6CF9" w:rsidRDefault="008A6CF9" w:rsidP="008A6CF9">
      <w:pPr>
        <w:widowControl w:val="0"/>
        <w:ind w:right="-14"/>
        <w:jc w:val="both"/>
        <w:rPr>
          <w:rFonts w:eastAsia="MS Mincho"/>
          <w:szCs w:val="24"/>
        </w:rPr>
      </w:pPr>
      <w:r w:rsidRPr="008A6CF9">
        <w:rPr>
          <w:rFonts w:eastAsia="MS Mincho"/>
          <w:szCs w:val="24"/>
        </w:rPr>
        <w:t>(a)</w:t>
      </w:r>
      <w:r w:rsidRPr="008A6CF9">
        <w:rPr>
          <w:rFonts w:eastAsia="MS Mincho"/>
          <w:szCs w:val="24"/>
        </w:rPr>
        <w:tab/>
        <w:t>[__] OPCIÓN A: Mediante la integración y acreditación de las Obligaciones Negociables Liquidación por MAE-CLEAR:</w:t>
      </w:r>
    </w:p>
    <w:p w14:paraId="1793145E" w14:textId="77777777" w:rsidR="008A6CF9" w:rsidRPr="008A6CF9" w:rsidRDefault="008A6CF9" w:rsidP="008A6CF9">
      <w:pPr>
        <w:widowControl w:val="0"/>
        <w:ind w:right="-14"/>
        <w:jc w:val="both"/>
        <w:rPr>
          <w:rFonts w:eastAsia="MS Mincho"/>
          <w:szCs w:val="24"/>
        </w:rPr>
      </w:pPr>
      <w:r w:rsidRPr="008A6CF9">
        <w:rPr>
          <w:rFonts w:eastAsia="MS Mincho"/>
          <w:szCs w:val="24"/>
        </w:rPr>
        <w:t>(___) El Oferente autoriza a [●] a realizar la integración y acreditación de las Obligaciones Negociables adjudicadas a través de [●] (indicar razón social), en su carácter de banco custodio del Oferente, a través de MAECLEAR y de acuerdo con sus procedimientos aplicables; y/o</w:t>
      </w:r>
    </w:p>
    <w:p w14:paraId="00811A71" w14:textId="77777777" w:rsidR="008A6CF9" w:rsidRPr="008A6CF9" w:rsidRDefault="008A6CF9" w:rsidP="008A6CF9">
      <w:pPr>
        <w:widowControl w:val="0"/>
        <w:ind w:right="-14"/>
        <w:jc w:val="both"/>
        <w:rPr>
          <w:rFonts w:eastAsia="MS Mincho"/>
          <w:szCs w:val="24"/>
        </w:rPr>
      </w:pPr>
    </w:p>
    <w:p w14:paraId="73E00EAE" w14:textId="77777777" w:rsidR="008A6CF9" w:rsidRPr="008A6CF9" w:rsidRDefault="008A6CF9" w:rsidP="008A6CF9">
      <w:pPr>
        <w:widowControl w:val="0"/>
        <w:ind w:right="-14"/>
        <w:jc w:val="both"/>
        <w:rPr>
          <w:rFonts w:eastAsia="MS Mincho"/>
          <w:szCs w:val="24"/>
        </w:rPr>
      </w:pPr>
      <w:r w:rsidRPr="008A6CF9">
        <w:rPr>
          <w:rFonts w:eastAsia="MS Mincho"/>
          <w:szCs w:val="24"/>
        </w:rPr>
        <w:t>(b)</w:t>
      </w:r>
      <w:r w:rsidRPr="008A6CF9">
        <w:rPr>
          <w:rFonts w:eastAsia="MS Mincho"/>
          <w:szCs w:val="24"/>
        </w:rPr>
        <w:tab/>
        <w:t xml:space="preserve"> Liquidación a través del Colocador:</w:t>
      </w:r>
    </w:p>
    <w:p w14:paraId="317DBD69" w14:textId="370FC06D" w:rsidR="00105312" w:rsidRDefault="008A6CF9" w:rsidP="008A6CF9">
      <w:pPr>
        <w:widowControl w:val="0"/>
        <w:ind w:right="-14"/>
        <w:jc w:val="both"/>
        <w:rPr>
          <w:rFonts w:eastAsia="MS Mincho"/>
          <w:szCs w:val="24"/>
        </w:rPr>
      </w:pPr>
      <w:r w:rsidRPr="008A6CF9">
        <w:rPr>
          <w:rFonts w:eastAsia="MS Mincho"/>
          <w:szCs w:val="24"/>
        </w:rPr>
        <w:t xml:space="preserve">(___) Siendo titular de la cuenta comitente [●] Depositante 6 N°  (la “Cuenta Comitente”), el Oferente autoriza en forma irrevocable al Colocador a debitar de la Cuenta Comitente en la Fecha de Emisión y Liquidación, la cantidad de </w:t>
      </w:r>
      <w:r>
        <w:rPr>
          <w:rFonts w:eastAsia="MS Mincho"/>
          <w:szCs w:val="24"/>
        </w:rPr>
        <w:t xml:space="preserve">Dólares MEP para el caso de las </w:t>
      </w:r>
      <w:r w:rsidRPr="008A6CF9">
        <w:rPr>
          <w:rFonts w:eastAsia="MS Mincho"/>
          <w:szCs w:val="24"/>
        </w:rPr>
        <w:t>Obligaciones Negociables Clase I</w:t>
      </w:r>
      <w:r>
        <w:rPr>
          <w:rFonts w:eastAsia="MS Mincho"/>
          <w:szCs w:val="24"/>
        </w:rPr>
        <w:t xml:space="preserve">, y/o de </w:t>
      </w:r>
      <w:r w:rsidRPr="008A6CF9">
        <w:rPr>
          <w:rFonts w:eastAsia="MS Mincho"/>
          <w:szCs w:val="24"/>
        </w:rPr>
        <w:t>Pesos</w:t>
      </w:r>
      <w:r>
        <w:rPr>
          <w:rFonts w:eastAsia="MS Mincho"/>
          <w:szCs w:val="24"/>
        </w:rPr>
        <w:t xml:space="preserve"> en el caso de </w:t>
      </w:r>
      <w:r w:rsidRPr="008A6CF9">
        <w:rPr>
          <w:rFonts w:eastAsia="MS Mincho"/>
          <w:szCs w:val="24"/>
        </w:rPr>
        <w:t>Obligaciones Negociables Clase II</w:t>
      </w:r>
      <w:r>
        <w:rPr>
          <w:rFonts w:eastAsia="MS Mincho"/>
          <w:szCs w:val="24"/>
        </w:rPr>
        <w:t>,</w:t>
      </w:r>
      <w:r w:rsidRPr="008A6CF9">
        <w:rPr>
          <w:rFonts w:eastAsia="MS Mincho"/>
          <w:szCs w:val="24"/>
        </w:rPr>
        <w:t xml:space="preserve"> suficiente para cubrir el Monto</w:t>
      </w:r>
      <w:r>
        <w:rPr>
          <w:rFonts w:eastAsia="MS Mincho"/>
          <w:szCs w:val="24"/>
        </w:rPr>
        <w:t xml:space="preserve"> de Obligaciones Negociables adjudicado.</w:t>
      </w:r>
    </w:p>
    <w:p w14:paraId="65031743" w14:textId="77777777" w:rsidR="008A6CF9" w:rsidRPr="001C5D83" w:rsidRDefault="008A6CF9" w:rsidP="008A6CF9">
      <w:pPr>
        <w:widowControl w:val="0"/>
        <w:ind w:right="-14"/>
        <w:jc w:val="both"/>
        <w:rPr>
          <w:szCs w:val="24"/>
        </w:rPr>
      </w:pPr>
    </w:p>
    <w:p w14:paraId="3FD83A7E" w14:textId="77777777" w:rsidR="00105312" w:rsidRPr="001C5D83" w:rsidRDefault="00105312" w:rsidP="00BB15F6">
      <w:pPr>
        <w:widowControl w:val="0"/>
        <w:ind w:right="-14"/>
        <w:jc w:val="both"/>
        <w:rPr>
          <w:szCs w:val="24"/>
          <w:lang w:val="es-ES"/>
        </w:rPr>
      </w:pPr>
      <w:r w:rsidRPr="001C5D83">
        <w:rPr>
          <w:szCs w:val="24"/>
          <w:lang w:val="es-ES"/>
        </w:rPr>
        <w:t>Una vez efectuada la emisión de las Obligaciones Negociables, se acreditarán las Obligaciones Negociables emitidas que correspondan a favor del Oferente en la cuenta comitente que el Oferente indica por medio de la presente (la “</w:t>
      </w:r>
      <w:r w:rsidRPr="001C5D83">
        <w:rPr>
          <w:szCs w:val="24"/>
          <w:u w:val="single"/>
          <w:lang w:val="es-ES"/>
        </w:rPr>
        <w:t>Cuenta Títulos</w:t>
      </w:r>
      <w:r w:rsidRPr="001C5D83">
        <w:rPr>
          <w:szCs w:val="24"/>
          <w:lang w:val="es-ES"/>
        </w:rPr>
        <w:t>”). Todo lo arriba mencionado se denomina la “</w:t>
      </w:r>
      <w:r w:rsidRPr="001C5D83">
        <w:rPr>
          <w:szCs w:val="24"/>
          <w:u w:val="words"/>
          <w:lang w:val="es-ES"/>
        </w:rPr>
        <w:t>Transacción</w:t>
      </w:r>
      <w:r w:rsidRPr="001C5D83">
        <w:rPr>
          <w:szCs w:val="24"/>
          <w:lang w:val="es-ES"/>
        </w:rPr>
        <w:t>”.</w:t>
      </w:r>
    </w:p>
    <w:p w14:paraId="6548B9FB" w14:textId="5C4EFA68" w:rsidR="00096CE7" w:rsidRPr="001C5D83" w:rsidRDefault="00096CE7" w:rsidP="00BB15F6">
      <w:pPr>
        <w:widowControl w:val="0"/>
        <w:ind w:right="-14"/>
        <w:jc w:val="both"/>
        <w:rPr>
          <w:szCs w:val="24"/>
        </w:rPr>
      </w:pPr>
    </w:p>
    <w:p w14:paraId="3213B397" w14:textId="77777777" w:rsidR="00124DE9" w:rsidRPr="001C5D83" w:rsidRDefault="00F06C80" w:rsidP="00BB15F6">
      <w:pPr>
        <w:ind w:right="-14"/>
        <w:jc w:val="both"/>
        <w:rPr>
          <w:szCs w:val="24"/>
        </w:rPr>
      </w:pPr>
      <w:r w:rsidRPr="001C5D83">
        <w:rPr>
          <w:smallCaps/>
          <w:szCs w:val="24"/>
        </w:rPr>
        <w:t xml:space="preserve">Prevención del </w:t>
      </w:r>
      <w:r w:rsidR="00124DE9" w:rsidRPr="001C5D83">
        <w:rPr>
          <w:smallCaps/>
          <w:szCs w:val="24"/>
        </w:rPr>
        <w:t>Lavado de Dinero</w:t>
      </w:r>
      <w:r w:rsidRPr="001C5D83">
        <w:rPr>
          <w:smallCaps/>
          <w:szCs w:val="24"/>
        </w:rPr>
        <w:t xml:space="preserve"> y financiamiento del terrorismo</w:t>
      </w:r>
      <w:r w:rsidR="00124DE9" w:rsidRPr="001C5D83">
        <w:rPr>
          <w:smallCaps/>
          <w:szCs w:val="24"/>
        </w:rPr>
        <w:t>.</w:t>
      </w:r>
      <w:r w:rsidR="00124DE9" w:rsidRPr="001C5D83">
        <w:rPr>
          <w:szCs w:val="24"/>
        </w:rPr>
        <w:t xml:space="preserve"> En cumplimiento de lo dispuesto por la Unidad de Información Financiera, el Oferente por la presente declara bajo juramento que los fondos y valores que corresponden a la suscripción de las Obligaciones Negociables son provenientes de actividades lícitas relacionadas con su actividad declarada. También en carácter de declaración jurada manifiesta que las informaciones consignadas en la presente y para los registros de esa entidad son exactas y verdaderas y que tiene conocimiento de la Ley N° 25.246 (</w:t>
      </w:r>
      <w:r w:rsidR="00DC5108" w:rsidRPr="001C5D83">
        <w:rPr>
          <w:szCs w:val="24"/>
        </w:rPr>
        <w:t>y sus modificatorias y complementarias</w:t>
      </w:r>
      <w:r w:rsidR="00124DE9" w:rsidRPr="001C5D83">
        <w:rPr>
          <w:szCs w:val="24"/>
        </w:rPr>
        <w:t>, la “</w:t>
      </w:r>
      <w:r w:rsidR="00124DE9" w:rsidRPr="001C5D83">
        <w:rPr>
          <w:szCs w:val="24"/>
          <w:u w:val="single"/>
        </w:rPr>
        <w:t>Ley de Prevención del Lavado de Activos y Financiación del Terrorismo</w:t>
      </w:r>
      <w:r w:rsidR="00124DE9" w:rsidRPr="001C5D83">
        <w:rPr>
          <w:szCs w:val="24"/>
        </w:rPr>
        <w:t xml:space="preserve">”) y demás normas que sean aplicables y relacionadas con el lavado de dinero, incluyendo, sin limitación, la Resolución </w:t>
      </w:r>
      <w:r w:rsidR="00124DE9" w:rsidRPr="001C5D83">
        <w:rPr>
          <w:szCs w:val="24"/>
        </w:rPr>
        <w:lastRenderedPageBreak/>
        <w:t>N° 229</w:t>
      </w:r>
      <w:r w:rsidR="00CF260A" w:rsidRPr="001C5D83">
        <w:rPr>
          <w:szCs w:val="24"/>
        </w:rPr>
        <w:t>/</w:t>
      </w:r>
      <w:r w:rsidR="00124DE9" w:rsidRPr="001C5D83">
        <w:rPr>
          <w:szCs w:val="24"/>
        </w:rPr>
        <w:t>2011</w:t>
      </w:r>
      <w:r w:rsidR="004F3DB3" w:rsidRPr="001C5D83">
        <w:rPr>
          <w:szCs w:val="24"/>
        </w:rPr>
        <w:t>, según fuera modificada por la Resolución N° 28/2018</w:t>
      </w:r>
      <w:r w:rsidR="00124DE9" w:rsidRPr="001C5D83">
        <w:rPr>
          <w:szCs w:val="24"/>
        </w:rPr>
        <w:t xml:space="preserve"> de la Unidad de Información Financiera</w:t>
      </w:r>
      <w:r w:rsidR="004F3DB3" w:rsidRPr="001C5D83">
        <w:rPr>
          <w:szCs w:val="24"/>
        </w:rPr>
        <w:t>, y sus</w:t>
      </w:r>
      <w:r w:rsidR="00124DE9" w:rsidRPr="001C5D83">
        <w:rPr>
          <w:szCs w:val="24"/>
        </w:rPr>
        <w:t xml:space="preserve"> modifica</w:t>
      </w:r>
      <w:r w:rsidR="004F3DB3" w:rsidRPr="001C5D83">
        <w:rPr>
          <w:szCs w:val="24"/>
        </w:rPr>
        <w:t>torias</w:t>
      </w:r>
      <w:r w:rsidR="00124DE9" w:rsidRPr="001C5D83">
        <w:rPr>
          <w:szCs w:val="24"/>
        </w:rPr>
        <w:t xml:space="preserve">. </w:t>
      </w:r>
    </w:p>
    <w:p w14:paraId="38DD86CA" w14:textId="77777777" w:rsidR="00124DE9" w:rsidRPr="001C5D83" w:rsidRDefault="00124DE9" w:rsidP="00BB15F6">
      <w:pPr>
        <w:ind w:right="-271"/>
        <w:jc w:val="both"/>
        <w:rPr>
          <w:szCs w:val="24"/>
        </w:rPr>
      </w:pPr>
    </w:p>
    <w:p w14:paraId="2588D28B" w14:textId="4D087593" w:rsidR="00124DE9" w:rsidRPr="001C5D83" w:rsidRDefault="00124DE9" w:rsidP="00BB15F6">
      <w:pPr>
        <w:widowControl w:val="0"/>
        <w:tabs>
          <w:tab w:val="left" w:pos="-2244"/>
        </w:tabs>
        <w:ind w:right="-17"/>
        <w:jc w:val="both"/>
        <w:rPr>
          <w:szCs w:val="24"/>
          <w:lang w:val="es-ES_tradnl"/>
        </w:rPr>
      </w:pPr>
      <w:r w:rsidRPr="001C5D83">
        <w:rPr>
          <w:szCs w:val="24"/>
        </w:rPr>
        <w:t>Asimismo, el Oferente toma conocimiento que el Colocador se encuentra facultado a requerir toda la información necesaria para dar cumplimiento a la Resolución General N° 622/13 de la Comisión Nacional de Valores (tal como fuera modificada y completada, las “</w:t>
      </w:r>
      <w:r w:rsidRPr="001C5D83">
        <w:rPr>
          <w:szCs w:val="24"/>
          <w:u w:val="single"/>
        </w:rPr>
        <w:t>Normas de la CNV</w:t>
      </w:r>
      <w:r w:rsidRPr="001C5D83">
        <w:rPr>
          <w:szCs w:val="24"/>
        </w:rPr>
        <w:t>”) y</w:t>
      </w:r>
      <w:r w:rsidR="00575B08" w:rsidRPr="001C5D83">
        <w:rPr>
          <w:szCs w:val="24"/>
        </w:rPr>
        <w:t xml:space="preserve"> la Resolución N° 21/2018, según sea aplicable, de la Unidad de Información Financiera, y</w:t>
      </w:r>
      <w:r w:rsidRPr="001C5D83">
        <w:rPr>
          <w:szCs w:val="24"/>
        </w:rPr>
        <w:t xml:space="preserve"> demás </w:t>
      </w:r>
      <w:r w:rsidR="00575B08" w:rsidRPr="001C5D83">
        <w:rPr>
          <w:szCs w:val="24"/>
        </w:rPr>
        <w:t xml:space="preserve">normas </w:t>
      </w:r>
      <w:r w:rsidRPr="001C5D83">
        <w:rPr>
          <w:szCs w:val="24"/>
        </w:rPr>
        <w:t xml:space="preserve">que sean aplicables y relacionadas con el lavado de dinero. En consecuencia, el Oferente se compromete a colaborar con el Colocador, mediante el suministro de información, la entrega de documentación e informes, así como la provisión de todos aquellos datos que sean necesarios y/o convenientes para que el Colocador </w:t>
      </w:r>
      <w:r w:rsidRPr="001C5D83">
        <w:rPr>
          <w:szCs w:val="24"/>
          <w:lang w:val="es-ES_tradnl"/>
        </w:rPr>
        <w:t>pueda dar acabado cumplimiento a las obligaciones aquí previstas.</w:t>
      </w:r>
    </w:p>
    <w:p w14:paraId="0D01EC33" w14:textId="77777777" w:rsidR="00575B08" w:rsidRPr="001C5D83" w:rsidRDefault="00575B08" w:rsidP="00BB15F6">
      <w:pPr>
        <w:widowControl w:val="0"/>
        <w:tabs>
          <w:tab w:val="left" w:pos="-2244"/>
        </w:tabs>
        <w:ind w:right="-17"/>
        <w:jc w:val="both"/>
        <w:rPr>
          <w:szCs w:val="24"/>
          <w:lang w:val="es-ES_tradnl"/>
        </w:rPr>
      </w:pPr>
    </w:p>
    <w:p w14:paraId="1DCF21DE" w14:textId="01D31577" w:rsidR="00575B08" w:rsidRPr="001C5D83" w:rsidRDefault="00754642" w:rsidP="00BB15F6">
      <w:pPr>
        <w:widowControl w:val="0"/>
        <w:tabs>
          <w:tab w:val="left" w:pos="-2244"/>
        </w:tabs>
        <w:ind w:right="-17"/>
        <w:jc w:val="both"/>
        <w:rPr>
          <w:szCs w:val="24"/>
        </w:rPr>
      </w:pPr>
      <w:r w:rsidRPr="001C5D83">
        <w:rPr>
          <w:szCs w:val="24"/>
        </w:rPr>
        <w:t>El Ofer</w:t>
      </w:r>
      <w:r w:rsidR="00365734" w:rsidRPr="001C5D83">
        <w:rPr>
          <w:szCs w:val="24"/>
        </w:rPr>
        <w:t>e</w:t>
      </w:r>
      <w:r w:rsidRPr="001C5D83">
        <w:rPr>
          <w:szCs w:val="24"/>
        </w:rPr>
        <w:t>nte declara bajo juramento que no es una persona o entidad con domicilio, constituida y/o residente de las denominadas “jurisdicciones de baja o nula tributación” o “no cooperantes” y que a efectos de la adquisición de las Obligaciones Negociables no utiliza cuentas localizadas o abiertas en las denominadas “jurisdicciones de baja o nula tributación”. Las “jurisdicciones de baja o nula tributación” son los países, dominios, territorios, estados asociados o regímenes tributarios especiales de baja o nula tributación, según la legislación argentina, a los que se refiere</w:t>
      </w:r>
      <w:r w:rsidR="00C82E02">
        <w:rPr>
          <w:szCs w:val="24"/>
        </w:rPr>
        <w:t xml:space="preserve">n </w:t>
      </w:r>
      <w:r w:rsidR="00C82E02" w:rsidRPr="00757203">
        <w:rPr>
          <w:sz w:val="28"/>
          <w:szCs w:val="28"/>
        </w:rPr>
        <w:t>l</w:t>
      </w:r>
      <w:r w:rsidR="00C82E02" w:rsidRPr="00757203">
        <w:rPr>
          <w:rFonts w:eastAsia="Arial Unicode MS"/>
          <w:color w:val="000000"/>
          <w:szCs w:val="24"/>
        </w:rPr>
        <w:t>os arts. 19 y 20 de la Ley de Impuesto a las Ganancias, y de conformidad con los arts. 24 y 25 del Decreto Reglamentario de la Ley del Impuesto a las Ganancias.</w:t>
      </w:r>
      <w:r w:rsidRPr="00757203">
        <w:rPr>
          <w:sz w:val="28"/>
          <w:szCs w:val="28"/>
        </w:rPr>
        <w:t xml:space="preserve"> </w:t>
      </w:r>
      <w:r w:rsidRPr="001C5D83">
        <w:rPr>
          <w:szCs w:val="24"/>
        </w:rPr>
        <w:t>Las “jurisdicciones no cooperantes” son aquellos países que no tengan vigente con la República Argentina un acuerdo de intercambio de información en materia tributaria o un convenio para evitar la doble imposición internacional con cláusula amplia de intercambio de información o que aun teniéndolo, no cumplan efectivamente con el mismo</w:t>
      </w:r>
      <w:r w:rsidR="00575B08" w:rsidRPr="001C5D83">
        <w:rPr>
          <w:szCs w:val="24"/>
        </w:rPr>
        <w:t>.</w:t>
      </w:r>
    </w:p>
    <w:p w14:paraId="2E53041C" w14:textId="77777777" w:rsidR="00575B08" w:rsidRPr="001C5D83" w:rsidRDefault="00575B08" w:rsidP="00BB15F6">
      <w:pPr>
        <w:widowControl w:val="0"/>
        <w:tabs>
          <w:tab w:val="left" w:pos="-2244"/>
        </w:tabs>
        <w:ind w:right="-17"/>
        <w:jc w:val="both"/>
        <w:rPr>
          <w:szCs w:val="24"/>
        </w:rPr>
      </w:pPr>
    </w:p>
    <w:p w14:paraId="41D1846F" w14:textId="77777777" w:rsidR="00124DE9" w:rsidRPr="001C5D83" w:rsidRDefault="00575B08" w:rsidP="00BB15F6">
      <w:pPr>
        <w:widowControl w:val="0"/>
        <w:tabs>
          <w:tab w:val="left" w:pos="-2244"/>
        </w:tabs>
        <w:ind w:right="-17"/>
        <w:jc w:val="both"/>
        <w:rPr>
          <w:szCs w:val="24"/>
        </w:rPr>
      </w:pPr>
      <w:r w:rsidRPr="001C5D83">
        <w:rPr>
          <w:noProof/>
          <w:szCs w:val="24"/>
          <w:lang w:eastAsia="es-AR"/>
        </w:rPr>
        <mc:AlternateContent>
          <mc:Choice Requires="wps">
            <w:drawing>
              <wp:inline distT="0" distB="0" distL="0" distR="0" wp14:anchorId="503F373F" wp14:editId="24375C0E">
                <wp:extent cx="5661329" cy="1009816"/>
                <wp:effectExtent l="0" t="0" r="15875" b="19050"/>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1329" cy="1009816"/>
                        </a:xfrm>
                        <a:prstGeom prst="rect">
                          <a:avLst/>
                        </a:prstGeom>
                        <a:solidFill>
                          <a:srgbClr val="FFFFFF"/>
                        </a:solidFill>
                        <a:ln w="9525">
                          <a:solidFill>
                            <a:srgbClr val="000000"/>
                          </a:solidFill>
                          <a:miter lim="800000"/>
                          <a:headEnd/>
                          <a:tailEnd/>
                        </a:ln>
                      </wps:spPr>
                      <wps:txbx>
                        <w:txbxContent>
                          <w:p w14:paraId="3B7E6B12" w14:textId="1C642F14" w:rsidR="001A03EC" w:rsidRPr="00B40FFC" w:rsidRDefault="001A03EC" w:rsidP="00A7413E">
                            <w:pPr>
                              <w:widowControl w:val="0"/>
                              <w:tabs>
                                <w:tab w:val="left" w:pos="-2244"/>
                              </w:tabs>
                              <w:ind w:right="-17"/>
                              <w:jc w:val="both"/>
                            </w:pPr>
                            <w:r w:rsidRPr="00B40FFC">
                              <w:rPr>
                                <w:szCs w:val="24"/>
                              </w:rPr>
                              <w:t xml:space="preserve">Por último, en cumplimiento de lo dispuesto por la Resolución </w:t>
                            </w:r>
                            <w:r>
                              <w:rPr>
                                <w:rFonts w:eastAsia="Arial Unicode MS"/>
                                <w:color w:val="000000"/>
                                <w:szCs w:val="24"/>
                              </w:rPr>
                              <w:t xml:space="preserve">35/2023 </w:t>
                            </w:r>
                            <w:r w:rsidRPr="00B40FFC">
                              <w:rPr>
                                <w:szCs w:val="24"/>
                              </w:rPr>
                              <w:t>de la Unidad de Información Financiera (según fuera modificada y/o complementada), el Oferente manifiesta con carácter de declaración jurada que [</w:t>
                            </w:r>
                            <w:r w:rsidRPr="00B40FFC">
                              <w:rPr>
                                <w:b/>
                                <w:szCs w:val="24"/>
                              </w:rPr>
                              <w:t>SÍ] [NO</w:t>
                            </w:r>
                            <w:r w:rsidRPr="00B40FFC">
                              <w:rPr>
                                <w:szCs w:val="24"/>
                              </w:rPr>
                              <w:t>] es una Persona Políticamente Expuesta, en los términos de dicha resolución y sus modificatorias.</w:t>
                            </w:r>
                          </w:p>
                        </w:txbxContent>
                      </wps:txbx>
                      <wps:bodyPr rot="0" vert="horz" wrap="square" lIns="91440" tIns="45720" rIns="91440" bIns="45720" anchor="t" anchorCtr="0">
                        <a:noAutofit/>
                      </wps:bodyPr>
                    </wps:wsp>
                  </a:graphicData>
                </a:graphic>
              </wp:inline>
            </w:drawing>
          </mc:Choice>
          <mc:Fallback>
            <w:pict>
              <v:shapetype w14:anchorId="503F373F" id="_x0000_t202" coordsize="21600,21600" o:spt="202" path="m,l,21600r21600,l21600,xe">
                <v:stroke joinstyle="miter"/>
                <v:path gradientshapeok="t" o:connecttype="rect"/>
              </v:shapetype>
              <v:shape id="Cuadro de texto 2" o:spid="_x0000_s1026" type="#_x0000_t202" style="width:445.75pt;height:7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">
                <v:textbox>
                  <w:txbxContent>
                    <w:p w14:paraId="3B7E6B12" w14:textId="1C642F14" w:rsidR="001A03EC" w:rsidRPr="00B40FFC" w:rsidRDefault="001A03EC" w:rsidP="00A7413E">
                      <w:pPr>
                        <w:widowControl w:val="0"/>
                        <w:tabs>
                          <w:tab w:val="left" w:pos="-2244"/>
                        </w:tabs>
                        <w:ind w:right="-17"/>
                        <w:jc w:val="both"/>
                      </w:pPr>
                      <w:r w:rsidRPr="00B40FFC">
                        <w:rPr>
                          <w:szCs w:val="24"/>
                        </w:rPr>
                        <w:t xml:space="preserve">Por último, en cumplimiento de lo dispuesto por la Resolución </w:t>
                      </w:r>
                      <w:r>
                        <w:rPr>
                          <w:rFonts w:eastAsia="Arial Unicode MS"/>
                          <w:color w:val="000000"/>
                          <w:szCs w:val="24"/>
                        </w:rPr>
                        <w:t xml:space="preserve">35/2023 </w:t>
                      </w:r>
                      <w:r w:rsidRPr="00B40FFC">
                        <w:rPr>
                          <w:szCs w:val="24"/>
                        </w:rPr>
                        <w:t>de la Unidad de Información Financiera (según fuera modificada y/o complementada), el Oferente manifiesta con carácter de declaración jurada que [</w:t>
                      </w:r>
                      <w:r w:rsidRPr="00B40FFC">
                        <w:rPr>
                          <w:b/>
                          <w:szCs w:val="24"/>
                        </w:rPr>
                        <w:t>SÍ] [NO</w:t>
                      </w:r>
                      <w:r w:rsidRPr="00B40FFC">
                        <w:rPr>
                          <w:szCs w:val="24"/>
                        </w:rPr>
                        <w:t>] es una Persona Políticamente Expuesta, en los términos de dicha resolución y sus modificatorias.</w:t>
                      </w:r>
                    </w:p>
                  </w:txbxContent>
                </v:textbox>
                <w10:anchorlock/>
              </v:shape>
            </w:pict>
          </mc:Fallback>
        </mc:AlternateContent>
      </w:r>
    </w:p>
    <w:p w14:paraId="5251A7E8" w14:textId="77777777" w:rsidR="0083747C" w:rsidRPr="001C5D83" w:rsidRDefault="0083747C" w:rsidP="00BB15F6">
      <w:pPr>
        <w:widowControl w:val="0"/>
        <w:tabs>
          <w:tab w:val="left" w:pos="-2244"/>
        </w:tabs>
        <w:ind w:right="-17"/>
        <w:jc w:val="both"/>
        <w:rPr>
          <w:smallCaps/>
          <w:szCs w:val="24"/>
        </w:rPr>
      </w:pPr>
    </w:p>
    <w:p w14:paraId="649AEAD2" w14:textId="22A66164" w:rsidR="0083747C" w:rsidRPr="001C5D83" w:rsidRDefault="0083747C" w:rsidP="00BB15F6">
      <w:pPr>
        <w:widowControl w:val="0"/>
        <w:tabs>
          <w:tab w:val="left" w:pos="-2244"/>
        </w:tabs>
        <w:ind w:right="-17"/>
        <w:jc w:val="both"/>
        <w:rPr>
          <w:smallCaps/>
          <w:szCs w:val="24"/>
        </w:rPr>
      </w:pPr>
      <w:r w:rsidRPr="001C5D83">
        <w:rPr>
          <w:smallCaps/>
          <w:szCs w:val="24"/>
        </w:rPr>
        <w:t>Monto a Integrar.</w:t>
      </w:r>
      <w:r w:rsidRPr="001C5D83">
        <w:rPr>
          <w:szCs w:val="24"/>
        </w:rPr>
        <w:t xml:space="preserve"> El Oferente acepta que el Monto a Integrar de las Obligaciones Negociables </w:t>
      </w:r>
      <w:r w:rsidR="00A24767">
        <w:rPr>
          <w:szCs w:val="24"/>
        </w:rPr>
        <w:t xml:space="preserve">Clase </w:t>
      </w:r>
      <w:r w:rsidR="00401034">
        <w:rPr>
          <w:szCs w:val="24"/>
        </w:rPr>
        <w:t>I</w:t>
      </w:r>
      <w:r w:rsidR="00A24767">
        <w:rPr>
          <w:szCs w:val="24"/>
        </w:rPr>
        <w:t xml:space="preserve"> </w:t>
      </w:r>
      <w:r w:rsidRPr="001C5D83">
        <w:rPr>
          <w:szCs w:val="24"/>
        </w:rPr>
        <w:t>será realizad</w:t>
      </w:r>
      <w:r w:rsidR="001410E7">
        <w:rPr>
          <w:szCs w:val="24"/>
        </w:rPr>
        <w:t>o</w:t>
      </w:r>
      <w:r w:rsidRPr="001C5D83">
        <w:rPr>
          <w:szCs w:val="24"/>
        </w:rPr>
        <w:t xml:space="preserve"> exclusivamente en </w:t>
      </w:r>
      <w:r w:rsidR="00665FE5">
        <w:rPr>
          <w:szCs w:val="24"/>
        </w:rPr>
        <w:t>Dólares</w:t>
      </w:r>
      <w:r w:rsidR="00A24767">
        <w:rPr>
          <w:szCs w:val="24"/>
        </w:rPr>
        <w:t xml:space="preserve"> </w:t>
      </w:r>
      <w:r w:rsidR="00401034">
        <w:rPr>
          <w:szCs w:val="24"/>
        </w:rPr>
        <w:t xml:space="preserve">Estadounidenses </w:t>
      </w:r>
      <w:r w:rsidR="00A24767">
        <w:rPr>
          <w:szCs w:val="24"/>
        </w:rPr>
        <w:t xml:space="preserve">en Argentina y que </w:t>
      </w:r>
      <w:r w:rsidR="00A24767" w:rsidRPr="00A24767">
        <w:rPr>
          <w:szCs w:val="24"/>
        </w:rPr>
        <w:t>el Monto a Integrar de las Obligaciones Negociables</w:t>
      </w:r>
      <w:r w:rsidR="00A24767">
        <w:rPr>
          <w:szCs w:val="24"/>
        </w:rPr>
        <w:t xml:space="preserve"> Clase </w:t>
      </w:r>
      <w:r w:rsidR="00401034">
        <w:rPr>
          <w:szCs w:val="24"/>
        </w:rPr>
        <w:t>II</w:t>
      </w:r>
      <w:r w:rsidR="00A24767" w:rsidRPr="00A24767">
        <w:rPr>
          <w:szCs w:val="24"/>
        </w:rPr>
        <w:t xml:space="preserve"> será realizad</w:t>
      </w:r>
      <w:r w:rsidR="001410E7">
        <w:rPr>
          <w:szCs w:val="24"/>
        </w:rPr>
        <w:t>o</w:t>
      </w:r>
      <w:r w:rsidR="00A24767" w:rsidRPr="00A24767">
        <w:rPr>
          <w:szCs w:val="24"/>
        </w:rPr>
        <w:t xml:space="preserve"> exclusivamente en </w:t>
      </w:r>
      <w:r w:rsidR="00A24767">
        <w:rPr>
          <w:szCs w:val="24"/>
        </w:rPr>
        <w:t xml:space="preserve">Pesos al Tipo de Cambio </w:t>
      </w:r>
      <w:r w:rsidR="00B34B89">
        <w:rPr>
          <w:szCs w:val="24"/>
        </w:rPr>
        <w:t>Inicial</w:t>
      </w:r>
      <w:r w:rsidR="002D3416" w:rsidRPr="001C5D83">
        <w:rPr>
          <w:szCs w:val="24"/>
        </w:rPr>
        <w:t>.</w:t>
      </w:r>
    </w:p>
    <w:p w14:paraId="23A34530" w14:textId="77777777" w:rsidR="0083747C" w:rsidRPr="001C5D83" w:rsidRDefault="0083747C" w:rsidP="00BB15F6">
      <w:pPr>
        <w:widowControl w:val="0"/>
        <w:tabs>
          <w:tab w:val="left" w:pos="-2244"/>
        </w:tabs>
        <w:ind w:right="-17"/>
        <w:jc w:val="both"/>
        <w:rPr>
          <w:smallCaps/>
          <w:szCs w:val="24"/>
        </w:rPr>
      </w:pPr>
    </w:p>
    <w:p w14:paraId="1DD25D22" w14:textId="0E62F23A" w:rsidR="00124DE9" w:rsidRPr="001C5D83" w:rsidRDefault="00124DE9" w:rsidP="00BB15F6">
      <w:pPr>
        <w:widowControl w:val="0"/>
        <w:tabs>
          <w:tab w:val="left" w:pos="-2244"/>
        </w:tabs>
        <w:ind w:right="-17"/>
        <w:jc w:val="both"/>
        <w:rPr>
          <w:szCs w:val="24"/>
        </w:rPr>
      </w:pPr>
      <w:r w:rsidRPr="001C5D83">
        <w:rPr>
          <w:smallCaps/>
          <w:szCs w:val="24"/>
        </w:rPr>
        <w:t xml:space="preserve">No Integración. </w:t>
      </w:r>
      <w:r w:rsidR="00BF4F61" w:rsidRPr="001C5D83">
        <w:rPr>
          <w:szCs w:val="24"/>
        </w:rPr>
        <w:t>En caso de que</w:t>
      </w:r>
      <w:r w:rsidRPr="001C5D83">
        <w:rPr>
          <w:szCs w:val="24"/>
        </w:rPr>
        <w:t xml:space="preserve"> </w:t>
      </w:r>
      <w:r w:rsidR="00096CE7" w:rsidRPr="001C5D83">
        <w:rPr>
          <w:szCs w:val="24"/>
        </w:rPr>
        <w:t>el</w:t>
      </w:r>
      <w:r w:rsidRPr="001C5D83">
        <w:rPr>
          <w:szCs w:val="24"/>
        </w:rPr>
        <w:t xml:space="preserve"> Oferente no </w:t>
      </w:r>
      <w:r w:rsidR="00100D0D" w:rsidRPr="001C5D83">
        <w:rPr>
          <w:szCs w:val="24"/>
        </w:rPr>
        <w:t xml:space="preserve">abonare el </w:t>
      </w:r>
      <w:r w:rsidR="002D4D4D" w:rsidRPr="001C5D83">
        <w:rPr>
          <w:szCs w:val="24"/>
        </w:rPr>
        <w:t xml:space="preserve">Monto a Integrar en </w:t>
      </w:r>
      <w:r w:rsidR="00665FE5">
        <w:rPr>
          <w:szCs w:val="24"/>
        </w:rPr>
        <w:t>Dólares</w:t>
      </w:r>
      <w:r w:rsidR="001410E7">
        <w:rPr>
          <w:szCs w:val="24"/>
        </w:rPr>
        <w:t xml:space="preserve"> </w:t>
      </w:r>
      <w:r w:rsidR="00401034">
        <w:rPr>
          <w:szCs w:val="24"/>
        </w:rPr>
        <w:t xml:space="preserve">Estadounidenses </w:t>
      </w:r>
      <w:r w:rsidR="001410E7">
        <w:rPr>
          <w:szCs w:val="24"/>
        </w:rPr>
        <w:t xml:space="preserve">en Argentina respecto a las Obligaciones Negociables Clase </w:t>
      </w:r>
      <w:r w:rsidR="00401034">
        <w:rPr>
          <w:szCs w:val="24"/>
        </w:rPr>
        <w:t>I</w:t>
      </w:r>
      <w:r w:rsidR="001410E7">
        <w:rPr>
          <w:szCs w:val="24"/>
        </w:rPr>
        <w:t xml:space="preserve"> y/o no abonare el Monto a Integrar en Pesos al Tipo de Cambio </w:t>
      </w:r>
      <w:r w:rsidR="00B34B89">
        <w:rPr>
          <w:szCs w:val="24"/>
        </w:rPr>
        <w:t>Inicial</w:t>
      </w:r>
      <w:r w:rsidR="001410E7">
        <w:rPr>
          <w:szCs w:val="24"/>
        </w:rPr>
        <w:t xml:space="preserve"> respecto a las Obligaciones Negociables Clase </w:t>
      </w:r>
      <w:r w:rsidR="00401034">
        <w:rPr>
          <w:szCs w:val="24"/>
        </w:rPr>
        <w:t>II</w:t>
      </w:r>
      <w:r w:rsidR="00BF4F61" w:rsidRPr="001C5D83">
        <w:rPr>
          <w:szCs w:val="24"/>
        </w:rPr>
        <w:t xml:space="preserve">, </w:t>
      </w:r>
      <w:r w:rsidRPr="001C5D83">
        <w:rPr>
          <w:rFonts w:eastAsia="MS Mincho"/>
          <w:bCs/>
          <w:szCs w:val="24"/>
          <w:lang w:val="es-ES"/>
        </w:rPr>
        <w:t>de conformidad con lo establecido</w:t>
      </w:r>
      <w:r w:rsidRPr="001C5D83" w:rsidDel="00BB1A26">
        <w:rPr>
          <w:szCs w:val="24"/>
        </w:rPr>
        <w:t xml:space="preserve"> </w:t>
      </w:r>
      <w:r w:rsidRPr="001C5D83">
        <w:rPr>
          <w:szCs w:val="24"/>
        </w:rPr>
        <w:t>más arriba, será de aplicación lo dispuesto para tal circunstancia en la sección</w:t>
      </w:r>
      <w:r w:rsidR="002D4D4D" w:rsidRPr="001C5D83">
        <w:rPr>
          <w:szCs w:val="24"/>
        </w:rPr>
        <w:t xml:space="preserve"> </w:t>
      </w:r>
      <w:r w:rsidR="002D4D4D" w:rsidRPr="001C5D83">
        <w:rPr>
          <w:rFonts w:eastAsia="MS Mincho"/>
          <w:szCs w:val="24"/>
        </w:rPr>
        <w:t>“</w:t>
      </w:r>
      <w:r w:rsidR="00D00C2D">
        <w:rPr>
          <w:rFonts w:eastAsia="MS Mincho"/>
          <w:i/>
          <w:szCs w:val="24"/>
        </w:rPr>
        <w:t>Plan de Distribución</w:t>
      </w:r>
      <w:r w:rsidR="002D4D4D" w:rsidRPr="001C5D83">
        <w:rPr>
          <w:rFonts w:eastAsia="MS Mincho"/>
          <w:szCs w:val="24"/>
        </w:rPr>
        <w:t xml:space="preserve">” </w:t>
      </w:r>
      <w:r w:rsidRPr="001C5D83">
        <w:rPr>
          <w:szCs w:val="24"/>
        </w:rPr>
        <w:t>de</w:t>
      </w:r>
      <w:r w:rsidR="001410E7">
        <w:rPr>
          <w:szCs w:val="24"/>
        </w:rPr>
        <w:t xml:space="preserve"> </w:t>
      </w:r>
      <w:r w:rsidRPr="001C5D83">
        <w:rPr>
          <w:szCs w:val="24"/>
        </w:rPr>
        <w:t>l</w:t>
      </w:r>
      <w:r w:rsidR="001410E7">
        <w:rPr>
          <w:szCs w:val="24"/>
        </w:rPr>
        <w:t>os</w:t>
      </w:r>
      <w:r w:rsidRPr="001C5D83">
        <w:rPr>
          <w:szCs w:val="24"/>
        </w:rPr>
        <w:t xml:space="preserve"> </w:t>
      </w:r>
      <w:r w:rsidR="00D75265" w:rsidRPr="001C5D83">
        <w:rPr>
          <w:szCs w:val="24"/>
        </w:rPr>
        <w:t>Suplemento de Prospecto</w:t>
      </w:r>
      <w:r w:rsidRPr="001C5D83">
        <w:rPr>
          <w:szCs w:val="24"/>
        </w:rPr>
        <w:t xml:space="preserve">. La Emisora y el Colocador no asumirán ningún tipo de responsabilidad por </w:t>
      </w:r>
      <w:r w:rsidR="00100D0D" w:rsidRPr="001C5D83">
        <w:rPr>
          <w:szCs w:val="24"/>
        </w:rPr>
        <w:t xml:space="preserve">el incumplimiento del Oferente en la integración de </w:t>
      </w:r>
      <w:r w:rsidR="001410E7">
        <w:rPr>
          <w:szCs w:val="24"/>
        </w:rPr>
        <w:t xml:space="preserve">la correspondiente clase de </w:t>
      </w:r>
      <w:r w:rsidR="00100D0D" w:rsidRPr="001C5D83">
        <w:rPr>
          <w:szCs w:val="24"/>
        </w:rPr>
        <w:t>las Obligaciones Negociables</w:t>
      </w:r>
      <w:r w:rsidRPr="001C5D83">
        <w:rPr>
          <w:szCs w:val="24"/>
        </w:rPr>
        <w:t>.</w:t>
      </w:r>
    </w:p>
    <w:p w14:paraId="2A4BADC8" w14:textId="77777777" w:rsidR="00124DE9" w:rsidRPr="001C5D83" w:rsidRDefault="00124DE9" w:rsidP="00BB15F6">
      <w:pPr>
        <w:widowControl w:val="0"/>
        <w:ind w:right="-14"/>
        <w:jc w:val="both"/>
        <w:rPr>
          <w:smallCaps/>
          <w:szCs w:val="24"/>
        </w:rPr>
      </w:pPr>
    </w:p>
    <w:p w14:paraId="34568F9F" w14:textId="64873ABC" w:rsidR="00124DE9" w:rsidRPr="001C5D83" w:rsidRDefault="00665FE5" w:rsidP="00BB15F6">
      <w:pPr>
        <w:widowControl w:val="0"/>
        <w:ind w:right="-14"/>
        <w:jc w:val="both"/>
        <w:rPr>
          <w:szCs w:val="24"/>
        </w:rPr>
      </w:pPr>
      <w:r>
        <w:rPr>
          <w:smallCaps/>
          <w:szCs w:val="24"/>
        </w:rPr>
        <w:lastRenderedPageBreak/>
        <w:t>Tasa Fija</w:t>
      </w:r>
      <w:r w:rsidR="00FB2B44" w:rsidRPr="001C5D83">
        <w:rPr>
          <w:smallCaps/>
          <w:szCs w:val="24"/>
        </w:rPr>
        <w:t xml:space="preserve"> Solicitad</w:t>
      </w:r>
      <w:r>
        <w:rPr>
          <w:smallCaps/>
          <w:szCs w:val="24"/>
        </w:rPr>
        <w:t>a</w:t>
      </w:r>
      <w:r w:rsidR="00614FC0" w:rsidRPr="001C5D83">
        <w:rPr>
          <w:smallCaps/>
          <w:szCs w:val="24"/>
        </w:rPr>
        <w:t xml:space="preserve"> </w:t>
      </w:r>
      <w:r w:rsidR="00A17E14">
        <w:rPr>
          <w:smallCaps/>
          <w:szCs w:val="24"/>
        </w:rPr>
        <w:t xml:space="preserve">Clase </w:t>
      </w:r>
      <w:r w:rsidR="00FD00C5">
        <w:rPr>
          <w:smallCaps/>
          <w:szCs w:val="24"/>
        </w:rPr>
        <w:t>I</w:t>
      </w:r>
      <w:r w:rsidR="00A17E14">
        <w:rPr>
          <w:smallCaps/>
          <w:szCs w:val="24"/>
        </w:rPr>
        <w:t xml:space="preserve"> o Tasa Fija Solicitada Clase </w:t>
      </w:r>
      <w:r w:rsidR="00FD00C5">
        <w:rPr>
          <w:smallCaps/>
          <w:szCs w:val="24"/>
        </w:rPr>
        <w:t>II</w:t>
      </w:r>
      <w:r w:rsidR="00A17E14">
        <w:rPr>
          <w:smallCaps/>
          <w:szCs w:val="24"/>
        </w:rPr>
        <w:t xml:space="preserve"> </w:t>
      </w:r>
      <w:r w:rsidR="00100D0D" w:rsidRPr="001C5D83">
        <w:rPr>
          <w:smallCaps/>
          <w:szCs w:val="24"/>
        </w:rPr>
        <w:t>y</w:t>
      </w:r>
      <w:r w:rsidR="00124DE9" w:rsidRPr="001C5D83">
        <w:rPr>
          <w:smallCaps/>
          <w:szCs w:val="24"/>
        </w:rPr>
        <w:t xml:space="preserve"> cantidad de Obligaciones Negociables a ser colocad</w:t>
      </w:r>
      <w:r w:rsidR="00965200" w:rsidRPr="001C5D83">
        <w:rPr>
          <w:smallCaps/>
          <w:szCs w:val="24"/>
        </w:rPr>
        <w:t>a</w:t>
      </w:r>
      <w:r w:rsidR="00124DE9" w:rsidRPr="001C5D83">
        <w:rPr>
          <w:smallCaps/>
          <w:szCs w:val="24"/>
        </w:rPr>
        <w:t>s</w:t>
      </w:r>
      <w:r w:rsidR="00124DE9" w:rsidRPr="001C5D83">
        <w:rPr>
          <w:szCs w:val="24"/>
        </w:rPr>
        <w:t xml:space="preserve">. El Oferente acepta que, no obstante </w:t>
      </w:r>
      <w:r>
        <w:rPr>
          <w:szCs w:val="24"/>
        </w:rPr>
        <w:t>la Tasa Fija</w:t>
      </w:r>
      <w:r w:rsidR="00965200" w:rsidRPr="001C5D83">
        <w:rPr>
          <w:szCs w:val="24"/>
        </w:rPr>
        <w:t xml:space="preserve"> Solicitad</w:t>
      </w:r>
      <w:r w:rsidR="001138DF">
        <w:rPr>
          <w:szCs w:val="24"/>
        </w:rPr>
        <w:t>a</w:t>
      </w:r>
      <w:r w:rsidR="00FB2B44" w:rsidRPr="001C5D83">
        <w:rPr>
          <w:szCs w:val="24"/>
        </w:rPr>
        <w:t xml:space="preserve"> </w:t>
      </w:r>
      <w:r w:rsidR="00A17E14">
        <w:rPr>
          <w:szCs w:val="24"/>
        </w:rPr>
        <w:t xml:space="preserve">Clase </w:t>
      </w:r>
      <w:r w:rsidR="00FD00C5">
        <w:rPr>
          <w:szCs w:val="24"/>
        </w:rPr>
        <w:t>I</w:t>
      </w:r>
      <w:r w:rsidR="00A17E14">
        <w:rPr>
          <w:szCs w:val="24"/>
        </w:rPr>
        <w:t xml:space="preserve"> y/o Tasa Fija Solicitada Clase </w:t>
      </w:r>
      <w:r w:rsidR="00FD00C5">
        <w:rPr>
          <w:szCs w:val="24"/>
        </w:rPr>
        <w:t>II</w:t>
      </w:r>
      <w:r w:rsidR="00A17E14">
        <w:rPr>
          <w:szCs w:val="24"/>
        </w:rPr>
        <w:t xml:space="preserve"> </w:t>
      </w:r>
      <w:r w:rsidR="00124DE9" w:rsidRPr="001C5D83">
        <w:rPr>
          <w:szCs w:val="24"/>
        </w:rPr>
        <w:t xml:space="preserve">y el valor nominal de </w:t>
      </w:r>
      <w:r w:rsidR="001410E7">
        <w:rPr>
          <w:szCs w:val="24"/>
        </w:rPr>
        <w:t xml:space="preserve">la correspondiente clase de </w:t>
      </w:r>
      <w:r w:rsidR="00614FC0" w:rsidRPr="001C5D83">
        <w:rPr>
          <w:szCs w:val="24"/>
        </w:rPr>
        <w:t xml:space="preserve">las </w:t>
      </w:r>
      <w:r w:rsidR="00124DE9" w:rsidRPr="001C5D83">
        <w:rPr>
          <w:szCs w:val="24"/>
        </w:rPr>
        <w:t>Obligaciones Negociables</w:t>
      </w:r>
      <w:r w:rsidR="00C2747F" w:rsidRPr="001C5D83">
        <w:rPr>
          <w:szCs w:val="24"/>
        </w:rPr>
        <w:t xml:space="preserve">, </w:t>
      </w:r>
      <w:r w:rsidR="00124DE9" w:rsidRPr="001C5D83">
        <w:rPr>
          <w:szCs w:val="24"/>
        </w:rPr>
        <w:t xml:space="preserve">propuesto en esta Orden de Compra, dichos parámetros serán determinados conforme </w:t>
      </w:r>
      <w:r w:rsidR="00DC5108" w:rsidRPr="001C5D83">
        <w:rPr>
          <w:szCs w:val="24"/>
        </w:rPr>
        <w:t xml:space="preserve">a </w:t>
      </w:r>
      <w:r w:rsidR="00124DE9" w:rsidRPr="001C5D83">
        <w:rPr>
          <w:szCs w:val="24"/>
        </w:rPr>
        <w:t>lo establecido en la sección</w:t>
      </w:r>
      <w:r w:rsidR="00124DE9" w:rsidRPr="001C5D83">
        <w:rPr>
          <w:i/>
          <w:szCs w:val="24"/>
        </w:rPr>
        <w:t xml:space="preserve"> </w:t>
      </w:r>
      <w:r w:rsidR="00124DE9" w:rsidRPr="001C5D83">
        <w:rPr>
          <w:rFonts w:eastAsia="MS Mincho"/>
          <w:szCs w:val="24"/>
        </w:rPr>
        <w:t>“</w:t>
      </w:r>
      <w:r w:rsidR="00AC398F" w:rsidRPr="001C5D83">
        <w:rPr>
          <w:rFonts w:eastAsia="MS Mincho"/>
          <w:i/>
          <w:szCs w:val="24"/>
        </w:rPr>
        <w:t>Plan de Distribución</w:t>
      </w:r>
      <w:r w:rsidR="00124DE9" w:rsidRPr="001C5D83">
        <w:rPr>
          <w:rFonts w:eastAsia="MS Mincho"/>
          <w:szCs w:val="24"/>
        </w:rPr>
        <w:t>”</w:t>
      </w:r>
      <w:r w:rsidR="00124DE9" w:rsidRPr="001C5D83">
        <w:rPr>
          <w:i/>
          <w:szCs w:val="24"/>
        </w:rPr>
        <w:t xml:space="preserve"> </w:t>
      </w:r>
      <w:r w:rsidR="00124DE9" w:rsidRPr="001C5D83">
        <w:rPr>
          <w:szCs w:val="24"/>
        </w:rPr>
        <w:t>de</w:t>
      </w:r>
      <w:r w:rsidR="001410E7">
        <w:rPr>
          <w:szCs w:val="24"/>
        </w:rPr>
        <w:t xml:space="preserve"> </w:t>
      </w:r>
      <w:r w:rsidR="00124DE9" w:rsidRPr="001C5D83">
        <w:rPr>
          <w:szCs w:val="24"/>
        </w:rPr>
        <w:t>l</w:t>
      </w:r>
      <w:r w:rsidR="001410E7">
        <w:rPr>
          <w:szCs w:val="24"/>
        </w:rPr>
        <w:t>os</w:t>
      </w:r>
      <w:r w:rsidR="00124DE9" w:rsidRPr="001C5D83">
        <w:rPr>
          <w:szCs w:val="24"/>
        </w:rPr>
        <w:t xml:space="preserve"> </w:t>
      </w:r>
      <w:r w:rsidR="00D75265" w:rsidRPr="001C5D83">
        <w:rPr>
          <w:szCs w:val="24"/>
        </w:rPr>
        <w:t>Suplemento</w:t>
      </w:r>
      <w:r w:rsidR="001410E7">
        <w:rPr>
          <w:szCs w:val="24"/>
        </w:rPr>
        <w:t>s</w:t>
      </w:r>
      <w:r w:rsidR="00D75265" w:rsidRPr="001C5D83">
        <w:rPr>
          <w:szCs w:val="24"/>
        </w:rPr>
        <w:t xml:space="preserve"> de Prospecto</w:t>
      </w:r>
      <w:r w:rsidR="001410E7">
        <w:rPr>
          <w:szCs w:val="24"/>
        </w:rPr>
        <w:t>, según corresponda,</w:t>
      </w:r>
      <w:r w:rsidR="00124DE9" w:rsidRPr="001C5D83">
        <w:rPr>
          <w:szCs w:val="24"/>
        </w:rPr>
        <w:t xml:space="preserve"> mediante el sistema de adjudicación dispuesto por el Sistema SIOPEL, y que ni la Emisora ni el</w:t>
      </w:r>
      <w:r w:rsidR="000B40CB" w:rsidRPr="001C5D83">
        <w:rPr>
          <w:szCs w:val="24"/>
        </w:rPr>
        <w:t xml:space="preserve"> </w:t>
      </w:r>
      <w:r w:rsidR="00124DE9" w:rsidRPr="001C5D83">
        <w:rPr>
          <w:szCs w:val="24"/>
        </w:rPr>
        <w:t xml:space="preserve">Colocador garantizan que se le adjudicará el mismo valor nominal de </w:t>
      </w:r>
      <w:r w:rsidR="001410E7">
        <w:rPr>
          <w:szCs w:val="24"/>
        </w:rPr>
        <w:t xml:space="preserve">la correspondiente clase de las </w:t>
      </w:r>
      <w:r w:rsidR="00124DE9" w:rsidRPr="001C5D83">
        <w:rPr>
          <w:szCs w:val="24"/>
        </w:rPr>
        <w:t>Obligaciones Negociables</w:t>
      </w:r>
      <w:r w:rsidR="00C2747F" w:rsidRPr="001C5D83">
        <w:rPr>
          <w:szCs w:val="24"/>
        </w:rPr>
        <w:t xml:space="preserve"> </w:t>
      </w:r>
      <w:r w:rsidR="00124DE9" w:rsidRPr="001C5D83">
        <w:rPr>
          <w:szCs w:val="24"/>
        </w:rPr>
        <w:t>ofrecid</w:t>
      </w:r>
      <w:r w:rsidR="001410E7">
        <w:rPr>
          <w:szCs w:val="24"/>
        </w:rPr>
        <w:t>o</w:t>
      </w:r>
      <w:r w:rsidR="00124DE9" w:rsidRPr="001C5D83">
        <w:rPr>
          <w:szCs w:val="24"/>
        </w:rPr>
        <w:t xml:space="preserve"> ni </w:t>
      </w:r>
      <w:r>
        <w:rPr>
          <w:szCs w:val="24"/>
        </w:rPr>
        <w:t>la Tasa Fija Solicitada</w:t>
      </w:r>
      <w:r w:rsidR="00A17E14">
        <w:rPr>
          <w:szCs w:val="24"/>
        </w:rPr>
        <w:t xml:space="preserve"> Clase </w:t>
      </w:r>
      <w:r w:rsidR="00FD00C5">
        <w:rPr>
          <w:szCs w:val="24"/>
        </w:rPr>
        <w:t>I</w:t>
      </w:r>
      <w:r w:rsidR="00A17E14">
        <w:rPr>
          <w:szCs w:val="24"/>
        </w:rPr>
        <w:t xml:space="preserve"> o la Tasa Fija Solicitada Clase </w:t>
      </w:r>
      <w:r w:rsidR="00FD00C5">
        <w:rPr>
          <w:szCs w:val="24"/>
        </w:rPr>
        <w:t>II</w:t>
      </w:r>
      <w:r w:rsidR="00A17E14">
        <w:rPr>
          <w:szCs w:val="24"/>
        </w:rPr>
        <w:t>, según corresponda</w:t>
      </w:r>
      <w:r w:rsidR="00E33D44" w:rsidRPr="001C5D83">
        <w:rPr>
          <w:szCs w:val="24"/>
        </w:rPr>
        <w:t>.</w:t>
      </w:r>
      <w:r w:rsidR="00614FC0" w:rsidRPr="001C5D83">
        <w:rPr>
          <w:szCs w:val="24"/>
        </w:rPr>
        <w:t xml:space="preserve"> </w:t>
      </w:r>
    </w:p>
    <w:p w14:paraId="77D0A8EA" w14:textId="77777777" w:rsidR="00124DE9" w:rsidRPr="001C5D83" w:rsidRDefault="00124DE9" w:rsidP="00BB15F6">
      <w:pPr>
        <w:widowControl w:val="0"/>
        <w:ind w:right="-14"/>
        <w:jc w:val="both"/>
        <w:rPr>
          <w:szCs w:val="24"/>
        </w:rPr>
      </w:pPr>
    </w:p>
    <w:p w14:paraId="370BE1D4" w14:textId="77777777" w:rsidR="00BB15F6" w:rsidRDefault="00124DE9" w:rsidP="00BB15F6">
      <w:pPr>
        <w:widowControl w:val="0"/>
        <w:autoSpaceDE w:val="0"/>
        <w:autoSpaceDN w:val="0"/>
        <w:adjustRightInd w:val="0"/>
        <w:jc w:val="both"/>
        <w:rPr>
          <w:szCs w:val="24"/>
        </w:rPr>
      </w:pPr>
      <w:r w:rsidRPr="001C5D83">
        <w:rPr>
          <w:smallCaps/>
          <w:szCs w:val="24"/>
        </w:rPr>
        <w:t xml:space="preserve">Responsabilidad. </w:t>
      </w:r>
      <w:r w:rsidRPr="001C5D83">
        <w:rPr>
          <w:szCs w:val="24"/>
        </w:rPr>
        <w:t>Con excepción de lo dispuesto en el art. 1</w:t>
      </w:r>
      <w:r w:rsidR="00B955DF" w:rsidRPr="001C5D83">
        <w:rPr>
          <w:szCs w:val="24"/>
        </w:rPr>
        <w:t>20</w:t>
      </w:r>
      <w:r w:rsidRPr="001C5D83">
        <w:rPr>
          <w:szCs w:val="24"/>
        </w:rPr>
        <w:t xml:space="preserve"> de la Ley N° 26.831</w:t>
      </w:r>
      <w:r w:rsidR="00100D0D" w:rsidRPr="001C5D83">
        <w:rPr>
          <w:szCs w:val="24"/>
        </w:rPr>
        <w:t>, según fuera modificada,</w:t>
      </w:r>
      <w:r w:rsidRPr="001C5D83">
        <w:rPr>
          <w:szCs w:val="24"/>
        </w:rPr>
        <w:t xml:space="preserve"> (la “</w:t>
      </w:r>
      <w:r w:rsidRPr="001C5D83">
        <w:rPr>
          <w:szCs w:val="24"/>
          <w:u w:val="single"/>
        </w:rPr>
        <w:t>Ley de Mercado de Capitales</w:t>
      </w:r>
      <w:r w:rsidRPr="001C5D83">
        <w:rPr>
          <w:szCs w:val="24"/>
        </w:rPr>
        <w:t>”)</w:t>
      </w:r>
      <w:r w:rsidRPr="001C5D83">
        <w:rPr>
          <w:smallCaps/>
          <w:szCs w:val="24"/>
        </w:rPr>
        <w:t>,</w:t>
      </w:r>
      <w:r w:rsidRPr="001C5D83">
        <w:rPr>
          <w:szCs w:val="24"/>
        </w:rPr>
        <w:t xml:space="preserve"> el Colocador no asume ningún tipo de responsabilidad por los daños y perjuicios que pudiere sufrir el Oferente, directa o indirectamente relacionados con la Transacción y/o con las Obligaciones Negociables, sea cual fuere el origen de tales daños y perjuicios, salvo en caso de culpa grave o dolo del Colocador, determinada como tal por una sentencia firme de un tribunal competente. En particular, el Colocador no responderá ante el Oferente en ningún caso por la solvencia o incumplimiento de las entidades, instituciones y personas con las que opere o realice las transacciones directa o indirectamente relacionadas con la Transacción y/o con las Obligaciones Negociables.</w:t>
      </w:r>
    </w:p>
    <w:p w14:paraId="0AE4EDB1" w14:textId="77777777" w:rsidR="00BB15F6" w:rsidRDefault="00BB15F6" w:rsidP="00BB15F6">
      <w:pPr>
        <w:widowControl w:val="0"/>
        <w:autoSpaceDE w:val="0"/>
        <w:autoSpaceDN w:val="0"/>
        <w:adjustRightInd w:val="0"/>
        <w:jc w:val="both"/>
        <w:rPr>
          <w:szCs w:val="24"/>
        </w:rPr>
      </w:pPr>
    </w:p>
    <w:p w14:paraId="2FC054FD" w14:textId="307A0F19" w:rsidR="00105312" w:rsidRPr="00BB15F6" w:rsidRDefault="00105312" w:rsidP="00BB15F6">
      <w:pPr>
        <w:widowControl w:val="0"/>
        <w:autoSpaceDE w:val="0"/>
        <w:autoSpaceDN w:val="0"/>
        <w:adjustRightInd w:val="0"/>
        <w:jc w:val="both"/>
        <w:rPr>
          <w:szCs w:val="24"/>
        </w:rPr>
      </w:pPr>
      <w:r w:rsidRPr="001C5D83">
        <w:rPr>
          <w:smallCaps/>
          <w:szCs w:val="24"/>
        </w:rPr>
        <w:t>Manifestaciones</w:t>
      </w:r>
      <w:r w:rsidRPr="001C5D83">
        <w:rPr>
          <w:szCs w:val="24"/>
        </w:rPr>
        <w:t>. Al respecto el Oferente declara conocer, entender e irrevocablemente aceptar: (i) todos y cada uno de los términos y condiciones de los Documentos de la Oferta, en especial todo lo consignado en la sección</w:t>
      </w:r>
      <w:r w:rsidR="00B567AD" w:rsidRPr="001C5D83">
        <w:rPr>
          <w:szCs w:val="24"/>
        </w:rPr>
        <w:t xml:space="preserve"> “</w:t>
      </w:r>
      <w:bookmarkStart w:id="0" w:name="_Toc256547330"/>
      <w:r w:rsidRPr="001C5D83">
        <w:rPr>
          <w:i/>
          <w:szCs w:val="24"/>
        </w:rPr>
        <w:t>Términos y Condiciones de las Obligaciones Negociables</w:t>
      </w:r>
      <w:r w:rsidR="00BF4F61" w:rsidRPr="001C5D83">
        <w:rPr>
          <w:i/>
          <w:szCs w:val="24"/>
        </w:rPr>
        <w:t xml:space="preserve">” </w:t>
      </w:r>
      <w:r w:rsidRPr="001C5D83">
        <w:rPr>
          <w:szCs w:val="24"/>
        </w:rPr>
        <w:t>y</w:t>
      </w:r>
      <w:bookmarkEnd w:id="0"/>
      <w:r w:rsidRPr="001C5D83">
        <w:rPr>
          <w:szCs w:val="24"/>
        </w:rPr>
        <w:t xml:space="preserve"> </w:t>
      </w:r>
      <w:r w:rsidRPr="001C5D83">
        <w:rPr>
          <w:rFonts w:eastAsia="MS Mincho"/>
          <w:szCs w:val="24"/>
        </w:rPr>
        <w:t>“</w:t>
      </w:r>
      <w:r w:rsidRPr="001C5D83">
        <w:rPr>
          <w:rFonts w:eastAsia="MS Mincho"/>
          <w:i/>
          <w:szCs w:val="24"/>
        </w:rPr>
        <w:t>Plan de Distribución</w:t>
      </w:r>
      <w:r w:rsidRPr="001C5D83">
        <w:rPr>
          <w:rFonts w:eastAsia="MS Mincho"/>
          <w:szCs w:val="24"/>
        </w:rPr>
        <w:t>”</w:t>
      </w:r>
      <w:r w:rsidRPr="001C5D83">
        <w:rPr>
          <w:i/>
          <w:szCs w:val="24"/>
        </w:rPr>
        <w:t xml:space="preserve"> </w:t>
      </w:r>
      <w:r w:rsidRPr="001C5D83">
        <w:rPr>
          <w:szCs w:val="24"/>
        </w:rPr>
        <w:t>de</w:t>
      </w:r>
      <w:r w:rsidR="001410E7">
        <w:rPr>
          <w:szCs w:val="24"/>
        </w:rPr>
        <w:t xml:space="preserve"> </w:t>
      </w:r>
      <w:r w:rsidRPr="001C5D83">
        <w:rPr>
          <w:szCs w:val="24"/>
        </w:rPr>
        <w:t>l</w:t>
      </w:r>
      <w:r w:rsidR="001410E7">
        <w:rPr>
          <w:szCs w:val="24"/>
        </w:rPr>
        <w:t>os</w:t>
      </w:r>
      <w:r w:rsidRPr="001C5D83">
        <w:rPr>
          <w:szCs w:val="24"/>
        </w:rPr>
        <w:t xml:space="preserve"> </w:t>
      </w:r>
      <w:r w:rsidR="00D75265" w:rsidRPr="001C5D83">
        <w:rPr>
          <w:szCs w:val="24"/>
        </w:rPr>
        <w:t>Suplemento</w:t>
      </w:r>
      <w:r w:rsidR="001410E7">
        <w:rPr>
          <w:szCs w:val="24"/>
        </w:rPr>
        <w:t>s</w:t>
      </w:r>
      <w:r w:rsidR="00D75265" w:rsidRPr="001C5D83">
        <w:rPr>
          <w:szCs w:val="24"/>
        </w:rPr>
        <w:t xml:space="preserve"> de Prospecto</w:t>
      </w:r>
      <w:r w:rsidR="001410E7">
        <w:rPr>
          <w:szCs w:val="24"/>
        </w:rPr>
        <w:t>, según corresponda,</w:t>
      </w:r>
      <w:r w:rsidRPr="001C5D83">
        <w:rPr>
          <w:szCs w:val="24"/>
        </w:rPr>
        <w:t xml:space="preserve"> y aquellas declaraciones incorporadas como realizadas por los suscriptores de las Obligaciones Negociables en los Documentos de la Oferta, adhiriendo y declarando conocer, a través de la suscripción de la presente y a los efectos del cumplimiento de lo dispuesto por el Capítulo IV, Título VI de las Normas</w:t>
      </w:r>
      <w:r w:rsidR="001410E7">
        <w:rPr>
          <w:szCs w:val="24"/>
        </w:rPr>
        <w:t xml:space="preserve"> de la CNV</w:t>
      </w:r>
      <w:r w:rsidRPr="001C5D83">
        <w:rPr>
          <w:szCs w:val="24"/>
        </w:rPr>
        <w:t>, la totalidad de la información contenida los Documentos de la Oferta; (ii) que el Colocador podrá, sin necesidad de comunicarle al Oferente, tener inversiones en su propia cartera que sean idénticas o similares a las Obligaciones Negociables y podrá comprar tales inversiones a terceros a precios diferentes de los pagados por el Oferente; (iii) que ni la Emisora ni el Colocador garantizan a los Oferentes que remitan Órdenes de Compra que, mediante el sistema de adjudicación que corresponda a las Obligaciones Negociables, se les adjudicará el mismo valor nominal detallado en la Orden de Compra, debido a que puede existir sobresuscripción, así como tampoco garantizan que se les adjudicará la Orden de Compra total o parcialmente en caso de indicar u</w:t>
      </w:r>
      <w:r w:rsidR="003D3F15">
        <w:rPr>
          <w:szCs w:val="24"/>
        </w:rPr>
        <w:t>na Tasa Fija Solicitada</w:t>
      </w:r>
      <w:r w:rsidR="007F5959">
        <w:rPr>
          <w:szCs w:val="24"/>
        </w:rPr>
        <w:t xml:space="preserve"> Clase </w:t>
      </w:r>
      <w:r w:rsidR="00FD00C5">
        <w:rPr>
          <w:szCs w:val="24"/>
        </w:rPr>
        <w:t>I</w:t>
      </w:r>
      <w:r w:rsidRPr="001C5D83">
        <w:rPr>
          <w:szCs w:val="24"/>
        </w:rPr>
        <w:t xml:space="preserve"> mayor a</w:t>
      </w:r>
      <w:r w:rsidR="003D3F15">
        <w:rPr>
          <w:szCs w:val="24"/>
        </w:rPr>
        <w:t xml:space="preserve"> la Tasa Aplicable</w:t>
      </w:r>
      <w:r w:rsidR="007F5959">
        <w:rPr>
          <w:szCs w:val="24"/>
        </w:rPr>
        <w:t xml:space="preserve"> Clase </w:t>
      </w:r>
      <w:r w:rsidR="00FD00C5">
        <w:rPr>
          <w:szCs w:val="24"/>
        </w:rPr>
        <w:t>I</w:t>
      </w:r>
      <w:r w:rsidR="007F5959">
        <w:rPr>
          <w:szCs w:val="24"/>
        </w:rPr>
        <w:t xml:space="preserve"> o una Tasa Fija Solicitada Clase </w:t>
      </w:r>
      <w:r w:rsidR="00FD00C5">
        <w:rPr>
          <w:szCs w:val="24"/>
        </w:rPr>
        <w:t>II</w:t>
      </w:r>
      <w:r w:rsidR="007F5959">
        <w:rPr>
          <w:szCs w:val="24"/>
        </w:rPr>
        <w:t xml:space="preserve"> mayor a la Tasa Aplicable Clase </w:t>
      </w:r>
      <w:r w:rsidR="00FD00C5">
        <w:rPr>
          <w:szCs w:val="24"/>
        </w:rPr>
        <w:t>II</w:t>
      </w:r>
      <w:r w:rsidRPr="001C5D83">
        <w:rPr>
          <w:szCs w:val="24"/>
        </w:rPr>
        <w:t>; (iv) que sujeto a lo dispuesto en l</w:t>
      </w:r>
      <w:r w:rsidR="005120FD">
        <w:rPr>
          <w:szCs w:val="24"/>
        </w:rPr>
        <w:t>os</w:t>
      </w:r>
      <w:r w:rsidRPr="001C5D83">
        <w:rPr>
          <w:szCs w:val="24"/>
        </w:rPr>
        <w:t xml:space="preserve"> </w:t>
      </w:r>
      <w:r w:rsidR="00D75265" w:rsidRPr="001C5D83">
        <w:rPr>
          <w:szCs w:val="24"/>
        </w:rPr>
        <w:t>Suplemento</w:t>
      </w:r>
      <w:r w:rsidR="005120FD">
        <w:rPr>
          <w:szCs w:val="24"/>
        </w:rPr>
        <w:t>s</w:t>
      </w:r>
      <w:r w:rsidR="00D75265" w:rsidRPr="001C5D83">
        <w:rPr>
          <w:szCs w:val="24"/>
        </w:rPr>
        <w:t xml:space="preserve"> de Prospecto</w:t>
      </w:r>
      <w:r w:rsidRPr="001C5D83">
        <w:rPr>
          <w:szCs w:val="24"/>
        </w:rPr>
        <w:t xml:space="preserve">, la Emisora y el Colocador se reservan el derecho de dejar sin efecto la emisión en cualquier momento, a más tardar hasta la efectiva emisión de las Obligaciones Negociables; (v) que ha recibido copia íntegra de los Documentos de la Oferta; (vi) que entiende el alcance de la exposición al riesgo con relación a la inversión en las Obligaciones Negociables, y considera que el mismo es adecuado a su nivel de entendimiento, perfil del inversor y tolerancia al riesgo, y que teniendo en cuenta sus propias circunstancias y condición financiera, se ha asesorado por su propia cuenta y tomado todos los recaudos que </w:t>
      </w:r>
      <w:r w:rsidRPr="001C5D83">
        <w:rPr>
          <w:szCs w:val="24"/>
        </w:rPr>
        <w:lastRenderedPageBreak/>
        <w:t xml:space="preserve">razonablemente ha estimado necesarios antes de realizar la misma, sin haber recibido ningún tipo de asesoramiento legal, comercial, financiero, impositivo y/o de otro tipo por parte del Colocador y/o de cualquiera de sus sociedades controlantes, controladas, vinculadas o sujetas al control común, razón por la cual también reconoce que la puesta a disposición de la presente por vía electrónica o en formato papel no implica ni será interpretado bajo ninguna circunstancia como una recomendación de compra o asesoramiento por parte del Colocador y/o de cualquiera de sus sociedades controlantes, controladas, vinculadas o sujetas al control común; (vii) que la decisión de efectuar esta Orden de Compra ha sido tomada en base a su propio análisis, y que la aceptación por parte del Colocador de la presente no implica recomendación ni sugerencia de su parte a realizar la misma; (viii) que el Colocador no asume responsabilidad alguna, ni otorga garantía respecto </w:t>
      </w:r>
      <w:r w:rsidR="003D3F15">
        <w:rPr>
          <w:szCs w:val="24"/>
        </w:rPr>
        <w:t>de la Tasa Aplicabl</w:t>
      </w:r>
      <w:r w:rsidR="007F5959">
        <w:rPr>
          <w:szCs w:val="24"/>
        </w:rPr>
        <w:t xml:space="preserve">e Clase </w:t>
      </w:r>
      <w:r w:rsidR="00FD00C5">
        <w:rPr>
          <w:szCs w:val="24"/>
        </w:rPr>
        <w:t>I</w:t>
      </w:r>
      <w:r w:rsidR="007F5959">
        <w:rPr>
          <w:szCs w:val="24"/>
        </w:rPr>
        <w:t xml:space="preserve"> y de la Tasa Aplicable Clase </w:t>
      </w:r>
      <w:r w:rsidR="00FD00C5">
        <w:rPr>
          <w:szCs w:val="24"/>
        </w:rPr>
        <w:t>II</w:t>
      </w:r>
      <w:r w:rsidR="00BD496D" w:rsidRPr="001C5D83">
        <w:rPr>
          <w:szCs w:val="24"/>
        </w:rPr>
        <w:t xml:space="preserve"> </w:t>
      </w:r>
      <w:r w:rsidRPr="001C5D83">
        <w:rPr>
          <w:szCs w:val="24"/>
        </w:rPr>
        <w:t>que se establezca</w:t>
      </w:r>
      <w:r w:rsidR="00220E0D">
        <w:rPr>
          <w:szCs w:val="24"/>
        </w:rPr>
        <w:t>n</w:t>
      </w:r>
      <w:r w:rsidRPr="001C5D83">
        <w:rPr>
          <w:szCs w:val="24"/>
        </w:rPr>
        <w:t xml:space="preserve"> como resultado del proceso de licitación, así como en el caso que por decisión gubernamental o normativa, se dejara sin efecto esta Orden de Compra, la licitación, o alguna de las operaciones relacionadas con l</w:t>
      </w:r>
      <w:r w:rsidR="005120FD">
        <w:rPr>
          <w:szCs w:val="24"/>
        </w:rPr>
        <w:t>os</w:t>
      </w:r>
      <w:r w:rsidRPr="001C5D83">
        <w:rPr>
          <w:szCs w:val="24"/>
        </w:rPr>
        <w:t xml:space="preserve"> </w:t>
      </w:r>
      <w:r w:rsidR="00D75265" w:rsidRPr="001C5D83">
        <w:rPr>
          <w:szCs w:val="24"/>
        </w:rPr>
        <w:t>Suplemento</w:t>
      </w:r>
      <w:r w:rsidR="005120FD">
        <w:rPr>
          <w:szCs w:val="24"/>
        </w:rPr>
        <w:t>s</w:t>
      </w:r>
      <w:r w:rsidR="00D75265" w:rsidRPr="001C5D83">
        <w:rPr>
          <w:szCs w:val="24"/>
        </w:rPr>
        <w:t xml:space="preserve"> de Prospecto</w:t>
      </w:r>
      <w:r w:rsidRPr="001C5D83">
        <w:rPr>
          <w:szCs w:val="24"/>
        </w:rPr>
        <w:t xml:space="preserve">, o se modificara de forma tal la legislación en la materia que la presente se tornara de imposible cumplimiento; (ix) que la Orden de Compra constituye una solicitud de compra irrevocable, vinculante y definitiva en los términos del </w:t>
      </w:r>
      <w:r w:rsidR="0016181B">
        <w:rPr>
          <w:szCs w:val="24"/>
        </w:rPr>
        <w:t>a</w:t>
      </w:r>
      <w:r w:rsidRPr="001C5D83">
        <w:rPr>
          <w:szCs w:val="24"/>
        </w:rPr>
        <w:t>rtículo 7 apartado b) de la Sección II del Capítulo IV del Título II de las Normas de la CNV, la cual no podrá ser desistida (salvo en el caso de suspensión y/o prórroga del Período de Licitación Pública) y, por lo tanto, renuncia a su facultad de revocación, ratificación ni de que la misma sea retirada; (x) que el Colocador podrá rechazar esta Orden de Compra de conformidad con lo establecido en l</w:t>
      </w:r>
      <w:r w:rsidR="005120FD">
        <w:rPr>
          <w:szCs w:val="24"/>
        </w:rPr>
        <w:t>os</w:t>
      </w:r>
      <w:r w:rsidRPr="001C5D83">
        <w:rPr>
          <w:szCs w:val="24"/>
        </w:rPr>
        <w:t xml:space="preserve"> </w:t>
      </w:r>
      <w:r w:rsidR="00D75265" w:rsidRPr="001C5D83">
        <w:rPr>
          <w:szCs w:val="24"/>
        </w:rPr>
        <w:t>Suplemento</w:t>
      </w:r>
      <w:r w:rsidR="005120FD">
        <w:rPr>
          <w:szCs w:val="24"/>
        </w:rPr>
        <w:t>s</w:t>
      </w:r>
      <w:r w:rsidR="00D75265" w:rsidRPr="001C5D83">
        <w:rPr>
          <w:szCs w:val="24"/>
        </w:rPr>
        <w:t xml:space="preserve"> de Prospecto</w:t>
      </w:r>
      <w:r w:rsidRPr="001C5D83">
        <w:rPr>
          <w:szCs w:val="24"/>
        </w:rPr>
        <w:t xml:space="preserve"> y por entender, según su opinión, de que pueda tratarse de una operación sospechosa en los términos de la Ley de Prevención del Lavado de Activos y Financiación del Terrorismo y normas complementarias; (xi) que conoce y acepta que el Colocador percibe comisiones en relación con la colocación de las Obligaciones Negociables; (xii) que sujeto a lo dispuesto en l</w:t>
      </w:r>
      <w:r w:rsidR="005120FD">
        <w:rPr>
          <w:szCs w:val="24"/>
        </w:rPr>
        <w:t>os</w:t>
      </w:r>
      <w:r w:rsidRPr="001C5D83">
        <w:rPr>
          <w:szCs w:val="24"/>
        </w:rPr>
        <w:t xml:space="preserve"> </w:t>
      </w:r>
      <w:r w:rsidR="00D75265" w:rsidRPr="001C5D83">
        <w:rPr>
          <w:szCs w:val="24"/>
        </w:rPr>
        <w:t>Suplemento</w:t>
      </w:r>
      <w:r w:rsidR="005120FD">
        <w:rPr>
          <w:szCs w:val="24"/>
        </w:rPr>
        <w:t>s</w:t>
      </w:r>
      <w:r w:rsidR="00D75265" w:rsidRPr="001C5D83">
        <w:rPr>
          <w:szCs w:val="24"/>
        </w:rPr>
        <w:t xml:space="preserve"> de Prospecto</w:t>
      </w:r>
      <w:r w:rsidRPr="001C5D83">
        <w:rPr>
          <w:szCs w:val="24"/>
        </w:rPr>
        <w:t xml:space="preserve">, ni el Colocador, ni la Emisora serán responsables por los problemas, fallas, pérdidas de enlace, errores en la aplicación ni caídas del software al utilizar el Sistema SIOPEL del MAE; (xiii) que tiene presente los requisitos dispuestos y la documentación exigida por la Resolución N° 28/2018 (y sus modificatorias y complementarias); (xiv) que ni la Emisora ni el Colocador garantiza la existencia de mercado secundario para la negociación de las Obligaciones Negociables; (xv) que la Emisora, previa consulta a </w:t>
      </w:r>
      <w:r w:rsidR="00354A0D" w:rsidRPr="001C5D83">
        <w:rPr>
          <w:szCs w:val="24"/>
        </w:rPr>
        <w:t>los Colocadores</w:t>
      </w:r>
      <w:r w:rsidRPr="001C5D83">
        <w:rPr>
          <w:szCs w:val="24"/>
        </w:rPr>
        <w:t xml:space="preserve">, podrá suspender, interrumpir y/o prorrogar, el Período de Licitación Pública en cualquier momento del mismo, publicando un </w:t>
      </w:r>
      <w:r w:rsidRPr="001C5D83">
        <w:rPr>
          <w:i/>
          <w:iCs/>
          <w:szCs w:val="24"/>
        </w:rPr>
        <w:t xml:space="preserve">“Hecho Relevante” </w:t>
      </w:r>
      <w:r w:rsidRPr="001C5D83">
        <w:rPr>
          <w:szCs w:val="24"/>
        </w:rPr>
        <w:t>en la Página Web de la CNV, con anterioridad al fin del Período de Licitación Pública, en el cual se indicará, en su caso, la nueva fecha de vencimiento del Período de Licitación Pública o la fecha en que se reanudará el curso del mismo o la forma en que se hará pública la reanudación del curso del mismo, no generando responsabilidad alguna a la Emisora y/o a los Colocadores; (xvi) que todos los datos informados en la presente reciben el carácter de declaración jurada y son correctos y completos al día de la fecha, en tal sentido, el Oferente se compromete a notificar al Colocador cualquier cambio/modificación que se produzca respecto de los datos y documentación aportados dentro de los 30 (treinta) días corridos de producidos</w:t>
      </w:r>
      <w:r w:rsidR="00CC00C4">
        <w:rPr>
          <w:szCs w:val="24"/>
        </w:rPr>
        <w:t>; y (xvii) que las Obligaciones Negociables Clase I están denominadas en Dólares Estadounidenses y que</w:t>
      </w:r>
      <w:r w:rsidR="00CC00C4" w:rsidRPr="00CC00C4">
        <w:rPr>
          <w:sz w:val="18"/>
          <w:szCs w:val="18"/>
          <w:lang w:eastAsia="en-US"/>
        </w:rPr>
        <w:t xml:space="preserve"> </w:t>
      </w:r>
      <w:r w:rsidR="00CC00C4">
        <w:rPr>
          <w:szCs w:val="24"/>
        </w:rPr>
        <w:t>l</w:t>
      </w:r>
      <w:r w:rsidR="00CC00C4" w:rsidRPr="00CC00C4">
        <w:rPr>
          <w:szCs w:val="24"/>
        </w:rPr>
        <w:t xml:space="preserve">os pagos de las sumas de capital, servicios de intereses y demás sumas que correspondan bajo las Obligaciones Negociables </w:t>
      </w:r>
      <w:r w:rsidR="00CC00C4">
        <w:rPr>
          <w:szCs w:val="24"/>
        </w:rPr>
        <w:t xml:space="preserve">Clase I </w:t>
      </w:r>
      <w:r w:rsidR="00CC00C4" w:rsidRPr="00CC00C4">
        <w:rPr>
          <w:szCs w:val="24"/>
        </w:rPr>
        <w:t>serán realizados en Dólares Estadounidenses en Argentina</w:t>
      </w:r>
      <w:r w:rsidR="00CC00C4">
        <w:rPr>
          <w:szCs w:val="24"/>
        </w:rPr>
        <w:t xml:space="preserve">, </w:t>
      </w:r>
      <w:r w:rsidR="00CC00C4" w:rsidRPr="00CC00C4">
        <w:rPr>
          <w:szCs w:val="24"/>
        </w:rPr>
        <w:t xml:space="preserve">por lo tanto, asume la obligación de integrar en Dólares Estadounidenses el precio de suscripción de las Obligaciones Negociables </w:t>
      </w:r>
      <w:r w:rsidR="00CC00C4">
        <w:rPr>
          <w:szCs w:val="24"/>
        </w:rPr>
        <w:t xml:space="preserve">Clase I </w:t>
      </w:r>
      <w:r w:rsidR="00CC00C4" w:rsidRPr="00CC00C4">
        <w:rPr>
          <w:szCs w:val="24"/>
        </w:rPr>
        <w:t>que le sean adjudicada</w:t>
      </w:r>
      <w:r w:rsidR="00CC00C4">
        <w:rPr>
          <w:szCs w:val="24"/>
        </w:rPr>
        <w:t xml:space="preserve">s, conforme lo establecido en el Artículo 4° de la Ley de </w:t>
      </w:r>
      <w:r w:rsidR="00CC00C4">
        <w:rPr>
          <w:szCs w:val="24"/>
        </w:rPr>
        <w:lastRenderedPageBreak/>
        <w:t xml:space="preserve">Obligaciones Negociables, </w:t>
      </w:r>
      <w:r w:rsidR="00CC00C4" w:rsidRPr="00CC00C4">
        <w:rPr>
          <w:szCs w:val="24"/>
        </w:rPr>
        <w:t>no teniendo efecto cancelatorio ningún pago realizado en cualquier otra moneda que no fuera Dólares Estadounidenses, siendo de estricta aplicación lo establecido en el artículo 765 del Código Civil y Comercial de la Nación (el “</w:t>
      </w:r>
      <w:r w:rsidR="00CC00C4" w:rsidRPr="00CC00C4">
        <w:rPr>
          <w:bCs/>
          <w:szCs w:val="24"/>
          <w:u w:val="single"/>
        </w:rPr>
        <w:t>CCCN</w:t>
      </w:r>
      <w:r w:rsidR="00CC00C4" w:rsidRPr="00CC00C4">
        <w:rPr>
          <w:szCs w:val="24"/>
        </w:rPr>
        <w:t>”), conforme fuera modificado por el Decreto de Necesidad y Urgencia N° 70/2023 (publicado en el Boletín Oficial el 21 de diciembre de 2023) (el “</w:t>
      </w:r>
      <w:r w:rsidR="00CC00C4" w:rsidRPr="00CC00C4">
        <w:rPr>
          <w:szCs w:val="24"/>
          <w:u w:val="single"/>
        </w:rPr>
        <w:t>Decreto 70</w:t>
      </w:r>
      <w:r w:rsidR="00CC00C4" w:rsidRPr="00CC00C4">
        <w:rPr>
          <w:szCs w:val="24"/>
        </w:rPr>
        <w:t xml:space="preserve">”). </w:t>
      </w:r>
      <w:r w:rsidR="000808DB" w:rsidRPr="000808DB">
        <w:rPr>
          <w:szCs w:val="24"/>
        </w:rPr>
        <w:t>En caso de que recobre vigencia el artículo 765 del CCCN conforme la redacción previa al dictado del Decreto 70, la Emisora renuncia a liberarse de sus obligaciones de pago dando el equivalente en moneda de curso legal, no teniendo efecto cancelatorio ningún pago realizado en cualquier otra moneda que no fuera Dólares Estadounidenses</w:t>
      </w:r>
      <w:r w:rsidR="000808DB">
        <w:rPr>
          <w:szCs w:val="24"/>
        </w:rPr>
        <w:t>.</w:t>
      </w:r>
      <w:r w:rsidR="000808DB" w:rsidRPr="000808DB">
        <w:t xml:space="preserve"> </w:t>
      </w:r>
      <w:r w:rsidR="000808DB" w:rsidRPr="000808DB">
        <w:rPr>
          <w:szCs w:val="24"/>
        </w:rPr>
        <w:t>Asimismo</w:t>
      </w:r>
      <w:r w:rsidR="000808DB">
        <w:rPr>
          <w:szCs w:val="24"/>
        </w:rPr>
        <w:t>, el Oferente entiende que ni la</w:t>
      </w:r>
      <w:r w:rsidR="000808DB" w:rsidRPr="000808DB">
        <w:rPr>
          <w:szCs w:val="24"/>
        </w:rPr>
        <w:t xml:space="preserve"> Emisor</w:t>
      </w:r>
      <w:r w:rsidR="000808DB">
        <w:rPr>
          <w:szCs w:val="24"/>
        </w:rPr>
        <w:t xml:space="preserve">a ni </w:t>
      </w:r>
      <w:r w:rsidR="000808DB" w:rsidRPr="000808DB">
        <w:rPr>
          <w:szCs w:val="24"/>
        </w:rPr>
        <w:t>l</w:t>
      </w:r>
      <w:r w:rsidR="000808DB">
        <w:rPr>
          <w:szCs w:val="24"/>
        </w:rPr>
        <w:t>os</w:t>
      </w:r>
      <w:r w:rsidR="000808DB" w:rsidRPr="000808DB">
        <w:rPr>
          <w:szCs w:val="24"/>
        </w:rPr>
        <w:t xml:space="preserve"> Colocador</w:t>
      </w:r>
      <w:r w:rsidR="000808DB">
        <w:rPr>
          <w:szCs w:val="24"/>
        </w:rPr>
        <w:t>es</w:t>
      </w:r>
      <w:r w:rsidR="000808DB" w:rsidRPr="000808DB">
        <w:rPr>
          <w:szCs w:val="24"/>
        </w:rPr>
        <w:t xml:space="preserve"> garantizan al Oferente d</w:t>
      </w:r>
      <w:r w:rsidR="000808DB">
        <w:rPr>
          <w:szCs w:val="24"/>
        </w:rPr>
        <w:t>e las Obligaciones Negociables Clase I</w:t>
      </w:r>
      <w:r w:rsidR="000808DB" w:rsidRPr="000808DB">
        <w:rPr>
          <w:szCs w:val="24"/>
        </w:rPr>
        <w:t xml:space="preserve"> que, en caso de recibir pagos de capital y/o intereses y/o cualquier monto adicional bajo di</w:t>
      </w:r>
      <w:r w:rsidR="000808DB">
        <w:rPr>
          <w:szCs w:val="24"/>
        </w:rPr>
        <w:t>chas Obligaciones Negociables Clase I</w:t>
      </w:r>
      <w:r w:rsidR="000808DB" w:rsidRPr="000808DB">
        <w:rPr>
          <w:szCs w:val="24"/>
        </w:rPr>
        <w:t>, en Dólares Estadounidenses, pueda acceder al mercado local de cambios para transferir dichos Dólares Estadounidenses al exterior.</w:t>
      </w:r>
      <w:r w:rsidR="000808DB">
        <w:rPr>
          <w:szCs w:val="24"/>
        </w:rPr>
        <w:t xml:space="preserve"> </w:t>
      </w:r>
      <w:r w:rsidR="00A31C8D" w:rsidRPr="00A31C8D">
        <w:rPr>
          <w:szCs w:val="24"/>
        </w:rPr>
        <w:t xml:space="preserve">El Oferente entiende que si bien las Obligaciones Negociables </w:t>
      </w:r>
      <w:r w:rsidR="00A31C8D">
        <w:rPr>
          <w:szCs w:val="24"/>
        </w:rPr>
        <w:t xml:space="preserve">Clase I </w:t>
      </w:r>
      <w:r w:rsidR="00A31C8D" w:rsidRPr="00A31C8D">
        <w:rPr>
          <w:szCs w:val="24"/>
        </w:rPr>
        <w:t>serán pagaderas en Dólares Estadounidenses</w:t>
      </w:r>
      <w:r w:rsidR="00A31C8D">
        <w:rPr>
          <w:szCs w:val="24"/>
        </w:rPr>
        <w:t xml:space="preserve"> en Argentina, si en cualquier Fecha de P</w:t>
      </w:r>
      <w:r w:rsidR="00A31C8D" w:rsidRPr="00A31C8D">
        <w:rPr>
          <w:szCs w:val="24"/>
        </w:rPr>
        <w:t>ago de las Obligaciones Negociables</w:t>
      </w:r>
      <w:r w:rsidR="00A31C8D">
        <w:rPr>
          <w:szCs w:val="24"/>
        </w:rPr>
        <w:t xml:space="preserve"> Clase I</w:t>
      </w:r>
      <w:r w:rsidR="00A31C8D" w:rsidRPr="00A31C8D">
        <w:rPr>
          <w:szCs w:val="24"/>
        </w:rPr>
        <w:t>, la Emisora no tuviera acceso a Dólares Estadounidenses como resultado de una restricción o prohibición legal impuesta en la Argentina, la Emisora procurará cumplir con su obligación mediante e</w:t>
      </w:r>
      <w:r w:rsidR="00A31C8D">
        <w:rPr>
          <w:szCs w:val="24"/>
        </w:rPr>
        <w:t xml:space="preserve">l procedimiento dispuesto en la Sección “Oferta de las Obligaciones Negociables - </w:t>
      </w:r>
      <w:r w:rsidR="00A31C8D" w:rsidRPr="00A31C8D">
        <w:rPr>
          <w:szCs w:val="24"/>
        </w:rPr>
        <w:t>Ca</w:t>
      </w:r>
      <w:r w:rsidR="00A31C8D">
        <w:rPr>
          <w:szCs w:val="24"/>
        </w:rPr>
        <w:t>pítulo “Términos y condiciones</w:t>
      </w:r>
      <w:r w:rsidR="00A31C8D" w:rsidRPr="00A31C8D">
        <w:rPr>
          <w:szCs w:val="24"/>
        </w:rPr>
        <w:t xml:space="preserve"> de las Obligaciones Negociables - Moneda de Denominación y Pago” del Suplemento de Prospecto</w:t>
      </w:r>
      <w:r w:rsidR="00A31C8D">
        <w:rPr>
          <w:szCs w:val="24"/>
        </w:rPr>
        <w:t xml:space="preserve"> Clase I</w:t>
      </w:r>
      <w:r w:rsidR="00A31C8D" w:rsidRPr="00A31C8D">
        <w:rPr>
          <w:szCs w:val="24"/>
        </w:rPr>
        <w:t>.</w:t>
      </w:r>
    </w:p>
    <w:p w14:paraId="00892E47" w14:textId="77777777" w:rsidR="00124DE9" w:rsidRPr="001C5D83" w:rsidRDefault="00124DE9" w:rsidP="00BB15F6">
      <w:pPr>
        <w:ind w:right="-36"/>
        <w:jc w:val="both"/>
        <w:rPr>
          <w:szCs w:val="24"/>
          <w:lang w:val="es-ES"/>
        </w:rPr>
      </w:pPr>
    </w:p>
    <w:p w14:paraId="29C10E65" w14:textId="4647046E" w:rsidR="00105312" w:rsidRPr="001C5D83" w:rsidRDefault="00105312" w:rsidP="00BB15F6">
      <w:pPr>
        <w:ind w:right="-36"/>
        <w:jc w:val="both"/>
        <w:rPr>
          <w:szCs w:val="24"/>
        </w:rPr>
      </w:pPr>
      <w:r w:rsidRPr="001C5D83">
        <w:rPr>
          <w:rFonts w:eastAsia="Arial Unicode MS"/>
          <w:smallCaps/>
          <w:szCs w:val="24"/>
        </w:rPr>
        <w:t>Gastos, Comisiones e Impuestos.</w:t>
      </w:r>
      <w:r w:rsidRPr="001C5D83">
        <w:rPr>
          <w:szCs w:val="24"/>
        </w:rPr>
        <w:t xml:space="preserve"> Todos los impuestos, aranceles, cargas, gastos, comisiones, contribuciones y/o gravámenes de cualquier naturaleza que surjan de cualquier incumplimiento por parte del/los firmantes, estarán a su cargo y se reembolsarán íntegramente al</w:t>
      </w:r>
      <w:r w:rsidR="000B40CB" w:rsidRPr="001C5D83">
        <w:rPr>
          <w:szCs w:val="24"/>
        </w:rPr>
        <w:t xml:space="preserve"> </w:t>
      </w:r>
      <w:r w:rsidRPr="001C5D83">
        <w:rPr>
          <w:szCs w:val="24"/>
        </w:rPr>
        <w:t>Colocador en forma inmediata por cualquier monto que estos hubiesen debido pagar, pudiendo en caso contrario ser debitados de sus cuentas.</w:t>
      </w:r>
    </w:p>
    <w:p w14:paraId="6E51FFCC" w14:textId="77777777" w:rsidR="00105312" w:rsidRPr="001C5D83" w:rsidRDefault="00105312" w:rsidP="00BB15F6">
      <w:pPr>
        <w:ind w:right="-36"/>
        <w:jc w:val="both"/>
        <w:rPr>
          <w:szCs w:val="24"/>
        </w:rPr>
      </w:pPr>
    </w:p>
    <w:p w14:paraId="5ACF28E9" w14:textId="277AF63F" w:rsidR="00105312" w:rsidRPr="001C5D83" w:rsidRDefault="00105312" w:rsidP="00BB15F6">
      <w:pPr>
        <w:ind w:right="-36"/>
        <w:jc w:val="both"/>
        <w:rPr>
          <w:rFonts w:eastAsia="MS Mincho"/>
          <w:szCs w:val="24"/>
        </w:rPr>
      </w:pPr>
      <w:r w:rsidRPr="001C5D83">
        <w:rPr>
          <w:rFonts w:eastAsia="Arial Unicode MS"/>
          <w:smallCaps/>
          <w:szCs w:val="24"/>
        </w:rPr>
        <w:t>Cláusula Arbitral.</w:t>
      </w:r>
      <w:r w:rsidRPr="001C5D83">
        <w:rPr>
          <w:szCs w:val="24"/>
        </w:rPr>
        <w:t xml:space="preserve"> Todo conflicto relativo a esta Orden de Compra y los derechos y obligaciones emergentes de la misma será resuelto en forma definitiva por el Tribunal de Arbitraje General de la Bolsa de Comercio de Buenos Aires, por las reglas del arbitraje de derecho. </w:t>
      </w:r>
      <w:r w:rsidRPr="001C5D83">
        <w:rPr>
          <w:rFonts w:eastAsia="MS Mincho"/>
          <w:szCs w:val="24"/>
        </w:rPr>
        <w:t>Sin perjuicio de ello, en concordancia con lo previsto en el artículo 46 de la Ley de Mercado de Capitales, los accionistas e inversores en conflicto con la Bolsa de Comercio de Buenos Aires o con los agentes que actúen en su ámbito, podrán optar por acudir a los tribunales judiciales competentes.</w:t>
      </w:r>
    </w:p>
    <w:p w14:paraId="5861552D" w14:textId="77777777" w:rsidR="00105312" w:rsidRPr="001C5D83" w:rsidRDefault="00105312" w:rsidP="00BB15F6">
      <w:pPr>
        <w:jc w:val="both"/>
        <w:rPr>
          <w:szCs w:val="24"/>
        </w:rPr>
      </w:pPr>
    </w:p>
    <w:p w14:paraId="290D73B8" w14:textId="678A9880" w:rsidR="00105312" w:rsidRPr="001C5D83" w:rsidRDefault="00105312" w:rsidP="00BB15F6">
      <w:pPr>
        <w:ind w:right="-36"/>
        <w:jc w:val="both"/>
        <w:rPr>
          <w:b/>
          <w:szCs w:val="24"/>
          <w:u w:val="single"/>
        </w:rPr>
      </w:pPr>
      <w:r w:rsidRPr="001C5D83">
        <w:rPr>
          <w:rFonts w:eastAsia="Arial Unicode MS"/>
          <w:smallCaps/>
          <w:szCs w:val="24"/>
        </w:rPr>
        <w:t>Presentación.</w:t>
      </w:r>
      <w:r w:rsidRPr="001C5D83">
        <w:rPr>
          <w:szCs w:val="24"/>
        </w:rPr>
        <w:t xml:space="preserve"> La presente Orden de Compra deberá ser completada, firmada y presentada al Colocador en su oficina sita en [</w:t>
      </w:r>
      <w:r w:rsidR="007F5959">
        <w:rPr>
          <w:szCs w:val="24"/>
        </w:rPr>
        <w:t>__</w:t>
      </w:r>
      <w:r w:rsidRPr="001C5D83">
        <w:rPr>
          <w:szCs w:val="24"/>
        </w:rPr>
        <w:t xml:space="preserve">], Ciudad Autónoma de Buenos Aires, hasta las </w:t>
      </w:r>
      <w:r w:rsidR="003038CD" w:rsidRPr="001C5D83">
        <w:rPr>
          <w:szCs w:val="24"/>
        </w:rPr>
        <w:t>[</w:t>
      </w:r>
      <w:r w:rsidR="007F5959">
        <w:rPr>
          <w:szCs w:val="24"/>
        </w:rPr>
        <w:t>__</w:t>
      </w:r>
      <w:r w:rsidR="003038CD" w:rsidRPr="001C5D83">
        <w:rPr>
          <w:szCs w:val="24"/>
        </w:rPr>
        <w:t>]</w:t>
      </w:r>
      <w:r w:rsidRPr="001C5D83">
        <w:rPr>
          <w:szCs w:val="24"/>
        </w:rPr>
        <w:t>. Pasado este horario, o no recibida la Orden de Compra física por el Colocador, la misma no será aceptada.</w:t>
      </w:r>
    </w:p>
    <w:p w14:paraId="041D218E" w14:textId="77777777" w:rsidR="00105312" w:rsidRPr="001C5D83" w:rsidRDefault="00105312" w:rsidP="00BB15F6">
      <w:pPr>
        <w:ind w:right="-36"/>
        <w:jc w:val="both"/>
        <w:rPr>
          <w:b/>
          <w:szCs w:val="24"/>
          <w:u w:val="single"/>
        </w:rPr>
      </w:pPr>
    </w:p>
    <w:p w14:paraId="6C9CF18A" w14:textId="071367E7" w:rsidR="00105312" w:rsidRPr="001C5D83" w:rsidRDefault="00105312" w:rsidP="00BB15F6">
      <w:pPr>
        <w:ind w:right="-36"/>
        <w:jc w:val="both"/>
        <w:rPr>
          <w:b/>
          <w:szCs w:val="24"/>
          <w:u w:val="single"/>
        </w:rPr>
      </w:pPr>
      <w:r w:rsidRPr="001C5D83">
        <w:rPr>
          <w:rFonts w:eastAsia="Arial Unicode MS"/>
          <w:smallCaps/>
          <w:szCs w:val="24"/>
        </w:rPr>
        <w:t xml:space="preserve">Definiciones. </w:t>
      </w:r>
      <w:r w:rsidRPr="001C5D83">
        <w:rPr>
          <w:szCs w:val="24"/>
        </w:rPr>
        <w:t xml:space="preserve">Los términos que comienzan en mayúscula utilizados en la presente Orden de Compra, pero no definidos expresamente en la misma, tendrán el significado que se les asigna en los Documentos </w:t>
      </w:r>
      <w:r w:rsidR="00366A1F" w:rsidRPr="001C5D83">
        <w:rPr>
          <w:szCs w:val="24"/>
        </w:rPr>
        <w:t>de la Oferta</w:t>
      </w:r>
      <w:r w:rsidRPr="001C5D83">
        <w:rPr>
          <w:szCs w:val="24"/>
        </w:rPr>
        <w:t>.</w:t>
      </w:r>
    </w:p>
    <w:p w14:paraId="5BEB3ABC" w14:textId="77777777" w:rsidR="00124DE9" w:rsidRPr="001C5D83" w:rsidRDefault="00124DE9" w:rsidP="00BB15F6">
      <w:pPr>
        <w:jc w:val="both"/>
        <w:rPr>
          <w:szCs w:val="24"/>
        </w:rPr>
      </w:pPr>
    </w:p>
    <w:p w14:paraId="6A392505" w14:textId="77777777" w:rsidR="00105312" w:rsidRPr="001C5D83" w:rsidRDefault="00105312" w:rsidP="00BB15F6">
      <w:pPr>
        <w:jc w:val="both"/>
        <w:rPr>
          <w:szCs w:val="24"/>
        </w:rPr>
      </w:pPr>
    </w:p>
    <w:p w14:paraId="2D4E3225" w14:textId="77777777" w:rsidR="00124DE9" w:rsidRPr="001C5D83" w:rsidRDefault="00124DE9" w:rsidP="00BB15F6">
      <w:pPr>
        <w:widowControl w:val="0"/>
        <w:spacing w:after="120"/>
        <w:ind w:right="-36"/>
        <w:jc w:val="both"/>
        <w:rPr>
          <w:rFonts w:eastAsia="MS Mincho"/>
          <w:color w:val="000000"/>
          <w:w w:val="0"/>
          <w:szCs w:val="24"/>
        </w:rPr>
      </w:pPr>
    </w:p>
    <w:p w14:paraId="2BE67C8D" w14:textId="77777777" w:rsidR="00124DE9" w:rsidRPr="001C5D83" w:rsidRDefault="00124DE9" w:rsidP="00BB15F6">
      <w:pPr>
        <w:widowControl w:val="0"/>
        <w:spacing w:line="360" w:lineRule="auto"/>
        <w:ind w:right="-36"/>
        <w:jc w:val="both"/>
        <w:rPr>
          <w:rFonts w:eastAsia="MS Mincho"/>
          <w:smallCaps/>
          <w:color w:val="000000"/>
          <w:w w:val="0"/>
          <w:szCs w:val="24"/>
        </w:rPr>
      </w:pPr>
      <w:bookmarkStart w:id="1" w:name="_DV_M290"/>
      <w:bookmarkEnd w:id="1"/>
      <w:r w:rsidRPr="001C5D83">
        <w:rPr>
          <w:rFonts w:eastAsia="MS Mincho"/>
          <w:smallCaps/>
          <w:color w:val="000000"/>
          <w:w w:val="0"/>
          <w:szCs w:val="24"/>
        </w:rPr>
        <w:lastRenderedPageBreak/>
        <w:t>Firma: ____________________________</w:t>
      </w:r>
    </w:p>
    <w:p w14:paraId="4444EF29" w14:textId="77777777" w:rsidR="00124DE9" w:rsidRPr="001C5D83" w:rsidRDefault="00124DE9" w:rsidP="00BB15F6">
      <w:pPr>
        <w:widowControl w:val="0"/>
        <w:spacing w:line="360" w:lineRule="auto"/>
        <w:ind w:right="-36"/>
        <w:jc w:val="both"/>
        <w:rPr>
          <w:rFonts w:eastAsia="MS Mincho"/>
          <w:smallCaps/>
          <w:color w:val="000000"/>
          <w:w w:val="0"/>
          <w:szCs w:val="24"/>
        </w:rPr>
      </w:pPr>
      <w:bookmarkStart w:id="2" w:name="_DV_M291"/>
      <w:bookmarkEnd w:id="2"/>
      <w:r w:rsidRPr="001C5D83">
        <w:rPr>
          <w:rFonts w:eastAsia="MS Mincho"/>
          <w:smallCaps/>
          <w:color w:val="000000"/>
          <w:w w:val="0"/>
          <w:szCs w:val="24"/>
        </w:rPr>
        <w:t>Aclaración: ______________________</w:t>
      </w:r>
    </w:p>
    <w:p w14:paraId="2397CBBE" w14:textId="77777777" w:rsidR="00124DE9" w:rsidRPr="001C5D83" w:rsidRDefault="00124DE9" w:rsidP="00BB15F6">
      <w:pPr>
        <w:widowControl w:val="0"/>
        <w:spacing w:line="360" w:lineRule="auto"/>
        <w:ind w:right="-36"/>
        <w:jc w:val="both"/>
        <w:rPr>
          <w:rFonts w:eastAsia="MS Mincho"/>
          <w:smallCaps/>
          <w:color w:val="000000"/>
          <w:w w:val="0"/>
          <w:szCs w:val="24"/>
        </w:rPr>
      </w:pPr>
      <w:bookmarkStart w:id="3" w:name="_DV_M292"/>
      <w:bookmarkEnd w:id="3"/>
      <w:r w:rsidRPr="001C5D83">
        <w:rPr>
          <w:rFonts w:eastAsia="MS Mincho"/>
          <w:smallCaps/>
          <w:color w:val="000000"/>
          <w:w w:val="0"/>
          <w:szCs w:val="24"/>
        </w:rPr>
        <w:t>Carácter: ________________________</w:t>
      </w:r>
    </w:p>
    <w:p w14:paraId="116FF551" w14:textId="77777777" w:rsidR="00EF6924" w:rsidRPr="001C5D83" w:rsidRDefault="00124DE9" w:rsidP="00757203">
      <w:pPr>
        <w:widowControl w:val="0"/>
        <w:rPr>
          <w:b/>
          <w:szCs w:val="24"/>
        </w:rPr>
      </w:pPr>
      <w:bookmarkStart w:id="4" w:name="_DV_M293"/>
      <w:bookmarkEnd w:id="4"/>
      <w:r w:rsidRPr="001C5D83">
        <w:rPr>
          <w:rFonts w:eastAsia="MS Mincho"/>
          <w:smallCaps/>
          <w:color w:val="000000"/>
          <w:w w:val="0"/>
          <w:szCs w:val="24"/>
        </w:rPr>
        <w:t>C.U.I.T. / Documento N°: ___________</w:t>
      </w:r>
      <w:r w:rsidRPr="001C5D83" w:rsidDel="004519A3">
        <w:rPr>
          <w:b/>
          <w:szCs w:val="24"/>
        </w:rPr>
        <w:t xml:space="preserve"> </w:t>
      </w:r>
    </w:p>
    <w:p w14:paraId="5A600C16" w14:textId="77777777" w:rsidR="003100CE" w:rsidRPr="001C5D83" w:rsidRDefault="003100CE" w:rsidP="00BB15F6">
      <w:pPr>
        <w:widowControl w:val="0"/>
        <w:rPr>
          <w:b/>
          <w:szCs w:val="24"/>
        </w:rPr>
      </w:pPr>
    </w:p>
    <w:p w14:paraId="720193C6" w14:textId="1358C5D5" w:rsidR="003100CE" w:rsidRPr="001C5D83" w:rsidRDefault="003100CE" w:rsidP="00A63CFD">
      <w:pPr>
        <w:rPr>
          <w:b/>
          <w:szCs w:val="24"/>
        </w:rPr>
      </w:pPr>
    </w:p>
    <w:sectPr w:rsidR="003100CE" w:rsidRPr="001C5D83" w:rsidSect="00A20914">
      <w:headerReference w:type="even" r:id="rId11"/>
      <w:headerReference w:type="default" r:id="rId12"/>
      <w:footerReference w:type="even" r:id="rId13"/>
      <w:footerReference w:type="default" r:id="rId14"/>
      <w:headerReference w:type="first" r:id="rId15"/>
      <w:footerReference w:type="first" r:id="rId16"/>
      <w:pgSz w:w="12240" w:h="15840"/>
      <w:pgMar w:top="1418" w:right="1644" w:bottom="1418" w:left="170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BC6FA4" w14:textId="77777777" w:rsidR="00993772" w:rsidRDefault="00993772">
      <w:r>
        <w:separator/>
      </w:r>
    </w:p>
  </w:endnote>
  <w:endnote w:type="continuationSeparator" w:id="0">
    <w:p w14:paraId="5752E65E" w14:textId="77777777" w:rsidR="00993772" w:rsidRDefault="00993772">
      <w:r>
        <w:continuationSeparator/>
      </w:r>
    </w:p>
  </w:endnote>
  <w:endnote w:type="continuationNotice" w:id="1">
    <w:p w14:paraId="55C9917F" w14:textId="77777777" w:rsidR="00993772" w:rsidRDefault="0099377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G Times (W1)">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Book Antiqua">
    <w:panose1 w:val="02040602050305030304"/>
    <w:charset w:val="00"/>
    <w:family w:val="roman"/>
    <w:pitch w:val="variable"/>
    <w:sig w:usb0="00000287" w:usb1="00000000" w:usb2="00000000" w:usb3="00000000" w:csb0="0000009F" w:csb1="00000000"/>
  </w:font>
  <w:font w:name="Frutiger 45 Light">
    <w:charset w:val="00"/>
    <w:family w:val="modern"/>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Negrita">
    <w:panose1 w:val="02020803070505020304"/>
    <w:charset w:val="00"/>
    <w:family w:val="roman"/>
    <w:notTrueType/>
    <w:pitch w:val="default"/>
  </w:font>
  <w:font w:name="Arial Unicode MS">
    <w:altName w:val="Yu Gothic"/>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38D917" w14:textId="77777777" w:rsidR="001A03EC" w:rsidRDefault="001A03EC">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10</w:t>
    </w:r>
    <w:r>
      <w:rPr>
        <w:rStyle w:val="Nmerodepgina"/>
      </w:rPr>
      <w:fldChar w:fldCharType="end"/>
    </w:r>
  </w:p>
  <w:p w14:paraId="16ED24CB" w14:textId="77777777" w:rsidR="001A03EC" w:rsidRDefault="001A03EC">
    <w:pPr>
      <w:pStyle w:val="Piedepgina"/>
    </w:pPr>
  </w:p>
  <w:p w14:paraId="22A946A1" w14:textId="77777777" w:rsidR="001A03EC" w:rsidRDefault="001A03E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42FB4F" w14:textId="5F3DE935" w:rsidR="001A03EC" w:rsidRDefault="001A03EC">
    <w:pPr>
      <w:pStyle w:val="Piedepgina"/>
      <w:framePr w:wrap="around" w:vAnchor="text" w:hAnchor="margin" w:xAlign="center" w:y="1"/>
      <w:rPr>
        <w:rStyle w:val="Nmerodepgina"/>
      </w:rPr>
    </w:pPr>
    <w:r w:rsidRPr="0004716C">
      <w:rPr>
        <w:rStyle w:val="Nmerodepgina"/>
        <w:rFonts w:ascii="Garamond" w:hAnsi="Garamond"/>
      </w:rPr>
      <w:t xml:space="preserve">- </w:t>
    </w:r>
    <w:r w:rsidRPr="0004716C">
      <w:rPr>
        <w:rStyle w:val="Nmerodepgina"/>
        <w:rFonts w:ascii="Garamond" w:hAnsi="Garamond"/>
      </w:rPr>
      <w:fldChar w:fldCharType="begin"/>
    </w:r>
    <w:r w:rsidRPr="0004716C">
      <w:rPr>
        <w:rStyle w:val="Nmerodepgina"/>
        <w:rFonts w:ascii="Garamond" w:hAnsi="Garamond"/>
      </w:rPr>
      <w:instrText xml:space="preserve">PAGE  </w:instrText>
    </w:r>
    <w:r w:rsidRPr="0004716C">
      <w:rPr>
        <w:rStyle w:val="Nmerodepgina"/>
        <w:rFonts w:ascii="Garamond" w:hAnsi="Garamond"/>
      </w:rPr>
      <w:fldChar w:fldCharType="separate"/>
    </w:r>
    <w:r w:rsidR="00671E31">
      <w:rPr>
        <w:rStyle w:val="Nmerodepgina"/>
        <w:rFonts w:ascii="Garamond" w:hAnsi="Garamond"/>
        <w:noProof/>
      </w:rPr>
      <w:t>2</w:t>
    </w:r>
    <w:r w:rsidRPr="0004716C">
      <w:rPr>
        <w:rStyle w:val="Nmerodepgina"/>
        <w:rFonts w:ascii="Garamond" w:hAnsi="Garamond"/>
      </w:rPr>
      <w:fldChar w:fldCharType="end"/>
    </w:r>
    <w:r>
      <w:rPr>
        <w:rStyle w:val="Nmerodepgina"/>
      </w:rPr>
      <w:t xml:space="preserve"> -</w:t>
    </w:r>
  </w:p>
  <w:p w14:paraId="6DAFE83A" w14:textId="77777777" w:rsidR="001A03EC" w:rsidRDefault="001A03EC">
    <w:pPr>
      <w:pStyle w:val="Piedepgina"/>
    </w:pPr>
  </w:p>
  <w:p w14:paraId="106CF3CE" w14:textId="77777777" w:rsidR="001A03EC" w:rsidRDefault="001A03EC"/>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DB7259" w14:textId="77777777" w:rsidR="001A03EC" w:rsidRDefault="001A03E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AFBF28" w14:textId="77777777" w:rsidR="00993772" w:rsidRDefault="00993772">
      <w:r>
        <w:separator/>
      </w:r>
    </w:p>
  </w:footnote>
  <w:footnote w:type="continuationSeparator" w:id="0">
    <w:p w14:paraId="338AEE20" w14:textId="77777777" w:rsidR="00993772" w:rsidRDefault="00993772">
      <w:r>
        <w:continuationSeparator/>
      </w:r>
    </w:p>
  </w:footnote>
  <w:footnote w:type="continuationNotice" w:id="1">
    <w:p w14:paraId="2B29A8E6" w14:textId="77777777" w:rsidR="00993772" w:rsidRDefault="0099377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5FE391" w14:textId="77777777" w:rsidR="001A03EC" w:rsidRDefault="001A03EC">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2421CF" w14:textId="77777777" w:rsidR="001A03EC" w:rsidRDefault="001A03EC">
    <w:pPr>
      <w:pStyle w:val="Encabezado"/>
    </w:pPr>
  </w:p>
  <w:p w14:paraId="2031E6C1" w14:textId="77777777" w:rsidR="001A03EC" w:rsidRDefault="001A03E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988090" w14:textId="5542E239" w:rsidR="001A03EC" w:rsidRPr="00163E22" w:rsidRDefault="001A03EC" w:rsidP="00163E2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07325F7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2"/>
    <w:multiLevelType w:val="singleLevel"/>
    <w:tmpl w:val="25908FD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97260572"/>
    <w:lvl w:ilvl="0">
      <w:start w:val="1"/>
      <w:numFmt w:val="bullet"/>
      <w:lvlText w:val=""/>
      <w:lvlJc w:val="left"/>
      <w:pPr>
        <w:tabs>
          <w:tab w:val="num" w:pos="643"/>
        </w:tabs>
        <w:ind w:left="643" w:hanging="360"/>
      </w:pPr>
      <w:rPr>
        <w:rFonts w:ascii="Symbol" w:hAnsi="Symbol" w:hint="default"/>
      </w:rPr>
    </w:lvl>
  </w:abstractNum>
  <w:abstractNum w:abstractNumId="3" w15:restartNumberingAfterBreak="0">
    <w:nsid w:val="FFFFFF89"/>
    <w:multiLevelType w:val="singleLevel"/>
    <w:tmpl w:val="EA16D04C"/>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0000003"/>
    <w:multiLevelType w:val="singleLevel"/>
    <w:tmpl w:val="97260572"/>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00000015"/>
    <w:multiLevelType w:val="hybridMultilevel"/>
    <w:tmpl w:val="85883DBC"/>
    <w:lvl w:ilvl="0" w:tplc="FFFFFFFF">
      <w:start w:val="1"/>
      <w:numFmt w:val="bullet"/>
      <w:lvlText w:val=""/>
      <w:lvlJc w:val="left"/>
      <w:pPr>
        <w:widowControl w:val="0"/>
        <w:autoSpaceDE w:val="0"/>
        <w:autoSpaceDN w:val="0"/>
        <w:adjustRightInd w:val="0"/>
        <w:ind w:left="720" w:hanging="360"/>
      </w:pPr>
      <w:rPr>
        <w:rFonts w:ascii="Symbol" w:hAnsi="Symbol" w:cs="Symbol"/>
        <w:sz w:val="24"/>
        <w:szCs w:val="24"/>
      </w:rPr>
    </w:lvl>
    <w:lvl w:ilvl="1" w:tplc="FFFFFFFF">
      <w:start w:val="1"/>
      <w:numFmt w:val="bullet"/>
      <w:lvlText w:val="o"/>
      <w:lvlJc w:val="left"/>
      <w:pPr>
        <w:widowControl w:val="0"/>
        <w:autoSpaceDE w:val="0"/>
        <w:autoSpaceDN w:val="0"/>
        <w:adjustRightInd w:val="0"/>
        <w:ind w:left="1440" w:hanging="360"/>
      </w:pPr>
      <w:rPr>
        <w:rFonts w:ascii="Courier New" w:hAnsi="Courier New" w:cs="Courier New"/>
        <w:sz w:val="24"/>
        <w:szCs w:val="24"/>
      </w:rPr>
    </w:lvl>
    <w:lvl w:ilvl="2" w:tplc="FFFFFFFF">
      <w:start w:val="1"/>
      <w:numFmt w:val="bullet"/>
      <w:lvlText w:val=""/>
      <w:lvlJc w:val="left"/>
      <w:pPr>
        <w:widowControl w:val="0"/>
        <w:autoSpaceDE w:val="0"/>
        <w:autoSpaceDN w:val="0"/>
        <w:adjustRightInd w:val="0"/>
        <w:ind w:left="2160" w:hanging="360"/>
      </w:pPr>
      <w:rPr>
        <w:rFonts w:ascii="Wingdings" w:hAnsi="Wingdings" w:cs="Wingdings"/>
        <w:sz w:val="24"/>
        <w:szCs w:val="24"/>
      </w:rPr>
    </w:lvl>
    <w:lvl w:ilvl="3" w:tplc="FFFFFFFF">
      <w:start w:val="1"/>
      <w:numFmt w:val="bullet"/>
      <w:lvlText w:val=""/>
      <w:lvlJc w:val="left"/>
      <w:pPr>
        <w:widowControl w:val="0"/>
        <w:autoSpaceDE w:val="0"/>
        <w:autoSpaceDN w:val="0"/>
        <w:adjustRightInd w:val="0"/>
        <w:ind w:left="2880" w:hanging="360"/>
      </w:pPr>
      <w:rPr>
        <w:rFonts w:ascii="Symbol" w:hAnsi="Symbol" w:cs="Symbol"/>
        <w:sz w:val="24"/>
        <w:szCs w:val="24"/>
      </w:rPr>
    </w:lvl>
    <w:lvl w:ilvl="4" w:tplc="FFFFFFFF">
      <w:start w:val="1"/>
      <w:numFmt w:val="bullet"/>
      <w:lvlText w:val="o"/>
      <w:lvlJc w:val="left"/>
      <w:pPr>
        <w:widowControl w:val="0"/>
        <w:autoSpaceDE w:val="0"/>
        <w:autoSpaceDN w:val="0"/>
        <w:adjustRightInd w:val="0"/>
        <w:ind w:left="3600" w:hanging="360"/>
      </w:pPr>
      <w:rPr>
        <w:rFonts w:ascii="Courier New" w:hAnsi="Courier New" w:cs="Courier New"/>
        <w:sz w:val="24"/>
        <w:szCs w:val="24"/>
      </w:rPr>
    </w:lvl>
    <w:lvl w:ilvl="5" w:tplc="FFFFFFFF">
      <w:start w:val="1"/>
      <w:numFmt w:val="bullet"/>
      <w:lvlText w:val=""/>
      <w:lvlJc w:val="left"/>
      <w:pPr>
        <w:widowControl w:val="0"/>
        <w:autoSpaceDE w:val="0"/>
        <w:autoSpaceDN w:val="0"/>
        <w:adjustRightInd w:val="0"/>
        <w:ind w:left="4320" w:hanging="360"/>
      </w:pPr>
      <w:rPr>
        <w:rFonts w:ascii="Wingdings" w:hAnsi="Wingdings" w:cs="Wingdings"/>
        <w:sz w:val="24"/>
        <w:szCs w:val="24"/>
      </w:rPr>
    </w:lvl>
    <w:lvl w:ilvl="6" w:tplc="FFFFFFFF">
      <w:start w:val="1"/>
      <w:numFmt w:val="bullet"/>
      <w:lvlText w:val=""/>
      <w:lvlJc w:val="left"/>
      <w:pPr>
        <w:widowControl w:val="0"/>
        <w:autoSpaceDE w:val="0"/>
        <w:autoSpaceDN w:val="0"/>
        <w:adjustRightInd w:val="0"/>
        <w:ind w:left="5040" w:hanging="360"/>
      </w:pPr>
      <w:rPr>
        <w:rFonts w:ascii="Symbol" w:hAnsi="Symbol" w:cs="Symbol"/>
        <w:sz w:val="24"/>
        <w:szCs w:val="24"/>
      </w:rPr>
    </w:lvl>
    <w:lvl w:ilvl="7" w:tplc="FFFFFFFF">
      <w:start w:val="1"/>
      <w:numFmt w:val="bullet"/>
      <w:lvlText w:val="o"/>
      <w:lvlJc w:val="left"/>
      <w:pPr>
        <w:widowControl w:val="0"/>
        <w:autoSpaceDE w:val="0"/>
        <w:autoSpaceDN w:val="0"/>
        <w:adjustRightInd w:val="0"/>
        <w:ind w:left="5760" w:hanging="360"/>
      </w:pPr>
      <w:rPr>
        <w:rFonts w:ascii="Courier New" w:hAnsi="Courier New" w:cs="Courier New"/>
        <w:sz w:val="24"/>
        <w:szCs w:val="24"/>
      </w:rPr>
    </w:lvl>
    <w:lvl w:ilvl="8" w:tplc="FFFFFFFF">
      <w:start w:val="1"/>
      <w:numFmt w:val="bullet"/>
      <w:lvlText w:val=""/>
      <w:lvlJc w:val="left"/>
      <w:pPr>
        <w:widowControl w:val="0"/>
        <w:autoSpaceDE w:val="0"/>
        <w:autoSpaceDN w:val="0"/>
        <w:adjustRightInd w:val="0"/>
        <w:ind w:left="6480" w:hanging="360"/>
      </w:pPr>
      <w:rPr>
        <w:rFonts w:ascii="Wingdings" w:hAnsi="Wingdings" w:cs="Wingdings"/>
        <w:sz w:val="24"/>
        <w:szCs w:val="24"/>
      </w:rPr>
    </w:lvl>
  </w:abstractNum>
  <w:abstractNum w:abstractNumId="6" w15:restartNumberingAfterBreak="0">
    <w:nsid w:val="0000001A"/>
    <w:multiLevelType w:val="hybridMultilevel"/>
    <w:tmpl w:val="2BB29C9A"/>
    <w:lvl w:ilvl="0" w:tplc="7DC6B4CA">
      <w:start w:val="1"/>
      <w:numFmt w:val="lowerRoman"/>
      <w:lvlText w:val="(%1)"/>
      <w:lvlJc w:val="left"/>
      <w:pPr>
        <w:ind w:left="1080" w:hanging="720"/>
      </w:pPr>
      <w:rPr>
        <w:rFonts w:cs="Times New Roman" w:hint="eastAsia"/>
      </w:rPr>
    </w:lvl>
    <w:lvl w:ilvl="1" w:tplc="2C0A0019">
      <w:start w:val="1"/>
      <w:numFmt w:val="lowerLetter"/>
      <w:lvlText w:val="%2."/>
      <w:lvlJc w:val="left"/>
      <w:pPr>
        <w:ind w:left="1440" w:hanging="360"/>
      </w:pPr>
      <w:rPr>
        <w:rFonts w:cs="Times New Roman"/>
      </w:rPr>
    </w:lvl>
    <w:lvl w:ilvl="2" w:tplc="2C0A001B">
      <w:start w:val="1"/>
      <w:numFmt w:val="lowerRoman"/>
      <w:lvlText w:val="%3."/>
      <w:lvlJc w:val="right"/>
      <w:pPr>
        <w:ind w:left="2160" w:hanging="180"/>
      </w:pPr>
      <w:rPr>
        <w:rFonts w:cs="Times New Roman"/>
      </w:rPr>
    </w:lvl>
    <w:lvl w:ilvl="3" w:tplc="2C0A000F">
      <w:start w:val="1"/>
      <w:numFmt w:val="decimal"/>
      <w:lvlText w:val="%4."/>
      <w:lvlJc w:val="left"/>
      <w:pPr>
        <w:ind w:left="2880" w:hanging="360"/>
      </w:pPr>
      <w:rPr>
        <w:rFonts w:cs="Times New Roman"/>
      </w:rPr>
    </w:lvl>
    <w:lvl w:ilvl="4" w:tplc="2C0A0019">
      <w:start w:val="1"/>
      <w:numFmt w:val="lowerLetter"/>
      <w:lvlText w:val="%5."/>
      <w:lvlJc w:val="left"/>
      <w:pPr>
        <w:ind w:left="3600" w:hanging="360"/>
      </w:pPr>
      <w:rPr>
        <w:rFonts w:cs="Times New Roman"/>
      </w:rPr>
    </w:lvl>
    <w:lvl w:ilvl="5" w:tplc="2C0A001B">
      <w:start w:val="1"/>
      <w:numFmt w:val="lowerRoman"/>
      <w:lvlText w:val="%6."/>
      <w:lvlJc w:val="right"/>
      <w:pPr>
        <w:ind w:left="4320" w:hanging="180"/>
      </w:pPr>
      <w:rPr>
        <w:rFonts w:cs="Times New Roman"/>
      </w:rPr>
    </w:lvl>
    <w:lvl w:ilvl="6" w:tplc="2C0A000F">
      <w:start w:val="1"/>
      <w:numFmt w:val="decimal"/>
      <w:lvlText w:val="%7."/>
      <w:lvlJc w:val="left"/>
      <w:pPr>
        <w:ind w:left="5040" w:hanging="360"/>
      </w:pPr>
      <w:rPr>
        <w:rFonts w:cs="Times New Roman"/>
      </w:rPr>
    </w:lvl>
    <w:lvl w:ilvl="7" w:tplc="2C0A0019">
      <w:start w:val="1"/>
      <w:numFmt w:val="lowerLetter"/>
      <w:lvlText w:val="%8."/>
      <w:lvlJc w:val="left"/>
      <w:pPr>
        <w:ind w:left="5760" w:hanging="360"/>
      </w:pPr>
      <w:rPr>
        <w:rFonts w:cs="Times New Roman"/>
      </w:rPr>
    </w:lvl>
    <w:lvl w:ilvl="8" w:tplc="2C0A001B">
      <w:start w:val="1"/>
      <w:numFmt w:val="lowerRoman"/>
      <w:lvlText w:val="%9."/>
      <w:lvlJc w:val="right"/>
      <w:pPr>
        <w:ind w:left="6480" w:hanging="180"/>
      </w:pPr>
      <w:rPr>
        <w:rFonts w:cs="Times New Roman"/>
      </w:rPr>
    </w:lvl>
  </w:abstractNum>
  <w:abstractNum w:abstractNumId="7" w15:restartNumberingAfterBreak="0">
    <w:nsid w:val="0000001C"/>
    <w:multiLevelType w:val="hybridMultilevel"/>
    <w:tmpl w:val="4440D370"/>
    <w:lvl w:ilvl="0" w:tplc="FFFFFFFF">
      <w:start w:val="1"/>
      <w:numFmt w:val="bullet"/>
      <w:lvlText w:val=""/>
      <w:lvlJc w:val="left"/>
      <w:pPr>
        <w:widowControl w:val="0"/>
        <w:autoSpaceDE w:val="0"/>
        <w:autoSpaceDN w:val="0"/>
        <w:adjustRightInd w:val="0"/>
        <w:ind w:left="720" w:hanging="360"/>
      </w:pPr>
      <w:rPr>
        <w:rFonts w:ascii="Symbol" w:hAnsi="Symbol" w:cs="Symbol"/>
        <w:sz w:val="24"/>
        <w:szCs w:val="24"/>
      </w:rPr>
    </w:lvl>
    <w:lvl w:ilvl="1" w:tplc="FFFFFFFF">
      <w:start w:val="1"/>
      <w:numFmt w:val="bullet"/>
      <w:lvlText w:val="o"/>
      <w:lvlJc w:val="left"/>
      <w:pPr>
        <w:widowControl w:val="0"/>
        <w:autoSpaceDE w:val="0"/>
        <w:autoSpaceDN w:val="0"/>
        <w:adjustRightInd w:val="0"/>
        <w:ind w:left="1440" w:hanging="360"/>
      </w:pPr>
      <w:rPr>
        <w:rFonts w:ascii="Courier New" w:hAnsi="Courier New" w:cs="Courier New"/>
        <w:sz w:val="24"/>
        <w:szCs w:val="24"/>
      </w:rPr>
    </w:lvl>
    <w:lvl w:ilvl="2" w:tplc="FFFFFFFF">
      <w:start w:val="1"/>
      <w:numFmt w:val="bullet"/>
      <w:lvlText w:val=""/>
      <w:lvlJc w:val="left"/>
      <w:pPr>
        <w:widowControl w:val="0"/>
        <w:autoSpaceDE w:val="0"/>
        <w:autoSpaceDN w:val="0"/>
        <w:adjustRightInd w:val="0"/>
        <w:ind w:left="2160" w:hanging="360"/>
      </w:pPr>
      <w:rPr>
        <w:rFonts w:ascii="Wingdings" w:hAnsi="Wingdings" w:cs="Wingdings"/>
        <w:sz w:val="24"/>
        <w:szCs w:val="24"/>
      </w:rPr>
    </w:lvl>
    <w:lvl w:ilvl="3" w:tplc="FFFFFFFF">
      <w:start w:val="1"/>
      <w:numFmt w:val="bullet"/>
      <w:lvlText w:val=""/>
      <w:lvlJc w:val="left"/>
      <w:pPr>
        <w:widowControl w:val="0"/>
        <w:autoSpaceDE w:val="0"/>
        <w:autoSpaceDN w:val="0"/>
        <w:adjustRightInd w:val="0"/>
        <w:ind w:left="2880" w:hanging="360"/>
      </w:pPr>
      <w:rPr>
        <w:rFonts w:ascii="Symbol" w:hAnsi="Symbol" w:cs="Symbol"/>
        <w:sz w:val="24"/>
        <w:szCs w:val="24"/>
      </w:rPr>
    </w:lvl>
    <w:lvl w:ilvl="4" w:tplc="FFFFFFFF">
      <w:start w:val="1"/>
      <w:numFmt w:val="bullet"/>
      <w:lvlText w:val="o"/>
      <w:lvlJc w:val="left"/>
      <w:pPr>
        <w:widowControl w:val="0"/>
        <w:autoSpaceDE w:val="0"/>
        <w:autoSpaceDN w:val="0"/>
        <w:adjustRightInd w:val="0"/>
        <w:ind w:left="3600" w:hanging="360"/>
      </w:pPr>
      <w:rPr>
        <w:rFonts w:ascii="Courier New" w:hAnsi="Courier New" w:cs="Courier New"/>
        <w:sz w:val="24"/>
        <w:szCs w:val="24"/>
      </w:rPr>
    </w:lvl>
    <w:lvl w:ilvl="5" w:tplc="FFFFFFFF">
      <w:start w:val="1"/>
      <w:numFmt w:val="bullet"/>
      <w:lvlText w:val=""/>
      <w:lvlJc w:val="left"/>
      <w:pPr>
        <w:widowControl w:val="0"/>
        <w:autoSpaceDE w:val="0"/>
        <w:autoSpaceDN w:val="0"/>
        <w:adjustRightInd w:val="0"/>
        <w:ind w:left="4320" w:hanging="360"/>
      </w:pPr>
      <w:rPr>
        <w:rFonts w:ascii="Wingdings" w:hAnsi="Wingdings" w:cs="Wingdings"/>
        <w:sz w:val="24"/>
        <w:szCs w:val="24"/>
      </w:rPr>
    </w:lvl>
    <w:lvl w:ilvl="6" w:tplc="FFFFFFFF">
      <w:start w:val="1"/>
      <w:numFmt w:val="bullet"/>
      <w:lvlText w:val=""/>
      <w:lvlJc w:val="left"/>
      <w:pPr>
        <w:widowControl w:val="0"/>
        <w:autoSpaceDE w:val="0"/>
        <w:autoSpaceDN w:val="0"/>
        <w:adjustRightInd w:val="0"/>
        <w:ind w:left="5040" w:hanging="360"/>
      </w:pPr>
      <w:rPr>
        <w:rFonts w:ascii="Symbol" w:hAnsi="Symbol" w:cs="Symbol"/>
        <w:sz w:val="24"/>
        <w:szCs w:val="24"/>
      </w:rPr>
    </w:lvl>
    <w:lvl w:ilvl="7" w:tplc="FFFFFFFF">
      <w:start w:val="1"/>
      <w:numFmt w:val="bullet"/>
      <w:lvlText w:val="o"/>
      <w:lvlJc w:val="left"/>
      <w:pPr>
        <w:widowControl w:val="0"/>
        <w:autoSpaceDE w:val="0"/>
        <w:autoSpaceDN w:val="0"/>
        <w:adjustRightInd w:val="0"/>
        <w:ind w:left="5760" w:hanging="360"/>
      </w:pPr>
      <w:rPr>
        <w:rFonts w:ascii="Courier New" w:hAnsi="Courier New" w:cs="Courier New"/>
        <w:sz w:val="24"/>
        <w:szCs w:val="24"/>
      </w:rPr>
    </w:lvl>
    <w:lvl w:ilvl="8" w:tplc="FFFFFFFF">
      <w:start w:val="1"/>
      <w:numFmt w:val="bullet"/>
      <w:lvlText w:val=""/>
      <w:lvlJc w:val="left"/>
      <w:pPr>
        <w:widowControl w:val="0"/>
        <w:autoSpaceDE w:val="0"/>
        <w:autoSpaceDN w:val="0"/>
        <w:adjustRightInd w:val="0"/>
        <w:ind w:left="6480" w:hanging="360"/>
      </w:pPr>
      <w:rPr>
        <w:rFonts w:ascii="Wingdings" w:hAnsi="Wingdings" w:cs="Wingdings"/>
        <w:sz w:val="24"/>
        <w:szCs w:val="24"/>
      </w:rPr>
    </w:lvl>
  </w:abstractNum>
  <w:abstractNum w:abstractNumId="8" w15:restartNumberingAfterBreak="0">
    <w:nsid w:val="00000031"/>
    <w:multiLevelType w:val="hybridMultilevel"/>
    <w:tmpl w:val="39862BAE"/>
    <w:lvl w:ilvl="0" w:tplc="2C0A0017">
      <w:start w:val="1"/>
      <w:numFmt w:val="lowerLetter"/>
      <w:lvlText w:val="%1)"/>
      <w:lvlJc w:val="left"/>
      <w:pPr>
        <w:ind w:left="720" w:hanging="360"/>
      </w:pPr>
      <w:rPr>
        <w:rFonts w:cs="Times New Roman"/>
      </w:rPr>
    </w:lvl>
    <w:lvl w:ilvl="1" w:tplc="2C0A0019">
      <w:start w:val="1"/>
      <w:numFmt w:val="lowerLetter"/>
      <w:lvlText w:val="%2."/>
      <w:lvlJc w:val="left"/>
      <w:pPr>
        <w:ind w:left="1440" w:hanging="360"/>
      </w:pPr>
      <w:rPr>
        <w:rFonts w:cs="Times New Roman"/>
      </w:rPr>
    </w:lvl>
    <w:lvl w:ilvl="2" w:tplc="2C0A001B">
      <w:start w:val="1"/>
      <w:numFmt w:val="lowerRoman"/>
      <w:lvlText w:val="%3."/>
      <w:lvlJc w:val="right"/>
      <w:pPr>
        <w:ind w:left="2160" w:hanging="180"/>
      </w:pPr>
      <w:rPr>
        <w:rFonts w:cs="Times New Roman"/>
      </w:rPr>
    </w:lvl>
    <w:lvl w:ilvl="3" w:tplc="2C0A000F">
      <w:start w:val="1"/>
      <w:numFmt w:val="decimal"/>
      <w:lvlText w:val="%4."/>
      <w:lvlJc w:val="left"/>
      <w:pPr>
        <w:ind w:left="2880" w:hanging="360"/>
      </w:pPr>
      <w:rPr>
        <w:rFonts w:cs="Times New Roman"/>
      </w:rPr>
    </w:lvl>
    <w:lvl w:ilvl="4" w:tplc="2C0A0019">
      <w:start w:val="1"/>
      <w:numFmt w:val="lowerLetter"/>
      <w:lvlText w:val="%5."/>
      <w:lvlJc w:val="left"/>
      <w:pPr>
        <w:ind w:left="3600" w:hanging="360"/>
      </w:pPr>
      <w:rPr>
        <w:rFonts w:cs="Times New Roman"/>
      </w:rPr>
    </w:lvl>
    <w:lvl w:ilvl="5" w:tplc="2C0A001B">
      <w:start w:val="1"/>
      <w:numFmt w:val="lowerRoman"/>
      <w:lvlText w:val="%6."/>
      <w:lvlJc w:val="right"/>
      <w:pPr>
        <w:ind w:left="4320" w:hanging="180"/>
      </w:pPr>
      <w:rPr>
        <w:rFonts w:cs="Times New Roman"/>
      </w:rPr>
    </w:lvl>
    <w:lvl w:ilvl="6" w:tplc="2C0A000F">
      <w:start w:val="1"/>
      <w:numFmt w:val="decimal"/>
      <w:lvlText w:val="%7."/>
      <w:lvlJc w:val="left"/>
      <w:pPr>
        <w:ind w:left="5040" w:hanging="360"/>
      </w:pPr>
      <w:rPr>
        <w:rFonts w:cs="Times New Roman"/>
      </w:rPr>
    </w:lvl>
    <w:lvl w:ilvl="7" w:tplc="2C0A0019">
      <w:start w:val="1"/>
      <w:numFmt w:val="lowerLetter"/>
      <w:lvlText w:val="%8."/>
      <w:lvlJc w:val="left"/>
      <w:pPr>
        <w:ind w:left="5760" w:hanging="360"/>
      </w:pPr>
      <w:rPr>
        <w:rFonts w:cs="Times New Roman"/>
      </w:rPr>
    </w:lvl>
    <w:lvl w:ilvl="8" w:tplc="2C0A001B">
      <w:start w:val="1"/>
      <w:numFmt w:val="lowerRoman"/>
      <w:lvlText w:val="%9."/>
      <w:lvlJc w:val="right"/>
      <w:pPr>
        <w:ind w:left="6480" w:hanging="180"/>
      </w:pPr>
      <w:rPr>
        <w:rFonts w:cs="Times New Roman"/>
      </w:rPr>
    </w:lvl>
  </w:abstractNum>
  <w:abstractNum w:abstractNumId="9" w15:restartNumberingAfterBreak="0">
    <w:nsid w:val="01E275C4"/>
    <w:multiLevelType w:val="hybridMultilevel"/>
    <w:tmpl w:val="53D697C0"/>
    <w:lvl w:ilvl="0" w:tplc="C3A08E6A">
      <w:start w:val="1"/>
      <w:numFmt w:val="lowerRoman"/>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0" w15:restartNumberingAfterBreak="0">
    <w:nsid w:val="092B5727"/>
    <w:multiLevelType w:val="hybridMultilevel"/>
    <w:tmpl w:val="36327B70"/>
    <w:lvl w:ilvl="0" w:tplc="08090019">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B530F92"/>
    <w:multiLevelType w:val="hybridMultilevel"/>
    <w:tmpl w:val="225A24B6"/>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2" w15:restartNumberingAfterBreak="0">
    <w:nsid w:val="0C3037F8"/>
    <w:multiLevelType w:val="hybridMultilevel"/>
    <w:tmpl w:val="837C9F98"/>
    <w:lvl w:ilvl="0" w:tplc="111EF2A6">
      <w:start w:val="1"/>
      <w:numFmt w:val="lowerRoman"/>
      <w:lvlText w:val="(%1)"/>
      <w:lvlJc w:val="left"/>
      <w:pPr>
        <w:ind w:left="720" w:hanging="360"/>
      </w:pPr>
      <w:rPr>
        <w:rFonts w:cs="Times New Roman" w:hint="default"/>
        <w:i w:val="0"/>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3" w15:restartNumberingAfterBreak="0">
    <w:nsid w:val="0CD03D2E"/>
    <w:multiLevelType w:val="hybridMultilevel"/>
    <w:tmpl w:val="7FE280C2"/>
    <w:lvl w:ilvl="0" w:tplc="40068B2C">
      <w:start w:val="1"/>
      <w:numFmt w:val="bullet"/>
      <w:lvlText w:val=""/>
      <w:lvlJc w:val="left"/>
      <w:pPr>
        <w:tabs>
          <w:tab w:val="num" w:pos="-113"/>
        </w:tabs>
        <w:ind w:firstLine="227"/>
      </w:pPr>
      <w:rPr>
        <w:rFonts w:ascii="Wingdings" w:hAnsi="Wingdings" w:hint="default"/>
      </w:rPr>
    </w:lvl>
    <w:lvl w:ilvl="1" w:tplc="0C0A0003" w:tentative="1">
      <w:start w:val="1"/>
      <w:numFmt w:val="bullet"/>
      <w:lvlText w:val="o"/>
      <w:lvlJc w:val="left"/>
      <w:pPr>
        <w:tabs>
          <w:tab w:val="num" w:pos="1327"/>
        </w:tabs>
        <w:ind w:left="1327" w:hanging="360"/>
      </w:pPr>
      <w:rPr>
        <w:rFonts w:ascii="Courier New" w:hAnsi="Courier New" w:hint="default"/>
      </w:rPr>
    </w:lvl>
    <w:lvl w:ilvl="2" w:tplc="0C0A0005" w:tentative="1">
      <w:start w:val="1"/>
      <w:numFmt w:val="bullet"/>
      <w:lvlText w:val=""/>
      <w:lvlJc w:val="left"/>
      <w:pPr>
        <w:tabs>
          <w:tab w:val="num" w:pos="2047"/>
        </w:tabs>
        <w:ind w:left="2047" w:hanging="360"/>
      </w:pPr>
      <w:rPr>
        <w:rFonts w:ascii="Wingdings" w:hAnsi="Wingdings" w:hint="default"/>
      </w:rPr>
    </w:lvl>
    <w:lvl w:ilvl="3" w:tplc="0C0A0001" w:tentative="1">
      <w:start w:val="1"/>
      <w:numFmt w:val="bullet"/>
      <w:lvlText w:val=""/>
      <w:lvlJc w:val="left"/>
      <w:pPr>
        <w:tabs>
          <w:tab w:val="num" w:pos="2767"/>
        </w:tabs>
        <w:ind w:left="2767" w:hanging="360"/>
      </w:pPr>
      <w:rPr>
        <w:rFonts w:ascii="Symbol" w:hAnsi="Symbol" w:hint="default"/>
      </w:rPr>
    </w:lvl>
    <w:lvl w:ilvl="4" w:tplc="0C0A0003" w:tentative="1">
      <w:start w:val="1"/>
      <w:numFmt w:val="bullet"/>
      <w:lvlText w:val="o"/>
      <w:lvlJc w:val="left"/>
      <w:pPr>
        <w:tabs>
          <w:tab w:val="num" w:pos="3487"/>
        </w:tabs>
        <w:ind w:left="3487" w:hanging="360"/>
      </w:pPr>
      <w:rPr>
        <w:rFonts w:ascii="Courier New" w:hAnsi="Courier New" w:hint="default"/>
      </w:rPr>
    </w:lvl>
    <w:lvl w:ilvl="5" w:tplc="0C0A0005" w:tentative="1">
      <w:start w:val="1"/>
      <w:numFmt w:val="bullet"/>
      <w:lvlText w:val=""/>
      <w:lvlJc w:val="left"/>
      <w:pPr>
        <w:tabs>
          <w:tab w:val="num" w:pos="4207"/>
        </w:tabs>
        <w:ind w:left="4207" w:hanging="360"/>
      </w:pPr>
      <w:rPr>
        <w:rFonts w:ascii="Wingdings" w:hAnsi="Wingdings" w:hint="default"/>
      </w:rPr>
    </w:lvl>
    <w:lvl w:ilvl="6" w:tplc="0C0A0001" w:tentative="1">
      <w:start w:val="1"/>
      <w:numFmt w:val="bullet"/>
      <w:lvlText w:val=""/>
      <w:lvlJc w:val="left"/>
      <w:pPr>
        <w:tabs>
          <w:tab w:val="num" w:pos="4927"/>
        </w:tabs>
        <w:ind w:left="4927" w:hanging="360"/>
      </w:pPr>
      <w:rPr>
        <w:rFonts w:ascii="Symbol" w:hAnsi="Symbol" w:hint="default"/>
      </w:rPr>
    </w:lvl>
    <w:lvl w:ilvl="7" w:tplc="0C0A0003" w:tentative="1">
      <w:start w:val="1"/>
      <w:numFmt w:val="bullet"/>
      <w:lvlText w:val="o"/>
      <w:lvlJc w:val="left"/>
      <w:pPr>
        <w:tabs>
          <w:tab w:val="num" w:pos="5647"/>
        </w:tabs>
        <w:ind w:left="5647" w:hanging="360"/>
      </w:pPr>
      <w:rPr>
        <w:rFonts w:ascii="Courier New" w:hAnsi="Courier New" w:hint="default"/>
      </w:rPr>
    </w:lvl>
    <w:lvl w:ilvl="8" w:tplc="0C0A0005" w:tentative="1">
      <w:start w:val="1"/>
      <w:numFmt w:val="bullet"/>
      <w:lvlText w:val=""/>
      <w:lvlJc w:val="left"/>
      <w:pPr>
        <w:tabs>
          <w:tab w:val="num" w:pos="6367"/>
        </w:tabs>
        <w:ind w:left="6367" w:hanging="360"/>
      </w:pPr>
      <w:rPr>
        <w:rFonts w:ascii="Wingdings" w:hAnsi="Wingdings" w:hint="default"/>
      </w:rPr>
    </w:lvl>
  </w:abstractNum>
  <w:abstractNum w:abstractNumId="14" w15:restartNumberingAfterBreak="0">
    <w:nsid w:val="0FB825BB"/>
    <w:multiLevelType w:val="singleLevel"/>
    <w:tmpl w:val="3CD04C1A"/>
    <w:lvl w:ilvl="0">
      <w:start w:val="4"/>
      <w:numFmt w:val="lowerLetter"/>
      <w:lvlText w:val="(%1) "/>
      <w:legacy w:legacy="1" w:legacySpace="0" w:legacyIndent="283"/>
      <w:lvlJc w:val="left"/>
      <w:pPr>
        <w:ind w:left="283" w:hanging="283"/>
      </w:pPr>
      <w:rPr>
        <w:sz w:val="24"/>
      </w:rPr>
    </w:lvl>
  </w:abstractNum>
  <w:abstractNum w:abstractNumId="15" w15:restartNumberingAfterBreak="0">
    <w:nsid w:val="137B14CA"/>
    <w:multiLevelType w:val="hybridMultilevel"/>
    <w:tmpl w:val="134E1084"/>
    <w:lvl w:ilvl="0" w:tplc="3FE0FA56">
      <w:start w:val="1"/>
      <w:numFmt w:val="lowerRoman"/>
      <w:lvlText w:val="(%1)"/>
      <w:lvlJc w:val="left"/>
      <w:pPr>
        <w:ind w:left="1428" w:hanging="720"/>
      </w:pPr>
      <w:rPr>
        <w:rFonts w:hint="default"/>
      </w:rPr>
    </w:lvl>
    <w:lvl w:ilvl="1" w:tplc="D3AE73EA">
      <w:start w:val="1"/>
      <w:numFmt w:val="lowerLetter"/>
      <w:lvlText w:val="%2."/>
      <w:lvlJc w:val="left"/>
      <w:pPr>
        <w:ind w:left="1788" w:hanging="360"/>
      </w:pPr>
      <w:rPr>
        <w:b w:val="0"/>
        <w:bCs w:val="0"/>
      </w:r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6" w15:restartNumberingAfterBreak="0">
    <w:nsid w:val="149E3511"/>
    <w:multiLevelType w:val="singleLevel"/>
    <w:tmpl w:val="03A8A538"/>
    <w:lvl w:ilvl="0">
      <w:start w:val="2"/>
      <w:numFmt w:val="lowerLetter"/>
      <w:lvlText w:val="(%1) "/>
      <w:legacy w:legacy="1" w:legacySpace="0" w:legacyIndent="283"/>
      <w:lvlJc w:val="left"/>
      <w:pPr>
        <w:ind w:left="283" w:hanging="283"/>
      </w:pPr>
      <w:rPr>
        <w:sz w:val="24"/>
      </w:rPr>
    </w:lvl>
  </w:abstractNum>
  <w:abstractNum w:abstractNumId="17" w15:restartNumberingAfterBreak="0">
    <w:nsid w:val="16322B02"/>
    <w:multiLevelType w:val="hybridMultilevel"/>
    <w:tmpl w:val="9C16A83E"/>
    <w:lvl w:ilvl="0" w:tplc="3DD2F8A0">
      <w:start w:val="1"/>
      <w:numFmt w:val="lowerRoman"/>
      <w:lvlText w:val="(%1)"/>
      <w:lvlJc w:val="left"/>
      <w:pPr>
        <w:ind w:left="1080" w:hanging="72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8" w15:restartNumberingAfterBreak="0">
    <w:nsid w:val="1D865C3B"/>
    <w:multiLevelType w:val="hybridMultilevel"/>
    <w:tmpl w:val="568C91F8"/>
    <w:lvl w:ilvl="0" w:tplc="258CDF7C">
      <w:start w:val="1"/>
      <w:numFmt w:val="lowerRoman"/>
      <w:lvlText w:val="(%1)"/>
      <w:lvlJc w:val="left"/>
      <w:pPr>
        <w:ind w:left="1080" w:hanging="72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1DFB5FA4"/>
    <w:multiLevelType w:val="hybridMultilevel"/>
    <w:tmpl w:val="D0C831F2"/>
    <w:lvl w:ilvl="0" w:tplc="D068DA32">
      <w:start w:val="1"/>
      <w:numFmt w:val="lowerRoman"/>
      <w:lvlText w:val="(%1)"/>
      <w:lvlJc w:val="left"/>
      <w:pPr>
        <w:ind w:left="360" w:hanging="360"/>
      </w:pPr>
      <w:rPr>
        <w:rFonts w:cs="Times New Roman" w:hint="default"/>
        <w:sz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20336ADE"/>
    <w:multiLevelType w:val="hybridMultilevel"/>
    <w:tmpl w:val="E26E17B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1420B64"/>
    <w:multiLevelType w:val="hybridMultilevel"/>
    <w:tmpl w:val="B9C68E74"/>
    <w:lvl w:ilvl="0" w:tplc="8A5A13DC">
      <w:start w:val="1"/>
      <w:numFmt w:val="lowerLetter"/>
      <w:lvlText w:val="(%1)"/>
      <w:lvlJc w:val="left"/>
      <w:pPr>
        <w:ind w:left="2421" w:hanging="360"/>
      </w:pPr>
      <w:rPr>
        <w:rFonts w:hint="default"/>
      </w:rPr>
    </w:lvl>
    <w:lvl w:ilvl="1" w:tplc="2C0A001B">
      <w:start w:val="1"/>
      <w:numFmt w:val="lowerRoman"/>
      <w:lvlText w:val="%2."/>
      <w:lvlJc w:val="right"/>
      <w:pPr>
        <w:ind w:left="3141" w:hanging="360"/>
      </w:pPr>
    </w:lvl>
    <w:lvl w:ilvl="2" w:tplc="2C0A001B" w:tentative="1">
      <w:start w:val="1"/>
      <w:numFmt w:val="lowerRoman"/>
      <w:lvlText w:val="%3."/>
      <w:lvlJc w:val="right"/>
      <w:pPr>
        <w:ind w:left="3861" w:hanging="180"/>
      </w:pPr>
    </w:lvl>
    <w:lvl w:ilvl="3" w:tplc="2C0A000F" w:tentative="1">
      <w:start w:val="1"/>
      <w:numFmt w:val="decimal"/>
      <w:lvlText w:val="%4."/>
      <w:lvlJc w:val="left"/>
      <w:pPr>
        <w:ind w:left="4581" w:hanging="360"/>
      </w:pPr>
    </w:lvl>
    <w:lvl w:ilvl="4" w:tplc="2C0A0019" w:tentative="1">
      <w:start w:val="1"/>
      <w:numFmt w:val="lowerLetter"/>
      <w:lvlText w:val="%5."/>
      <w:lvlJc w:val="left"/>
      <w:pPr>
        <w:ind w:left="5301" w:hanging="360"/>
      </w:pPr>
    </w:lvl>
    <w:lvl w:ilvl="5" w:tplc="2C0A001B" w:tentative="1">
      <w:start w:val="1"/>
      <w:numFmt w:val="lowerRoman"/>
      <w:lvlText w:val="%6."/>
      <w:lvlJc w:val="right"/>
      <w:pPr>
        <w:ind w:left="6021" w:hanging="180"/>
      </w:pPr>
    </w:lvl>
    <w:lvl w:ilvl="6" w:tplc="2C0A000F" w:tentative="1">
      <w:start w:val="1"/>
      <w:numFmt w:val="decimal"/>
      <w:lvlText w:val="%7."/>
      <w:lvlJc w:val="left"/>
      <w:pPr>
        <w:ind w:left="6741" w:hanging="360"/>
      </w:pPr>
    </w:lvl>
    <w:lvl w:ilvl="7" w:tplc="2C0A0019" w:tentative="1">
      <w:start w:val="1"/>
      <w:numFmt w:val="lowerLetter"/>
      <w:lvlText w:val="%8."/>
      <w:lvlJc w:val="left"/>
      <w:pPr>
        <w:ind w:left="7461" w:hanging="360"/>
      </w:pPr>
    </w:lvl>
    <w:lvl w:ilvl="8" w:tplc="2C0A001B" w:tentative="1">
      <w:start w:val="1"/>
      <w:numFmt w:val="lowerRoman"/>
      <w:lvlText w:val="%9."/>
      <w:lvlJc w:val="right"/>
      <w:pPr>
        <w:ind w:left="8181" w:hanging="180"/>
      </w:pPr>
    </w:lvl>
  </w:abstractNum>
  <w:abstractNum w:abstractNumId="22" w15:restartNumberingAfterBreak="0">
    <w:nsid w:val="27772E05"/>
    <w:multiLevelType w:val="hybridMultilevel"/>
    <w:tmpl w:val="A19A04F4"/>
    <w:lvl w:ilvl="0" w:tplc="CECC26B6">
      <w:start w:val="1"/>
      <w:numFmt w:val="lowerRoman"/>
      <w:lvlText w:val="(%1)"/>
      <w:lvlJc w:val="left"/>
      <w:pPr>
        <w:ind w:left="1428" w:hanging="720"/>
      </w:pPr>
      <w:rPr>
        <w:rFonts w:hint="default"/>
      </w:rPr>
    </w:lvl>
    <w:lvl w:ilvl="1" w:tplc="2C0A0019" w:tentative="1">
      <w:start w:val="1"/>
      <w:numFmt w:val="lowerLetter"/>
      <w:lvlText w:val="%2."/>
      <w:lvlJc w:val="left"/>
      <w:pPr>
        <w:ind w:left="1788" w:hanging="360"/>
      </w:pPr>
    </w:lvl>
    <w:lvl w:ilvl="2" w:tplc="2C0A001B" w:tentative="1">
      <w:start w:val="1"/>
      <w:numFmt w:val="lowerRoman"/>
      <w:lvlText w:val="%3."/>
      <w:lvlJc w:val="right"/>
      <w:pPr>
        <w:ind w:left="2508" w:hanging="180"/>
      </w:pPr>
    </w:lvl>
    <w:lvl w:ilvl="3" w:tplc="2C0A000F" w:tentative="1">
      <w:start w:val="1"/>
      <w:numFmt w:val="decimal"/>
      <w:lvlText w:val="%4."/>
      <w:lvlJc w:val="left"/>
      <w:pPr>
        <w:ind w:left="3228" w:hanging="360"/>
      </w:pPr>
    </w:lvl>
    <w:lvl w:ilvl="4" w:tplc="2C0A0019" w:tentative="1">
      <w:start w:val="1"/>
      <w:numFmt w:val="lowerLetter"/>
      <w:lvlText w:val="%5."/>
      <w:lvlJc w:val="left"/>
      <w:pPr>
        <w:ind w:left="3948" w:hanging="360"/>
      </w:pPr>
    </w:lvl>
    <w:lvl w:ilvl="5" w:tplc="2C0A001B" w:tentative="1">
      <w:start w:val="1"/>
      <w:numFmt w:val="lowerRoman"/>
      <w:lvlText w:val="%6."/>
      <w:lvlJc w:val="right"/>
      <w:pPr>
        <w:ind w:left="4668" w:hanging="180"/>
      </w:pPr>
    </w:lvl>
    <w:lvl w:ilvl="6" w:tplc="2C0A000F" w:tentative="1">
      <w:start w:val="1"/>
      <w:numFmt w:val="decimal"/>
      <w:lvlText w:val="%7."/>
      <w:lvlJc w:val="left"/>
      <w:pPr>
        <w:ind w:left="5388" w:hanging="360"/>
      </w:pPr>
    </w:lvl>
    <w:lvl w:ilvl="7" w:tplc="2C0A0019" w:tentative="1">
      <w:start w:val="1"/>
      <w:numFmt w:val="lowerLetter"/>
      <w:lvlText w:val="%8."/>
      <w:lvlJc w:val="left"/>
      <w:pPr>
        <w:ind w:left="6108" w:hanging="360"/>
      </w:pPr>
    </w:lvl>
    <w:lvl w:ilvl="8" w:tplc="2C0A001B" w:tentative="1">
      <w:start w:val="1"/>
      <w:numFmt w:val="lowerRoman"/>
      <w:lvlText w:val="%9."/>
      <w:lvlJc w:val="right"/>
      <w:pPr>
        <w:ind w:left="6828" w:hanging="180"/>
      </w:pPr>
    </w:lvl>
  </w:abstractNum>
  <w:abstractNum w:abstractNumId="23" w15:restartNumberingAfterBreak="0">
    <w:nsid w:val="294158CB"/>
    <w:multiLevelType w:val="hybridMultilevel"/>
    <w:tmpl w:val="22F685FE"/>
    <w:lvl w:ilvl="0" w:tplc="21786996">
      <w:start w:val="1"/>
      <w:numFmt w:val="upperRoman"/>
      <w:lvlText w:val="(%1)"/>
      <w:lvlJc w:val="left"/>
      <w:pPr>
        <w:ind w:left="1440" w:hanging="720"/>
      </w:pPr>
      <w:rPr>
        <w:rFonts w:hint="default"/>
        <w:b/>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4" w15:restartNumberingAfterBreak="0">
    <w:nsid w:val="29513580"/>
    <w:multiLevelType w:val="multilevel"/>
    <w:tmpl w:val="D78A559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353B5B41"/>
    <w:multiLevelType w:val="hybridMultilevel"/>
    <w:tmpl w:val="1B26F430"/>
    <w:lvl w:ilvl="0" w:tplc="50EA8B8E">
      <w:start w:val="2"/>
      <w:numFmt w:val="decimal"/>
      <w:lvlText w:val="2.%1. "/>
      <w:lvlJc w:val="left"/>
      <w:pPr>
        <w:tabs>
          <w:tab w:val="num" w:pos="720"/>
        </w:tabs>
      </w:pPr>
      <w:rPr>
        <w:rFonts w:ascii="Times New Roman" w:hAnsi="Times New Roman" w:cs="Times New Roman" w:hint="default"/>
        <w:b/>
        <w:i w:val="0"/>
        <w:sz w:val="22"/>
      </w:rPr>
    </w:lvl>
    <w:lvl w:ilvl="1" w:tplc="2C0A0019" w:tentative="1">
      <w:start w:val="1"/>
      <w:numFmt w:val="lowerLetter"/>
      <w:lvlText w:val="%2."/>
      <w:lvlJc w:val="left"/>
      <w:pPr>
        <w:ind w:left="1440" w:hanging="360"/>
      </w:pPr>
      <w:rPr>
        <w:rFonts w:cs="Times New Roman"/>
      </w:rPr>
    </w:lvl>
    <w:lvl w:ilvl="2" w:tplc="2C0A001B" w:tentative="1">
      <w:start w:val="1"/>
      <w:numFmt w:val="lowerRoman"/>
      <w:lvlText w:val="%3."/>
      <w:lvlJc w:val="right"/>
      <w:pPr>
        <w:ind w:left="2160" w:hanging="180"/>
      </w:pPr>
      <w:rPr>
        <w:rFonts w:cs="Times New Roman"/>
      </w:rPr>
    </w:lvl>
    <w:lvl w:ilvl="3" w:tplc="2C0A000F" w:tentative="1">
      <w:start w:val="1"/>
      <w:numFmt w:val="decimal"/>
      <w:lvlText w:val="%4."/>
      <w:lvlJc w:val="left"/>
      <w:pPr>
        <w:ind w:left="2880" w:hanging="360"/>
      </w:pPr>
      <w:rPr>
        <w:rFonts w:cs="Times New Roman"/>
      </w:rPr>
    </w:lvl>
    <w:lvl w:ilvl="4" w:tplc="2C0A0019" w:tentative="1">
      <w:start w:val="1"/>
      <w:numFmt w:val="lowerLetter"/>
      <w:lvlText w:val="%5."/>
      <w:lvlJc w:val="left"/>
      <w:pPr>
        <w:ind w:left="3600" w:hanging="360"/>
      </w:pPr>
      <w:rPr>
        <w:rFonts w:cs="Times New Roman"/>
      </w:rPr>
    </w:lvl>
    <w:lvl w:ilvl="5" w:tplc="2C0A001B" w:tentative="1">
      <w:start w:val="1"/>
      <w:numFmt w:val="lowerRoman"/>
      <w:lvlText w:val="%6."/>
      <w:lvlJc w:val="right"/>
      <w:pPr>
        <w:ind w:left="4320" w:hanging="180"/>
      </w:pPr>
      <w:rPr>
        <w:rFonts w:cs="Times New Roman"/>
      </w:rPr>
    </w:lvl>
    <w:lvl w:ilvl="6" w:tplc="2C0A000F" w:tentative="1">
      <w:start w:val="1"/>
      <w:numFmt w:val="decimal"/>
      <w:lvlText w:val="%7."/>
      <w:lvlJc w:val="left"/>
      <w:pPr>
        <w:ind w:left="5040" w:hanging="360"/>
      </w:pPr>
      <w:rPr>
        <w:rFonts w:cs="Times New Roman"/>
      </w:rPr>
    </w:lvl>
    <w:lvl w:ilvl="7" w:tplc="2C0A0019" w:tentative="1">
      <w:start w:val="1"/>
      <w:numFmt w:val="lowerLetter"/>
      <w:lvlText w:val="%8."/>
      <w:lvlJc w:val="left"/>
      <w:pPr>
        <w:ind w:left="5760" w:hanging="360"/>
      </w:pPr>
      <w:rPr>
        <w:rFonts w:cs="Times New Roman"/>
      </w:rPr>
    </w:lvl>
    <w:lvl w:ilvl="8" w:tplc="2C0A001B" w:tentative="1">
      <w:start w:val="1"/>
      <w:numFmt w:val="lowerRoman"/>
      <w:lvlText w:val="%9."/>
      <w:lvlJc w:val="right"/>
      <w:pPr>
        <w:ind w:left="6480" w:hanging="180"/>
      </w:pPr>
      <w:rPr>
        <w:rFonts w:cs="Times New Roman"/>
      </w:rPr>
    </w:lvl>
  </w:abstractNum>
  <w:abstractNum w:abstractNumId="26" w15:restartNumberingAfterBreak="0">
    <w:nsid w:val="36063558"/>
    <w:multiLevelType w:val="multilevel"/>
    <w:tmpl w:val="3104CEC4"/>
    <w:lvl w:ilvl="0">
      <w:start w:val="1"/>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b/>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7" w15:restartNumberingAfterBreak="0">
    <w:nsid w:val="3B82393C"/>
    <w:multiLevelType w:val="hybridMultilevel"/>
    <w:tmpl w:val="303016FA"/>
    <w:lvl w:ilvl="0" w:tplc="0C0A000F">
      <w:start w:val="1"/>
      <w:numFmt w:val="decimal"/>
      <w:lvlText w:val="%1."/>
      <w:lvlJc w:val="left"/>
      <w:pPr>
        <w:tabs>
          <w:tab w:val="num" w:pos="720"/>
        </w:tabs>
        <w:ind w:left="720" w:hanging="36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3BBA114D"/>
    <w:multiLevelType w:val="hybridMultilevel"/>
    <w:tmpl w:val="B0762E86"/>
    <w:lvl w:ilvl="0" w:tplc="FE14CF8C">
      <w:start w:val="1"/>
      <w:numFmt w:val="lowerRoman"/>
      <w:lvlText w:val="(%1)"/>
      <w:lvlJc w:val="left"/>
      <w:pPr>
        <w:ind w:left="1428" w:hanging="72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29" w15:restartNumberingAfterBreak="0">
    <w:nsid w:val="3CE01CBF"/>
    <w:multiLevelType w:val="hybridMultilevel"/>
    <w:tmpl w:val="5C882A04"/>
    <w:lvl w:ilvl="0" w:tplc="600C4102">
      <w:start w:val="1"/>
      <w:numFmt w:val="lowerLetter"/>
      <w:lvlText w:val="(%1)"/>
      <w:lvlJc w:val="left"/>
      <w:pPr>
        <w:ind w:left="720" w:hanging="360"/>
      </w:pPr>
      <w:rPr>
        <w:rFonts w:cs="Times New Roman" w:hint="default"/>
      </w:rPr>
    </w:lvl>
    <w:lvl w:ilvl="1" w:tplc="2C0A0019" w:tentative="1">
      <w:start w:val="1"/>
      <w:numFmt w:val="lowerLetter"/>
      <w:lvlText w:val="%2."/>
      <w:lvlJc w:val="left"/>
      <w:pPr>
        <w:ind w:left="1440" w:hanging="360"/>
      </w:pPr>
      <w:rPr>
        <w:rFonts w:cs="Times New Roman"/>
      </w:rPr>
    </w:lvl>
    <w:lvl w:ilvl="2" w:tplc="2C0A001B" w:tentative="1">
      <w:start w:val="1"/>
      <w:numFmt w:val="lowerRoman"/>
      <w:lvlText w:val="%3."/>
      <w:lvlJc w:val="right"/>
      <w:pPr>
        <w:ind w:left="2160" w:hanging="180"/>
      </w:pPr>
      <w:rPr>
        <w:rFonts w:cs="Times New Roman"/>
      </w:rPr>
    </w:lvl>
    <w:lvl w:ilvl="3" w:tplc="2C0A000F" w:tentative="1">
      <w:start w:val="1"/>
      <w:numFmt w:val="decimal"/>
      <w:lvlText w:val="%4."/>
      <w:lvlJc w:val="left"/>
      <w:pPr>
        <w:ind w:left="2880" w:hanging="360"/>
      </w:pPr>
      <w:rPr>
        <w:rFonts w:cs="Times New Roman"/>
      </w:rPr>
    </w:lvl>
    <w:lvl w:ilvl="4" w:tplc="2C0A0019" w:tentative="1">
      <w:start w:val="1"/>
      <w:numFmt w:val="lowerLetter"/>
      <w:lvlText w:val="%5."/>
      <w:lvlJc w:val="left"/>
      <w:pPr>
        <w:ind w:left="3600" w:hanging="360"/>
      </w:pPr>
      <w:rPr>
        <w:rFonts w:cs="Times New Roman"/>
      </w:rPr>
    </w:lvl>
    <w:lvl w:ilvl="5" w:tplc="2C0A001B" w:tentative="1">
      <w:start w:val="1"/>
      <w:numFmt w:val="lowerRoman"/>
      <w:lvlText w:val="%6."/>
      <w:lvlJc w:val="right"/>
      <w:pPr>
        <w:ind w:left="4320" w:hanging="180"/>
      </w:pPr>
      <w:rPr>
        <w:rFonts w:cs="Times New Roman"/>
      </w:rPr>
    </w:lvl>
    <w:lvl w:ilvl="6" w:tplc="2C0A000F" w:tentative="1">
      <w:start w:val="1"/>
      <w:numFmt w:val="decimal"/>
      <w:lvlText w:val="%7."/>
      <w:lvlJc w:val="left"/>
      <w:pPr>
        <w:ind w:left="5040" w:hanging="360"/>
      </w:pPr>
      <w:rPr>
        <w:rFonts w:cs="Times New Roman"/>
      </w:rPr>
    </w:lvl>
    <w:lvl w:ilvl="7" w:tplc="2C0A0019" w:tentative="1">
      <w:start w:val="1"/>
      <w:numFmt w:val="lowerLetter"/>
      <w:lvlText w:val="%8."/>
      <w:lvlJc w:val="left"/>
      <w:pPr>
        <w:ind w:left="5760" w:hanging="360"/>
      </w:pPr>
      <w:rPr>
        <w:rFonts w:cs="Times New Roman"/>
      </w:rPr>
    </w:lvl>
    <w:lvl w:ilvl="8" w:tplc="2C0A001B" w:tentative="1">
      <w:start w:val="1"/>
      <w:numFmt w:val="lowerRoman"/>
      <w:lvlText w:val="%9."/>
      <w:lvlJc w:val="right"/>
      <w:pPr>
        <w:ind w:left="6480" w:hanging="180"/>
      </w:pPr>
      <w:rPr>
        <w:rFonts w:cs="Times New Roman"/>
      </w:rPr>
    </w:lvl>
  </w:abstractNum>
  <w:abstractNum w:abstractNumId="30" w15:restartNumberingAfterBreak="0">
    <w:nsid w:val="3CEF5BAD"/>
    <w:multiLevelType w:val="hybridMultilevel"/>
    <w:tmpl w:val="911A328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1" w15:restartNumberingAfterBreak="0">
    <w:nsid w:val="3D6D4273"/>
    <w:multiLevelType w:val="multilevel"/>
    <w:tmpl w:val="798C7A56"/>
    <w:lvl w:ilvl="0">
      <w:start w:val="1"/>
      <w:numFmt w:val="decimal"/>
      <w:pStyle w:val="Outline3L1"/>
      <w:lvlText w:val="%1."/>
      <w:lvlJc w:val="left"/>
      <w:pPr>
        <w:tabs>
          <w:tab w:val="num" w:pos="720"/>
        </w:tabs>
      </w:pPr>
      <w:rPr>
        <w:rFonts w:ascii="Times New Roman" w:hAnsi="Times New Roman" w:cs="Times New Roman"/>
        <w:b/>
        <w:i w:val="0"/>
        <w:caps/>
        <w:smallCaps w:val="0"/>
        <w:strike w:val="0"/>
        <w:dstrike w:val="0"/>
        <w:vanish w:val="0"/>
        <w:color w:val="auto"/>
        <w:sz w:val="20"/>
        <w:u w:val="none"/>
        <w:effect w:val="none"/>
        <w:vertAlign w:val="baseline"/>
      </w:rPr>
    </w:lvl>
    <w:lvl w:ilvl="1">
      <w:start w:val="1"/>
      <w:numFmt w:val="lowerLetter"/>
      <w:pStyle w:val="Outline3L2"/>
      <w:lvlText w:val="%2)"/>
      <w:lvlJc w:val="left"/>
      <w:pPr>
        <w:tabs>
          <w:tab w:val="num" w:pos="2160"/>
        </w:tabs>
        <w:ind w:left="1080" w:hanging="360"/>
      </w:pPr>
      <w:rPr>
        <w:rFonts w:ascii="Times New Roman" w:hAnsi="Times New Roman" w:cs="Times New Roman"/>
        <w:b/>
        <w:i w:val="0"/>
        <w:caps w:val="0"/>
        <w:strike w:val="0"/>
        <w:dstrike w:val="0"/>
        <w:vanish w:val="0"/>
        <w:color w:val="auto"/>
        <w:sz w:val="20"/>
        <w:u w:val="none"/>
        <w:effect w:val="none"/>
        <w:vertAlign w:val="baseline"/>
      </w:rPr>
    </w:lvl>
    <w:lvl w:ilvl="2">
      <w:start w:val="1"/>
      <w:numFmt w:val="none"/>
      <w:lvlRestart w:val="0"/>
      <w:pStyle w:val="Outline3L3"/>
      <w:lvlText w:val="-"/>
      <w:lvlJc w:val="left"/>
      <w:pPr>
        <w:tabs>
          <w:tab w:val="num" w:pos="3240"/>
        </w:tabs>
        <w:ind w:left="1440" w:hanging="360"/>
      </w:pPr>
      <w:rPr>
        <w:rFonts w:ascii="Times New Roman" w:hAnsi="Times New Roman" w:cs="Times New Roman" w:hint="default"/>
        <w:b w:val="0"/>
        <w:i w:val="0"/>
        <w:caps w:val="0"/>
        <w:strike w:val="0"/>
        <w:dstrike w:val="0"/>
        <w:vanish w:val="0"/>
        <w:color w:val="auto"/>
        <w:sz w:val="20"/>
        <w:u w:val="none"/>
        <w:effect w:val="none"/>
        <w:vertAlign w:val="baseline"/>
      </w:rPr>
    </w:lvl>
    <w:lvl w:ilvl="3">
      <w:start w:val="1"/>
      <w:numFmt w:val="bullet"/>
      <w:lvlRestart w:val="0"/>
      <w:pStyle w:val="Outline3L4"/>
      <w:lvlText w:val="·"/>
      <w:lvlJc w:val="left"/>
      <w:pPr>
        <w:tabs>
          <w:tab w:val="num" w:pos="4320"/>
        </w:tabs>
        <w:ind w:left="1800" w:hanging="360"/>
      </w:pPr>
      <w:rPr>
        <w:rFonts w:ascii="Symbol" w:hAnsi="Symbol" w:hint="default"/>
        <w:b w:val="0"/>
        <w:i w:val="0"/>
        <w:caps w:val="0"/>
        <w:strike w:val="0"/>
        <w:dstrike w:val="0"/>
        <w:vanish w:val="0"/>
        <w:color w:val="auto"/>
        <w:sz w:val="20"/>
        <w:u w:val="none"/>
        <w:effect w:val="none"/>
        <w:vertAlign w:val="baseline"/>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2" w15:restartNumberingAfterBreak="0">
    <w:nsid w:val="3EB600A9"/>
    <w:multiLevelType w:val="hybridMultilevel"/>
    <w:tmpl w:val="2662E2D0"/>
    <w:lvl w:ilvl="0" w:tplc="CFBC06C4">
      <w:numFmt w:val="bullet"/>
      <w:lvlText w:val="-"/>
      <w:lvlJc w:val="left"/>
      <w:pPr>
        <w:ind w:left="765" w:hanging="360"/>
      </w:pPr>
      <w:rPr>
        <w:rFonts w:ascii="Arial" w:eastAsia="Times New Roman" w:hAnsi="Arial" w:cs="Arial" w:hint="default"/>
      </w:rPr>
    </w:lvl>
    <w:lvl w:ilvl="1" w:tplc="2C0A0003" w:tentative="1">
      <w:start w:val="1"/>
      <w:numFmt w:val="bullet"/>
      <w:lvlText w:val="o"/>
      <w:lvlJc w:val="left"/>
      <w:pPr>
        <w:ind w:left="1485" w:hanging="360"/>
      </w:pPr>
      <w:rPr>
        <w:rFonts w:ascii="Courier New" w:hAnsi="Courier New" w:cs="Courier New" w:hint="default"/>
      </w:rPr>
    </w:lvl>
    <w:lvl w:ilvl="2" w:tplc="2C0A0005" w:tentative="1">
      <w:start w:val="1"/>
      <w:numFmt w:val="bullet"/>
      <w:lvlText w:val=""/>
      <w:lvlJc w:val="left"/>
      <w:pPr>
        <w:ind w:left="2205" w:hanging="360"/>
      </w:pPr>
      <w:rPr>
        <w:rFonts w:ascii="Wingdings" w:hAnsi="Wingdings" w:hint="default"/>
      </w:rPr>
    </w:lvl>
    <w:lvl w:ilvl="3" w:tplc="2C0A0001" w:tentative="1">
      <w:start w:val="1"/>
      <w:numFmt w:val="bullet"/>
      <w:lvlText w:val=""/>
      <w:lvlJc w:val="left"/>
      <w:pPr>
        <w:ind w:left="2925" w:hanging="360"/>
      </w:pPr>
      <w:rPr>
        <w:rFonts w:ascii="Symbol" w:hAnsi="Symbol" w:hint="default"/>
      </w:rPr>
    </w:lvl>
    <w:lvl w:ilvl="4" w:tplc="2C0A0003" w:tentative="1">
      <w:start w:val="1"/>
      <w:numFmt w:val="bullet"/>
      <w:lvlText w:val="o"/>
      <w:lvlJc w:val="left"/>
      <w:pPr>
        <w:ind w:left="3645" w:hanging="360"/>
      </w:pPr>
      <w:rPr>
        <w:rFonts w:ascii="Courier New" w:hAnsi="Courier New" w:cs="Courier New" w:hint="default"/>
      </w:rPr>
    </w:lvl>
    <w:lvl w:ilvl="5" w:tplc="2C0A0005" w:tentative="1">
      <w:start w:val="1"/>
      <w:numFmt w:val="bullet"/>
      <w:lvlText w:val=""/>
      <w:lvlJc w:val="left"/>
      <w:pPr>
        <w:ind w:left="4365" w:hanging="360"/>
      </w:pPr>
      <w:rPr>
        <w:rFonts w:ascii="Wingdings" w:hAnsi="Wingdings" w:hint="default"/>
      </w:rPr>
    </w:lvl>
    <w:lvl w:ilvl="6" w:tplc="2C0A0001" w:tentative="1">
      <w:start w:val="1"/>
      <w:numFmt w:val="bullet"/>
      <w:lvlText w:val=""/>
      <w:lvlJc w:val="left"/>
      <w:pPr>
        <w:ind w:left="5085" w:hanging="360"/>
      </w:pPr>
      <w:rPr>
        <w:rFonts w:ascii="Symbol" w:hAnsi="Symbol" w:hint="default"/>
      </w:rPr>
    </w:lvl>
    <w:lvl w:ilvl="7" w:tplc="2C0A0003" w:tentative="1">
      <w:start w:val="1"/>
      <w:numFmt w:val="bullet"/>
      <w:lvlText w:val="o"/>
      <w:lvlJc w:val="left"/>
      <w:pPr>
        <w:ind w:left="5805" w:hanging="360"/>
      </w:pPr>
      <w:rPr>
        <w:rFonts w:ascii="Courier New" w:hAnsi="Courier New" w:cs="Courier New" w:hint="default"/>
      </w:rPr>
    </w:lvl>
    <w:lvl w:ilvl="8" w:tplc="2C0A0005" w:tentative="1">
      <w:start w:val="1"/>
      <w:numFmt w:val="bullet"/>
      <w:lvlText w:val=""/>
      <w:lvlJc w:val="left"/>
      <w:pPr>
        <w:ind w:left="6525" w:hanging="360"/>
      </w:pPr>
      <w:rPr>
        <w:rFonts w:ascii="Wingdings" w:hAnsi="Wingdings" w:hint="default"/>
      </w:rPr>
    </w:lvl>
  </w:abstractNum>
  <w:abstractNum w:abstractNumId="33" w15:restartNumberingAfterBreak="0">
    <w:nsid w:val="475B3203"/>
    <w:multiLevelType w:val="multilevel"/>
    <w:tmpl w:val="DF5A2694"/>
    <w:lvl w:ilvl="0">
      <w:start w:val="1"/>
      <w:numFmt w:val="none"/>
      <w:pStyle w:val="AODocTxt"/>
      <w:suff w:val="nothing"/>
      <w:lvlText w:val=""/>
      <w:lvlJc w:val="left"/>
      <w:rPr>
        <w:rFonts w:cs="Times New Roman"/>
      </w:rPr>
    </w:lvl>
    <w:lvl w:ilvl="1">
      <w:start w:val="1"/>
      <w:numFmt w:val="none"/>
      <w:pStyle w:val="AODocTxtL1"/>
      <w:suff w:val="nothing"/>
      <w:lvlText w:val=""/>
      <w:lvlJc w:val="left"/>
      <w:pPr>
        <w:ind w:left="720"/>
      </w:pPr>
      <w:rPr>
        <w:rFonts w:cs="Times New Roman"/>
      </w:rPr>
    </w:lvl>
    <w:lvl w:ilvl="2">
      <w:start w:val="1"/>
      <w:numFmt w:val="none"/>
      <w:pStyle w:val="AODocTxtL2"/>
      <w:suff w:val="nothing"/>
      <w:lvlText w:val=""/>
      <w:lvlJc w:val="left"/>
      <w:pPr>
        <w:ind w:left="1440"/>
      </w:pPr>
      <w:rPr>
        <w:rFonts w:cs="Times New Roman"/>
      </w:rPr>
    </w:lvl>
    <w:lvl w:ilvl="3">
      <w:start w:val="1"/>
      <w:numFmt w:val="none"/>
      <w:pStyle w:val="AODocTxtL3"/>
      <w:suff w:val="nothing"/>
      <w:lvlText w:val=""/>
      <w:lvlJc w:val="left"/>
      <w:pPr>
        <w:ind w:left="2160"/>
      </w:pPr>
      <w:rPr>
        <w:rFonts w:cs="Times New Roman"/>
      </w:rPr>
    </w:lvl>
    <w:lvl w:ilvl="4">
      <w:start w:val="1"/>
      <w:numFmt w:val="none"/>
      <w:pStyle w:val="AODocTxtL4"/>
      <w:suff w:val="nothing"/>
      <w:lvlText w:val=""/>
      <w:lvlJc w:val="left"/>
      <w:pPr>
        <w:ind w:left="2880"/>
      </w:pPr>
      <w:rPr>
        <w:rFonts w:cs="Times New Roman"/>
      </w:rPr>
    </w:lvl>
    <w:lvl w:ilvl="5">
      <w:start w:val="1"/>
      <w:numFmt w:val="none"/>
      <w:pStyle w:val="AODocTxtL5"/>
      <w:suff w:val="nothing"/>
      <w:lvlText w:val=""/>
      <w:lvlJc w:val="left"/>
      <w:pPr>
        <w:ind w:left="3600"/>
      </w:pPr>
      <w:rPr>
        <w:rFonts w:cs="Times New Roman"/>
      </w:rPr>
    </w:lvl>
    <w:lvl w:ilvl="6">
      <w:start w:val="1"/>
      <w:numFmt w:val="none"/>
      <w:pStyle w:val="AODocTxtL6"/>
      <w:suff w:val="nothing"/>
      <w:lvlText w:val=""/>
      <w:lvlJc w:val="left"/>
      <w:pPr>
        <w:ind w:left="4320"/>
      </w:pPr>
      <w:rPr>
        <w:rFonts w:cs="Times New Roman"/>
      </w:rPr>
    </w:lvl>
    <w:lvl w:ilvl="7">
      <w:start w:val="1"/>
      <w:numFmt w:val="none"/>
      <w:pStyle w:val="AODocTxtL7"/>
      <w:suff w:val="nothing"/>
      <w:lvlText w:val=""/>
      <w:lvlJc w:val="left"/>
      <w:pPr>
        <w:ind w:left="5040"/>
      </w:pPr>
      <w:rPr>
        <w:rFonts w:cs="Times New Roman"/>
      </w:rPr>
    </w:lvl>
    <w:lvl w:ilvl="8">
      <w:start w:val="1"/>
      <w:numFmt w:val="none"/>
      <w:pStyle w:val="AODocTxtL8"/>
      <w:suff w:val="nothing"/>
      <w:lvlText w:val=""/>
      <w:lvlJc w:val="left"/>
      <w:pPr>
        <w:ind w:left="5760"/>
      </w:pPr>
      <w:rPr>
        <w:rFonts w:cs="Times New Roman"/>
      </w:rPr>
    </w:lvl>
  </w:abstractNum>
  <w:abstractNum w:abstractNumId="34" w15:restartNumberingAfterBreak="0">
    <w:nsid w:val="47A266FF"/>
    <w:multiLevelType w:val="hybridMultilevel"/>
    <w:tmpl w:val="7FC05DE0"/>
    <w:lvl w:ilvl="0" w:tplc="FEF46F76">
      <w:start w:val="1"/>
      <w:numFmt w:val="lowerRoman"/>
      <w:lvlText w:val="(%1)"/>
      <w:lvlJc w:val="left"/>
      <w:pPr>
        <w:ind w:left="862" w:hanging="720"/>
      </w:pPr>
      <w:rPr>
        <w:rFonts w:hint="default"/>
      </w:rPr>
    </w:lvl>
    <w:lvl w:ilvl="1" w:tplc="0C0A0019" w:tentative="1">
      <w:start w:val="1"/>
      <w:numFmt w:val="lowerLetter"/>
      <w:lvlText w:val="%2."/>
      <w:lvlJc w:val="left"/>
      <w:pPr>
        <w:ind w:left="1222" w:hanging="360"/>
      </w:pPr>
    </w:lvl>
    <w:lvl w:ilvl="2" w:tplc="0C0A001B" w:tentative="1">
      <w:start w:val="1"/>
      <w:numFmt w:val="lowerRoman"/>
      <w:lvlText w:val="%3."/>
      <w:lvlJc w:val="right"/>
      <w:pPr>
        <w:ind w:left="1942" w:hanging="180"/>
      </w:pPr>
    </w:lvl>
    <w:lvl w:ilvl="3" w:tplc="0C0A000F" w:tentative="1">
      <w:start w:val="1"/>
      <w:numFmt w:val="decimal"/>
      <w:lvlText w:val="%4."/>
      <w:lvlJc w:val="left"/>
      <w:pPr>
        <w:ind w:left="2662" w:hanging="360"/>
      </w:pPr>
    </w:lvl>
    <w:lvl w:ilvl="4" w:tplc="0C0A0019" w:tentative="1">
      <w:start w:val="1"/>
      <w:numFmt w:val="lowerLetter"/>
      <w:lvlText w:val="%5."/>
      <w:lvlJc w:val="left"/>
      <w:pPr>
        <w:ind w:left="3382" w:hanging="360"/>
      </w:pPr>
    </w:lvl>
    <w:lvl w:ilvl="5" w:tplc="0C0A001B" w:tentative="1">
      <w:start w:val="1"/>
      <w:numFmt w:val="lowerRoman"/>
      <w:lvlText w:val="%6."/>
      <w:lvlJc w:val="right"/>
      <w:pPr>
        <w:ind w:left="4102" w:hanging="180"/>
      </w:pPr>
    </w:lvl>
    <w:lvl w:ilvl="6" w:tplc="0C0A000F" w:tentative="1">
      <w:start w:val="1"/>
      <w:numFmt w:val="decimal"/>
      <w:lvlText w:val="%7."/>
      <w:lvlJc w:val="left"/>
      <w:pPr>
        <w:ind w:left="4822" w:hanging="360"/>
      </w:pPr>
    </w:lvl>
    <w:lvl w:ilvl="7" w:tplc="0C0A0019" w:tentative="1">
      <w:start w:val="1"/>
      <w:numFmt w:val="lowerLetter"/>
      <w:lvlText w:val="%8."/>
      <w:lvlJc w:val="left"/>
      <w:pPr>
        <w:ind w:left="5542" w:hanging="360"/>
      </w:pPr>
    </w:lvl>
    <w:lvl w:ilvl="8" w:tplc="0C0A001B" w:tentative="1">
      <w:start w:val="1"/>
      <w:numFmt w:val="lowerRoman"/>
      <w:lvlText w:val="%9."/>
      <w:lvlJc w:val="right"/>
      <w:pPr>
        <w:ind w:left="6262" w:hanging="180"/>
      </w:pPr>
    </w:lvl>
  </w:abstractNum>
  <w:abstractNum w:abstractNumId="35" w15:restartNumberingAfterBreak="0">
    <w:nsid w:val="488425A5"/>
    <w:multiLevelType w:val="singleLevel"/>
    <w:tmpl w:val="6C3246F4"/>
    <w:lvl w:ilvl="0">
      <w:start w:val="1"/>
      <w:numFmt w:val="lowerRoman"/>
      <w:lvlText w:val="(%1)"/>
      <w:lvlJc w:val="left"/>
      <w:pPr>
        <w:ind w:left="360" w:hanging="360"/>
      </w:pPr>
      <w:rPr>
        <w:rFonts w:cs="Times New Roman" w:hint="default"/>
        <w:sz w:val="24"/>
      </w:rPr>
    </w:lvl>
  </w:abstractNum>
  <w:abstractNum w:abstractNumId="36" w15:restartNumberingAfterBreak="0">
    <w:nsid w:val="49B84D7F"/>
    <w:multiLevelType w:val="hybridMultilevel"/>
    <w:tmpl w:val="5C882A04"/>
    <w:lvl w:ilvl="0" w:tplc="600C4102">
      <w:start w:val="1"/>
      <w:numFmt w:val="lowerLetter"/>
      <w:lvlText w:val="(%1)"/>
      <w:lvlJc w:val="left"/>
      <w:pPr>
        <w:ind w:left="720" w:hanging="360"/>
      </w:pPr>
      <w:rPr>
        <w:rFonts w:cs="Times New Roman" w:hint="default"/>
      </w:rPr>
    </w:lvl>
    <w:lvl w:ilvl="1" w:tplc="2C0A0019" w:tentative="1">
      <w:start w:val="1"/>
      <w:numFmt w:val="lowerLetter"/>
      <w:lvlText w:val="%2."/>
      <w:lvlJc w:val="left"/>
      <w:pPr>
        <w:ind w:left="1440" w:hanging="360"/>
      </w:pPr>
      <w:rPr>
        <w:rFonts w:cs="Times New Roman"/>
      </w:rPr>
    </w:lvl>
    <w:lvl w:ilvl="2" w:tplc="2C0A001B" w:tentative="1">
      <w:start w:val="1"/>
      <w:numFmt w:val="lowerRoman"/>
      <w:lvlText w:val="%3."/>
      <w:lvlJc w:val="right"/>
      <w:pPr>
        <w:ind w:left="2160" w:hanging="180"/>
      </w:pPr>
      <w:rPr>
        <w:rFonts w:cs="Times New Roman"/>
      </w:rPr>
    </w:lvl>
    <w:lvl w:ilvl="3" w:tplc="2C0A000F" w:tentative="1">
      <w:start w:val="1"/>
      <w:numFmt w:val="decimal"/>
      <w:lvlText w:val="%4."/>
      <w:lvlJc w:val="left"/>
      <w:pPr>
        <w:ind w:left="2880" w:hanging="360"/>
      </w:pPr>
      <w:rPr>
        <w:rFonts w:cs="Times New Roman"/>
      </w:rPr>
    </w:lvl>
    <w:lvl w:ilvl="4" w:tplc="2C0A0019" w:tentative="1">
      <w:start w:val="1"/>
      <w:numFmt w:val="lowerLetter"/>
      <w:lvlText w:val="%5."/>
      <w:lvlJc w:val="left"/>
      <w:pPr>
        <w:ind w:left="3600" w:hanging="360"/>
      </w:pPr>
      <w:rPr>
        <w:rFonts w:cs="Times New Roman"/>
      </w:rPr>
    </w:lvl>
    <w:lvl w:ilvl="5" w:tplc="2C0A001B" w:tentative="1">
      <w:start w:val="1"/>
      <w:numFmt w:val="lowerRoman"/>
      <w:lvlText w:val="%6."/>
      <w:lvlJc w:val="right"/>
      <w:pPr>
        <w:ind w:left="4320" w:hanging="180"/>
      </w:pPr>
      <w:rPr>
        <w:rFonts w:cs="Times New Roman"/>
      </w:rPr>
    </w:lvl>
    <w:lvl w:ilvl="6" w:tplc="2C0A000F" w:tentative="1">
      <w:start w:val="1"/>
      <w:numFmt w:val="decimal"/>
      <w:lvlText w:val="%7."/>
      <w:lvlJc w:val="left"/>
      <w:pPr>
        <w:ind w:left="5040" w:hanging="360"/>
      </w:pPr>
      <w:rPr>
        <w:rFonts w:cs="Times New Roman"/>
      </w:rPr>
    </w:lvl>
    <w:lvl w:ilvl="7" w:tplc="2C0A0019" w:tentative="1">
      <w:start w:val="1"/>
      <w:numFmt w:val="lowerLetter"/>
      <w:lvlText w:val="%8."/>
      <w:lvlJc w:val="left"/>
      <w:pPr>
        <w:ind w:left="5760" w:hanging="360"/>
      </w:pPr>
      <w:rPr>
        <w:rFonts w:cs="Times New Roman"/>
      </w:rPr>
    </w:lvl>
    <w:lvl w:ilvl="8" w:tplc="2C0A001B" w:tentative="1">
      <w:start w:val="1"/>
      <w:numFmt w:val="lowerRoman"/>
      <w:lvlText w:val="%9."/>
      <w:lvlJc w:val="right"/>
      <w:pPr>
        <w:ind w:left="6480" w:hanging="180"/>
      </w:pPr>
      <w:rPr>
        <w:rFonts w:cs="Times New Roman"/>
      </w:rPr>
    </w:lvl>
  </w:abstractNum>
  <w:abstractNum w:abstractNumId="37" w15:restartNumberingAfterBreak="0">
    <w:nsid w:val="4C3C5900"/>
    <w:multiLevelType w:val="hybridMultilevel"/>
    <w:tmpl w:val="683C3B2E"/>
    <w:lvl w:ilvl="0" w:tplc="E3C8247A">
      <w:start w:val="1"/>
      <w:numFmt w:val="lowerRoman"/>
      <w:lvlText w:val="(%1)"/>
      <w:lvlJc w:val="left"/>
      <w:pPr>
        <w:ind w:left="720" w:hanging="360"/>
      </w:pPr>
      <w:rPr>
        <w:rFonts w:ascii="Garamond" w:eastAsia="Times New Roman" w:hAnsi="Garamond" w:cs="Times New Roman"/>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8" w15:restartNumberingAfterBreak="0">
    <w:nsid w:val="4D894919"/>
    <w:multiLevelType w:val="hybridMultilevel"/>
    <w:tmpl w:val="A7DAF884"/>
    <w:lvl w:ilvl="0" w:tplc="72BE5F5E">
      <w:start w:val="1"/>
      <w:numFmt w:val="lowerLetter"/>
      <w:lvlText w:val="(%1)"/>
      <w:lvlJc w:val="left"/>
      <w:pPr>
        <w:ind w:left="720" w:hanging="360"/>
      </w:pPr>
      <w:rPr>
        <w:rFonts w:hint="default"/>
        <w:b w:val="0"/>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9" w15:restartNumberingAfterBreak="0">
    <w:nsid w:val="4DD36DAA"/>
    <w:multiLevelType w:val="multilevel"/>
    <w:tmpl w:val="EA1CD74C"/>
    <w:lvl w:ilvl="0">
      <w:start w:val="2"/>
      <w:numFmt w:val="upperRoman"/>
      <w:lvlText w:val="%1."/>
      <w:lvlJc w:val="left"/>
      <w:pPr>
        <w:tabs>
          <w:tab w:val="num" w:pos="862"/>
        </w:tabs>
        <w:ind w:left="862" w:hanging="720"/>
      </w:pPr>
      <w:rPr>
        <w:rFonts w:cs="Times New Roman" w:hint="default"/>
      </w:rPr>
    </w:lvl>
    <w:lvl w:ilvl="1">
      <w:start w:val="1"/>
      <w:numFmt w:val="decimal"/>
      <w:isLgl/>
      <w:lvlText w:val="%1.%2."/>
      <w:lvlJc w:val="left"/>
      <w:pPr>
        <w:ind w:left="862" w:hanging="720"/>
      </w:pPr>
      <w:rPr>
        <w:rFonts w:cs="Times New Roman" w:hint="default"/>
        <w:b/>
      </w:rPr>
    </w:lvl>
    <w:lvl w:ilvl="2">
      <w:start w:val="1"/>
      <w:numFmt w:val="decimal"/>
      <w:isLgl/>
      <w:lvlText w:val="%1.%2.%3."/>
      <w:lvlJc w:val="left"/>
      <w:pPr>
        <w:ind w:left="862" w:hanging="720"/>
      </w:pPr>
      <w:rPr>
        <w:rFonts w:cs="Times New Roman" w:hint="default"/>
        <w:b/>
      </w:rPr>
    </w:lvl>
    <w:lvl w:ilvl="3">
      <w:start w:val="1"/>
      <w:numFmt w:val="decimal"/>
      <w:isLgl/>
      <w:lvlText w:val="%1.%2.%3.%4."/>
      <w:lvlJc w:val="left"/>
      <w:pPr>
        <w:ind w:left="1222" w:hanging="1080"/>
      </w:pPr>
      <w:rPr>
        <w:rFonts w:cs="Times New Roman" w:hint="default"/>
        <w:b/>
      </w:rPr>
    </w:lvl>
    <w:lvl w:ilvl="4">
      <w:start w:val="1"/>
      <w:numFmt w:val="decimal"/>
      <w:isLgl/>
      <w:lvlText w:val="%1.%2.%3.%4.%5."/>
      <w:lvlJc w:val="left"/>
      <w:pPr>
        <w:ind w:left="1222" w:hanging="1080"/>
      </w:pPr>
      <w:rPr>
        <w:rFonts w:cs="Times New Roman" w:hint="default"/>
        <w:b/>
      </w:rPr>
    </w:lvl>
    <w:lvl w:ilvl="5">
      <w:start w:val="1"/>
      <w:numFmt w:val="decimal"/>
      <w:isLgl/>
      <w:lvlText w:val="%1.%2.%3.%4.%5.%6."/>
      <w:lvlJc w:val="left"/>
      <w:pPr>
        <w:ind w:left="1582" w:hanging="1440"/>
      </w:pPr>
      <w:rPr>
        <w:rFonts w:cs="Times New Roman" w:hint="default"/>
        <w:b/>
      </w:rPr>
    </w:lvl>
    <w:lvl w:ilvl="6">
      <w:start w:val="1"/>
      <w:numFmt w:val="decimal"/>
      <w:isLgl/>
      <w:lvlText w:val="%1.%2.%3.%4.%5.%6.%7."/>
      <w:lvlJc w:val="left"/>
      <w:pPr>
        <w:ind w:left="1942" w:hanging="1800"/>
      </w:pPr>
      <w:rPr>
        <w:rFonts w:cs="Times New Roman" w:hint="default"/>
        <w:b/>
      </w:rPr>
    </w:lvl>
    <w:lvl w:ilvl="7">
      <w:start w:val="1"/>
      <w:numFmt w:val="decimal"/>
      <w:isLgl/>
      <w:lvlText w:val="%1.%2.%3.%4.%5.%6.%7.%8."/>
      <w:lvlJc w:val="left"/>
      <w:pPr>
        <w:ind w:left="1942" w:hanging="1800"/>
      </w:pPr>
      <w:rPr>
        <w:rFonts w:cs="Times New Roman" w:hint="default"/>
        <w:b/>
      </w:rPr>
    </w:lvl>
    <w:lvl w:ilvl="8">
      <w:start w:val="1"/>
      <w:numFmt w:val="decimal"/>
      <w:isLgl/>
      <w:lvlText w:val="%1.%2.%3.%4.%5.%6.%7.%8.%9."/>
      <w:lvlJc w:val="left"/>
      <w:pPr>
        <w:ind w:left="2302" w:hanging="2160"/>
      </w:pPr>
      <w:rPr>
        <w:rFonts w:cs="Times New Roman" w:hint="default"/>
        <w:b/>
      </w:rPr>
    </w:lvl>
  </w:abstractNum>
  <w:abstractNum w:abstractNumId="40" w15:restartNumberingAfterBreak="0">
    <w:nsid w:val="4E1E1600"/>
    <w:multiLevelType w:val="hybridMultilevel"/>
    <w:tmpl w:val="06B23D5E"/>
    <w:lvl w:ilvl="0" w:tplc="19E01972">
      <w:start w:val="1"/>
      <w:numFmt w:val="lowerRoman"/>
      <w:lvlText w:val="(%1)"/>
      <w:lvlJc w:val="left"/>
      <w:pPr>
        <w:ind w:left="1429" w:hanging="720"/>
      </w:pPr>
      <w:rPr>
        <w:rFonts w:hint="default"/>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41" w15:restartNumberingAfterBreak="0">
    <w:nsid w:val="4F9A03F0"/>
    <w:multiLevelType w:val="hybridMultilevel"/>
    <w:tmpl w:val="8BF48C78"/>
    <w:lvl w:ilvl="0" w:tplc="E1E0E47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5288664E"/>
    <w:multiLevelType w:val="hybridMultilevel"/>
    <w:tmpl w:val="0BD082CE"/>
    <w:lvl w:ilvl="0" w:tplc="D7C2C578">
      <w:start w:val="1"/>
      <w:numFmt w:val="lowerRoman"/>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54BE5113"/>
    <w:multiLevelType w:val="hybridMultilevel"/>
    <w:tmpl w:val="AA6A19EE"/>
    <w:lvl w:ilvl="0" w:tplc="E4DAFBCE">
      <w:start w:val="1"/>
      <w:numFmt w:val="lowerRoman"/>
      <w:lvlText w:val="(%1)"/>
      <w:lvlJc w:val="left"/>
      <w:pPr>
        <w:tabs>
          <w:tab w:val="num" w:pos="1429"/>
        </w:tabs>
        <w:ind w:left="1429" w:hanging="720"/>
      </w:pPr>
      <w:rPr>
        <w:rFonts w:hint="default"/>
      </w:rPr>
    </w:lvl>
    <w:lvl w:ilvl="1" w:tplc="04090019" w:tentative="1">
      <w:start w:val="1"/>
      <w:numFmt w:val="lowerLetter"/>
      <w:lvlText w:val="%2."/>
      <w:lvlJc w:val="left"/>
      <w:pPr>
        <w:tabs>
          <w:tab w:val="num" w:pos="1789"/>
        </w:tabs>
        <w:ind w:left="1789" w:hanging="360"/>
      </w:pPr>
    </w:lvl>
    <w:lvl w:ilvl="2" w:tplc="0409001B" w:tentative="1">
      <w:start w:val="1"/>
      <w:numFmt w:val="lowerRoman"/>
      <w:lvlText w:val="%3."/>
      <w:lvlJc w:val="right"/>
      <w:pPr>
        <w:tabs>
          <w:tab w:val="num" w:pos="2509"/>
        </w:tabs>
        <w:ind w:left="2509" w:hanging="180"/>
      </w:pPr>
    </w:lvl>
    <w:lvl w:ilvl="3" w:tplc="0409000F" w:tentative="1">
      <w:start w:val="1"/>
      <w:numFmt w:val="decimal"/>
      <w:lvlText w:val="%4."/>
      <w:lvlJc w:val="left"/>
      <w:pPr>
        <w:tabs>
          <w:tab w:val="num" w:pos="3229"/>
        </w:tabs>
        <w:ind w:left="3229" w:hanging="360"/>
      </w:pPr>
    </w:lvl>
    <w:lvl w:ilvl="4" w:tplc="04090019" w:tentative="1">
      <w:start w:val="1"/>
      <w:numFmt w:val="lowerLetter"/>
      <w:lvlText w:val="%5."/>
      <w:lvlJc w:val="left"/>
      <w:pPr>
        <w:tabs>
          <w:tab w:val="num" w:pos="3949"/>
        </w:tabs>
        <w:ind w:left="3949" w:hanging="360"/>
      </w:pPr>
    </w:lvl>
    <w:lvl w:ilvl="5" w:tplc="0409001B" w:tentative="1">
      <w:start w:val="1"/>
      <w:numFmt w:val="lowerRoman"/>
      <w:lvlText w:val="%6."/>
      <w:lvlJc w:val="right"/>
      <w:pPr>
        <w:tabs>
          <w:tab w:val="num" w:pos="4669"/>
        </w:tabs>
        <w:ind w:left="4669" w:hanging="180"/>
      </w:pPr>
    </w:lvl>
    <w:lvl w:ilvl="6" w:tplc="0409000F" w:tentative="1">
      <w:start w:val="1"/>
      <w:numFmt w:val="decimal"/>
      <w:lvlText w:val="%7."/>
      <w:lvlJc w:val="left"/>
      <w:pPr>
        <w:tabs>
          <w:tab w:val="num" w:pos="5389"/>
        </w:tabs>
        <w:ind w:left="5389" w:hanging="360"/>
      </w:pPr>
    </w:lvl>
    <w:lvl w:ilvl="7" w:tplc="04090019" w:tentative="1">
      <w:start w:val="1"/>
      <w:numFmt w:val="lowerLetter"/>
      <w:lvlText w:val="%8."/>
      <w:lvlJc w:val="left"/>
      <w:pPr>
        <w:tabs>
          <w:tab w:val="num" w:pos="6109"/>
        </w:tabs>
        <w:ind w:left="6109" w:hanging="360"/>
      </w:pPr>
    </w:lvl>
    <w:lvl w:ilvl="8" w:tplc="0409001B" w:tentative="1">
      <w:start w:val="1"/>
      <w:numFmt w:val="lowerRoman"/>
      <w:lvlText w:val="%9."/>
      <w:lvlJc w:val="right"/>
      <w:pPr>
        <w:tabs>
          <w:tab w:val="num" w:pos="6829"/>
        </w:tabs>
        <w:ind w:left="6829" w:hanging="180"/>
      </w:pPr>
    </w:lvl>
  </w:abstractNum>
  <w:abstractNum w:abstractNumId="44" w15:restartNumberingAfterBreak="0">
    <w:nsid w:val="55ED2392"/>
    <w:multiLevelType w:val="hybridMultilevel"/>
    <w:tmpl w:val="B028A126"/>
    <w:lvl w:ilvl="0" w:tplc="BB32F41E">
      <w:start w:val="1"/>
      <w:numFmt w:val="lowerRoman"/>
      <w:lvlText w:val="(%1)"/>
      <w:lvlJc w:val="left"/>
      <w:pPr>
        <w:ind w:left="786" w:hanging="360"/>
      </w:pPr>
      <w:rPr>
        <w:rFonts w:cs="Times New Roman" w:hint="default"/>
      </w:rPr>
    </w:lvl>
    <w:lvl w:ilvl="1" w:tplc="2C0A0019" w:tentative="1">
      <w:start w:val="1"/>
      <w:numFmt w:val="lowerLetter"/>
      <w:lvlText w:val="%2."/>
      <w:lvlJc w:val="left"/>
      <w:pPr>
        <w:ind w:left="1440" w:hanging="360"/>
      </w:pPr>
      <w:rPr>
        <w:rFonts w:cs="Times New Roman"/>
      </w:rPr>
    </w:lvl>
    <w:lvl w:ilvl="2" w:tplc="2C0A001B" w:tentative="1">
      <w:start w:val="1"/>
      <w:numFmt w:val="lowerRoman"/>
      <w:lvlText w:val="%3."/>
      <w:lvlJc w:val="right"/>
      <w:pPr>
        <w:ind w:left="2160" w:hanging="180"/>
      </w:pPr>
      <w:rPr>
        <w:rFonts w:cs="Times New Roman"/>
      </w:rPr>
    </w:lvl>
    <w:lvl w:ilvl="3" w:tplc="2C0A000F" w:tentative="1">
      <w:start w:val="1"/>
      <w:numFmt w:val="decimal"/>
      <w:lvlText w:val="%4."/>
      <w:lvlJc w:val="left"/>
      <w:pPr>
        <w:ind w:left="2880" w:hanging="360"/>
      </w:pPr>
      <w:rPr>
        <w:rFonts w:cs="Times New Roman"/>
      </w:rPr>
    </w:lvl>
    <w:lvl w:ilvl="4" w:tplc="2C0A0019" w:tentative="1">
      <w:start w:val="1"/>
      <w:numFmt w:val="lowerLetter"/>
      <w:lvlText w:val="%5."/>
      <w:lvlJc w:val="left"/>
      <w:pPr>
        <w:ind w:left="3600" w:hanging="360"/>
      </w:pPr>
      <w:rPr>
        <w:rFonts w:cs="Times New Roman"/>
      </w:rPr>
    </w:lvl>
    <w:lvl w:ilvl="5" w:tplc="2C0A001B" w:tentative="1">
      <w:start w:val="1"/>
      <w:numFmt w:val="lowerRoman"/>
      <w:lvlText w:val="%6."/>
      <w:lvlJc w:val="right"/>
      <w:pPr>
        <w:ind w:left="4320" w:hanging="180"/>
      </w:pPr>
      <w:rPr>
        <w:rFonts w:cs="Times New Roman"/>
      </w:rPr>
    </w:lvl>
    <w:lvl w:ilvl="6" w:tplc="2C0A000F" w:tentative="1">
      <w:start w:val="1"/>
      <w:numFmt w:val="decimal"/>
      <w:lvlText w:val="%7."/>
      <w:lvlJc w:val="left"/>
      <w:pPr>
        <w:ind w:left="5040" w:hanging="360"/>
      </w:pPr>
      <w:rPr>
        <w:rFonts w:cs="Times New Roman"/>
      </w:rPr>
    </w:lvl>
    <w:lvl w:ilvl="7" w:tplc="2C0A0019" w:tentative="1">
      <w:start w:val="1"/>
      <w:numFmt w:val="lowerLetter"/>
      <w:lvlText w:val="%8."/>
      <w:lvlJc w:val="left"/>
      <w:pPr>
        <w:ind w:left="5760" w:hanging="360"/>
      </w:pPr>
      <w:rPr>
        <w:rFonts w:cs="Times New Roman"/>
      </w:rPr>
    </w:lvl>
    <w:lvl w:ilvl="8" w:tplc="2C0A001B" w:tentative="1">
      <w:start w:val="1"/>
      <w:numFmt w:val="lowerRoman"/>
      <w:lvlText w:val="%9."/>
      <w:lvlJc w:val="right"/>
      <w:pPr>
        <w:ind w:left="6480" w:hanging="180"/>
      </w:pPr>
      <w:rPr>
        <w:rFonts w:cs="Times New Roman"/>
      </w:rPr>
    </w:lvl>
  </w:abstractNum>
  <w:abstractNum w:abstractNumId="45" w15:restartNumberingAfterBreak="0">
    <w:nsid w:val="58655810"/>
    <w:multiLevelType w:val="hybridMultilevel"/>
    <w:tmpl w:val="15141C0C"/>
    <w:lvl w:ilvl="0" w:tplc="1A908462">
      <w:start w:val="1"/>
      <w:numFmt w:val="lowerRoman"/>
      <w:lvlText w:val="(%1)"/>
      <w:lvlJc w:val="left"/>
      <w:pPr>
        <w:ind w:left="1429" w:hanging="720"/>
      </w:pPr>
      <w:rPr>
        <w:rFonts w:hint="default"/>
      </w:rPr>
    </w:lvl>
    <w:lvl w:ilvl="1" w:tplc="2C0A0019" w:tentative="1">
      <w:start w:val="1"/>
      <w:numFmt w:val="lowerLetter"/>
      <w:lvlText w:val="%2."/>
      <w:lvlJc w:val="left"/>
      <w:pPr>
        <w:ind w:left="1789" w:hanging="360"/>
      </w:pPr>
    </w:lvl>
    <w:lvl w:ilvl="2" w:tplc="2C0A001B" w:tentative="1">
      <w:start w:val="1"/>
      <w:numFmt w:val="lowerRoman"/>
      <w:lvlText w:val="%3."/>
      <w:lvlJc w:val="right"/>
      <w:pPr>
        <w:ind w:left="2509" w:hanging="180"/>
      </w:pPr>
    </w:lvl>
    <w:lvl w:ilvl="3" w:tplc="2C0A000F" w:tentative="1">
      <w:start w:val="1"/>
      <w:numFmt w:val="decimal"/>
      <w:lvlText w:val="%4."/>
      <w:lvlJc w:val="left"/>
      <w:pPr>
        <w:ind w:left="3229" w:hanging="360"/>
      </w:pPr>
    </w:lvl>
    <w:lvl w:ilvl="4" w:tplc="2C0A0019" w:tentative="1">
      <w:start w:val="1"/>
      <w:numFmt w:val="lowerLetter"/>
      <w:lvlText w:val="%5."/>
      <w:lvlJc w:val="left"/>
      <w:pPr>
        <w:ind w:left="3949" w:hanging="360"/>
      </w:pPr>
    </w:lvl>
    <w:lvl w:ilvl="5" w:tplc="2C0A001B" w:tentative="1">
      <w:start w:val="1"/>
      <w:numFmt w:val="lowerRoman"/>
      <w:lvlText w:val="%6."/>
      <w:lvlJc w:val="right"/>
      <w:pPr>
        <w:ind w:left="4669" w:hanging="180"/>
      </w:pPr>
    </w:lvl>
    <w:lvl w:ilvl="6" w:tplc="2C0A000F" w:tentative="1">
      <w:start w:val="1"/>
      <w:numFmt w:val="decimal"/>
      <w:lvlText w:val="%7."/>
      <w:lvlJc w:val="left"/>
      <w:pPr>
        <w:ind w:left="5389" w:hanging="360"/>
      </w:pPr>
    </w:lvl>
    <w:lvl w:ilvl="7" w:tplc="2C0A0019" w:tentative="1">
      <w:start w:val="1"/>
      <w:numFmt w:val="lowerLetter"/>
      <w:lvlText w:val="%8."/>
      <w:lvlJc w:val="left"/>
      <w:pPr>
        <w:ind w:left="6109" w:hanging="360"/>
      </w:pPr>
    </w:lvl>
    <w:lvl w:ilvl="8" w:tplc="2C0A001B" w:tentative="1">
      <w:start w:val="1"/>
      <w:numFmt w:val="lowerRoman"/>
      <w:lvlText w:val="%9."/>
      <w:lvlJc w:val="right"/>
      <w:pPr>
        <w:ind w:left="6829" w:hanging="180"/>
      </w:pPr>
    </w:lvl>
  </w:abstractNum>
  <w:abstractNum w:abstractNumId="46" w15:restartNumberingAfterBreak="0">
    <w:nsid w:val="59D910AE"/>
    <w:multiLevelType w:val="hybridMultilevel"/>
    <w:tmpl w:val="3C92F9C6"/>
    <w:lvl w:ilvl="0" w:tplc="F04ADA46">
      <w:start w:val="1"/>
      <w:numFmt w:val="lowerRoman"/>
      <w:lvlText w:val="(%1)"/>
      <w:lvlJc w:val="left"/>
      <w:pPr>
        <w:ind w:left="1080" w:hanging="720"/>
      </w:pPr>
      <w:rPr>
        <w:rFonts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5B23124A"/>
    <w:multiLevelType w:val="hybridMultilevel"/>
    <w:tmpl w:val="0436D386"/>
    <w:lvl w:ilvl="0" w:tplc="A23A328A">
      <w:start w:val="1"/>
      <w:numFmt w:val="lowerRoman"/>
      <w:lvlText w:val="(%1)"/>
      <w:lvlJc w:val="left"/>
      <w:pPr>
        <w:ind w:left="720" w:hanging="360"/>
      </w:pPr>
      <w:rPr>
        <w:rFonts w:cs="Times New Roman" w:hint="default"/>
        <w:color w:val="000000"/>
        <w:u w:val="none"/>
      </w:rPr>
    </w:lvl>
    <w:lvl w:ilvl="1" w:tplc="2C0A0019">
      <w:start w:val="1"/>
      <w:numFmt w:val="lowerLetter"/>
      <w:lvlText w:val="%2."/>
      <w:lvlJc w:val="left"/>
      <w:pPr>
        <w:ind w:left="1440" w:hanging="360"/>
      </w:pPr>
      <w:rPr>
        <w:rFonts w:cs="Times New Roman"/>
      </w:rPr>
    </w:lvl>
    <w:lvl w:ilvl="2" w:tplc="2C0A001B">
      <w:start w:val="1"/>
      <w:numFmt w:val="lowerRoman"/>
      <w:lvlText w:val="%3."/>
      <w:lvlJc w:val="right"/>
      <w:pPr>
        <w:ind w:left="2160" w:hanging="180"/>
      </w:pPr>
      <w:rPr>
        <w:rFonts w:cs="Times New Roman"/>
      </w:rPr>
    </w:lvl>
    <w:lvl w:ilvl="3" w:tplc="2C0A000F">
      <w:start w:val="1"/>
      <w:numFmt w:val="decimal"/>
      <w:lvlText w:val="%4."/>
      <w:lvlJc w:val="left"/>
      <w:pPr>
        <w:ind w:left="2880" w:hanging="360"/>
      </w:pPr>
      <w:rPr>
        <w:rFonts w:cs="Times New Roman"/>
      </w:rPr>
    </w:lvl>
    <w:lvl w:ilvl="4" w:tplc="2C0A0019">
      <w:start w:val="1"/>
      <w:numFmt w:val="lowerLetter"/>
      <w:lvlText w:val="%5."/>
      <w:lvlJc w:val="left"/>
      <w:pPr>
        <w:ind w:left="3600" w:hanging="360"/>
      </w:pPr>
      <w:rPr>
        <w:rFonts w:cs="Times New Roman"/>
      </w:rPr>
    </w:lvl>
    <w:lvl w:ilvl="5" w:tplc="2C0A001B">
      <w:start w:val="1"/>
      <w:numFmt w:val="lowerRoman"/>
      <w:lvlText w:val="%6."/>
      <w:lvlJc w:val="right"/>
      <w:pPr>
        <w:ind w:left="4320" w:hanging="180"/>
      </w:pPr>
      <w:rPr>
        <w:rFonts w:cs="Times New Roman"/>
      </w:rPr>
    </w:lvl>
    <w:lvl w:ilvl="6" w:tplc="2C0A000F">
      <w:start w:val="1"/>
      <w:numFmt w:val="decimal"/>
      <w:lvlText w:val="%7."/>
      <w:lvlJc w:val="left"/>
      <w:pPr>
        <w:ind w:left="5040" w:hanging="360"/>
      </w:pPr>
      <w:rPr>
        <w:rFonts w:cs="Times New Roman"/>
      </w:rPr>
    </w:lvl>
    <w:lvl w:ilvl="7" w:tplc="2C0A0019">
      <w:start w:val="1"/>
      <w:numFmt w:val="lowerLetter"/>
      <w:lvlText w:val="%8."/>
      <w:lvlJc w:val="left"/>
      <w:pPr>
        <w:ind w:left="5760" w:hanging="360"/>
      </w:pPr>
      <w:rPr>
        <w:rFonts w:cs="Times New Roman"/>
      </w:rPr>
    </w:lvl>
    <w:lvl w:ilvl="8" w:tplc="2C0A001B">
      <w:start w:val="1"/>
      <w:numFmt w:val="lowerRoman"/>
      <w:lvlText w:val="%9."/>
      <w:lvlJc w:val="right"/>
      <w:pPr>
        <w:ind w:left="6480" w:hanging="180"/>
      </w:pPr>
      <w:rPr>
        <w:rFonts w:cs="Times New Roman"/>
      </w:rPr>
    </w:lvl>
  </w:abstractNum>
  <w:abstractNum w:abstractNumId="48" w15:restartNumberingAfterBreak="0">
    <w:nsid w:val="5C6E2660"/>
    <w:multiLevelType w:val="hybridMultilevel"/>
    <w:tmpl w:val="F89C2038"/>
    <w:lvl w:ilvl="0" w:tplc="09CA09B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5D5A168F"/>
    <w:multiLevelType w:val="hybridMultilevel"/>
    <w:tmpl w:val="39862BAE"/>
    <w:lvl w:ilvl="0" w:tplc="2C0A0017">
      <w:start w:val="1"/>
      <w:numFmt w:val="lowerLetter"/>
      <w:lvlText w:val="%1)"/>
      <w:lvlJc w:val="left"/>
      <w:pPr>
        <w:ind w:left="720" w:hanging="360"/>
      </w:pPr>
      <w:rPr>
        <w:rFonts w:cs="Times New Roman"/>
      </w:rPr>
    </w:lvl>
    <w:lvl w:ilvl="1" w:tplc="2C0A0019" w:tentative="1">
      <w:start w:val="1"/>
      <w:numFmt w:val="lowerLetter"/>
      <w:lvlText w:val="%2."/>
      <w:lvlJc w:val="left"/>
      <w:pPr>
        <w:ind w:left="1440" w:hanging="360"/>
      </w:pPr>
      <w:rPr>
        <w:rFonts w:cs="Times New Roman"/>
      </w:rPr>
    </w:lvl>
    <w:lvl w:ilvl="2" w:tplc="2C0A001B" w:tentative="1">
      <w:start w:val="1"/>
      <w:numFmt w:val="lowerRoman"/>
      <w:lvlText w:val="%3."/>
      <w:lvlJc w:val="right"/>
      <w:pPr>
        <w:ind w:left="2160" w:hanging="180"/>
      </w:pPr>
      <w:rPr>
        <w:rFonts w:cs="Times New Roman"/>
      </w:rPr>
    </w:lvl>
    <w:lvl w:ilvl="3" w:tplc="2C0A000F" w:tentative="1">
      <w:start w:val="1"/>
      <w:numFmt w:val="decimal"/>
      <w:lvlText w:val="%4."/>
      <w:lvlJc w:val="left"/>
      <w:pPr>
        <w:ind w:left="2880" w:hanging="360"/>
      </w:pPr>
      <w:rPr>
        <w:rFonts w:cs="Times New Roman"/>
      </w:rPr>
    </w:lvl>
    <w:lvl w:ilvl="4" w:tplc="2C0A0019" w:tentative="1">
      <w:start w:val="1"/>
      <w:numFmt w:val="lowerLetter"/>
      <w:lvlText w:val="%5."/>
      <w:lvlJc w:val="left"/>
      <w:pPr>
        <w:ind w:left="3600" w:hanging="360"/>
      </w:pPr>
      <w:rPr>
        <w:rFonts w:cs="Times New Roman"/>
      </w:rPr>
    </w:lvl>
    <w:lvl w:ilvl="5" w:tplc="2C0A001B" w:tentative="1">
      <w:start w:val="1"/>
      <w:numFmt w:val="lowerRoman"/>
      <w:lvlText w:val="%6."/>
      <w:lvlJc w:val="right"/>
      <w:pPr>
        <w:ind w:left="4320" w:hanging="180"/>
      </w:pPr>
      <w:rPr>
        <w:rFonts w:cs="Times New Roman"/>
      </w:rPr>
    </w:lvl>
    <w:lvl w:ilvl="6" w:tplc="2C0A000F" w:tentative="1">
      <w:start w:val="1"/>
      <w:numFmt w:val="decimal"/>
      <w:lvlText w:val="%7."/>
      <w:lvlJc w:val="left"/>
      <w:pPr>
        <w:ind w:left="5040" w:hanging="360"/>
      </w:pPr>
      <w:rPr>
        <w:rFonts w:cs="Times New Roman"/>
      </w:rPr>
    </w:lvl>
    <w:lvl w:ilvl="7" w:tplc="2C0A0019" w:tentative="1">
      <w:start w:val="1"/>
      <w:numFmt w:val="lowerLetter"/>
      <w:lvlText w:val="%8."/>
      <w:lvlJc w:val="left"/>
      <w:pPr>
        <w:ind w:left="5760" w:hanging="360"/>
      </w:pPr>
      <w:rPr>
        <w:rFonts w:cs="Times New Roman"/>
      </w:rPr>
    </w:lvl>
    <w:lvl w:ilvl="8" w:tplc="2C0A001B" w:tentative="1">
      <w:start w:val="1"/>
      <w:numFmt w:val="lowerRoman"/>
      <w:lvlText w:val="%9."/>
      <w:lvlJc w:val="right"/>
      <w:pPr>
        <w:ind w:left="6480" w:hanging="180"/>
      </w:pPr>
      <w:rPr>
        <w:rFonts w:cs="Times New Roman"/>
      </w:rPr>
    </w:lvl>
  </w:abstractNum>
  <w:abstractNum w:abstractNumId="50" w15:restartNumberingAfterBreak="0">
    <w:nsid w:val="5D862B44"/>
    <w:multiLevelType w:val="hybridMultilevel"/>
    <w:tmpl w:val="B2143FD2"/>
    <w:lvl w:ilvl="0" w:tplc="5C56E24A">
      <w:start w:val="289"/>
      <w:numFmt w:val="bullet"/>
      <w:lvlText w:val="-"/>
      <w:lvlJc w:val="left"/>
      <w:pPr>
        <w:ind w:left="720" w:hanging="360"/>
      </w:pPr>
      <w:rPr>
        <w:rFonts w:ascii="Times New Roman" w:eastAsia="Wingdings" w:hAnsi="Times New Roman"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51" w15:restartNumberingAfterBreak="0">
    <w:nsid w:val="66564426"/>
    <w:multiLevelType w:val="hybridMultilevel"/>
    <w:tmpl w:val="0BD082CE"/>
    <w:lvl w:ilvl="0" w:tplc="D7C2C578">
      <w:start w:val="1"/>
      <w:numFmt w:val="lowerRoman"/>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676A0A22"/>
    <w:multiLevelType w:val="hybridMultilevel"/>
    <w:tmpl w:val="C5B0A9B4"/>
    <w:lvl w:ilvl="0" w:tplc="E4DAFBCE">
      <w:start w:val="1"/>
      <w:numFmt w:val="lowerRoman"/>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53" w15:restartNumberingAfterBreak="0">
    <w:nsid w:val="68635B2B"/>
    <w:multiLevelType w:val="hybridMultilevel"/>
    <w:tmpl w:val="B1FEE1B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4" w15:restartNumberingAfterBreak="0">
    <w:nsid w:val="6AF878A2"/>
    <w:multiLevelType w:val="hybridMultilevel"/>
    <w:tmpl w:val="93C6922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6B8062C6"/>
    <w:multiLevelType w:val="hybridMultilevel"/>
    <w:tmpl w:val="69BCBABE"/>
    <w:lvl w:ilvl="0" w:tplc="9692DDFA">
      <w:start w:val="2"/>
      <w:numFmt w:val="upperRoman"/>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6FBB31B0"/>
    <w:multiLevelType w:val="singleLevel"/>
    <w:tmpl w:val="D8B2BD00"/>
    <w:lvl w:ilvl="0">
      <w:start w:val="3"/>
      <w:numFmt w:val="lowerLetter"/>
      <w:lvlText w:val="(%1) "/>
      <w:legacy w:legacy="1" w:legacySpace="0" w:legacyIndent="283"/>
      <w:lvlJc w:val="left"/>
      <w:pPr>
        <w:ind w:left="283" w:hanging="283"/>
      </w:pPr>
      <w:rPr>
        <w:sz w:val="24"/>
      </w:rPr>
    </w:lvl>
  </w:abstractNum>
  <w:abstractNum w:abstractNumId="57" w15:restartNumberingAfterBreak="0">
    <w:nsid w:val="71A77082"/>
    <w:multiLevelType w:val="hybridMultilevel"/>
    <w:tmpl w:val="C35C14F6"/>
    <w:lvl w:ilvl="0" w:tplc="0C0A0001">
      <w:start w:val="1"/>
      <w:numFmt w:val="bullet"/>
      <w:pStyle w:val="Bull1"/>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777B0D93"/>
    <w:multiLevelType w:val="singleLevel"/>
    <w:tmpl w:val="061CAEFA"/>
    <w:lvl w:ilvl="0">
      <w:start w:val="1"/>
      <w:numFmt w:val="lowerLetter"/>
      <w:lvlText w:val="(%1) "/>
      <w:legacy w:legacy="1" w:legacySpace="0" w:legacyIndent="283"/>
      <w:lvlJc w:val="left"/>
      <w:pPr>
        <w:ind w:left="283" w:hanging="283"/>
      </w:pPr>
      <w:rPr>
        <w:sz w:val="24"/>
      </w:rPr>
    </w:lvl>
  </w:abstractNum>
  <w:abstractNum w:abstractNumId="59" w15:restartNumberingAfterBreak="0">
    <w:nsid w:val="7B331807"/>
    <w:multiLevelType w:val="hybridMultilevel"/>
    <w:tmpl w:val="FD5EC220"/>
    <w:lvl w:ilvl="0" w:tplc="115A2A74">
      <w:start w:val="1"/>
      <w:numFmt w:val="lowerRoman"/>
      <w:lvlText w:val="(%1)"/>
      <w:lvlJc w:val="left"/>
      <w:pPr>
        <w:ind w:left="1440" w:hanging="720"/>
      </w:pPr>
      <w:rPr>
        <w:rFonts w:cs="Times New Roman" w:hint="default"/>
      </w:rPr>
    </w:lvl>
    <w:lvl w:ilvl="1" w:tplc="2C0A0019" w:tentative="1">
      <w:start w:val="1"/>
      <w:numFmt w:val="lowerLetter"/>
      <w:lvlText w:val="%2."/>
      <w:lvlJc w:val="left"/>
      <w:pPr>
        <w:ind w:left="1800" w:hanging="360"/>
      </w:pPr>
      <w:rPr>
        <w:rFonts w:cs="Times New Roman"/>
      </w:rPr>
    </w:lvl>
    <w:lvl w:ilvl="2" w:tplc="2C0A001B" w:tentative="1">
      <w:start w:val="1"/>
      <w:numFmt w:val="lowerRoman"/>
      <w:lvlText w:val="%3."/>
      <w:lvlJc w:val="right"/>
      <w:pPr>
        <w:ind w:left="2520" w:hanging="180"/>
      </w:pPr>
      <w:rPr>
        <w:rFonts w:cs="Times New Roman"/>
      </w:rPr>
    </w:lvl>
    <w:lvl w:ilvl="3" w:tplc="2C0A000F" w:tentative="1">
      <w:start w:val="1"/>
      <w:numFmt w:val="decimal"/>
      <w:lvlText w:val="%4."/>
      <w:lvlJc w:val="left"/>
      <w:pPr>
        <w:ind w:left="3240" w:hanging="360"/>
      </w:pPr>
      <w:rPr>
        <w:rFonts w:cs="Times New Roman"/>
      </w:rPr>
    </w:lvl>
    <w:lvl w:ilvl="4" w:tplc="2C0A0019" w:tentative="1">
      <w:start w:val="1"/>
      <w:numFmt w:val="lowerLetter"/>
      <w:lvlText w:val="%5."/>
      <w:lvlJc w:val="left"/>
      <w:pPr>
        <w:ind w:left="3960" w:hanging="360"/>
      </w:pPr>
      <w:rPr>
        <w:rFonts w:cs="Times New Roman"/>
      </w:rPr>
    </w:lvl>
    <w:lvl w:ilvl="5" w:tplc="2C0A001B" w:tentative="1">
      <w:start w:val="1"/>
      <w:numFmt w:val="lowerRoman"/>
      <w:lvlText w:val="%6."/>
      <w:lvlJc w:val="right"/>
      <w:pPr>
        <w:ind w:left="4680" w:hanging="180"/>
      </w:pPr>
      <w:rPr>
        <w:rFonts w:cs="Times New Roman"/>
      </w:rPr>
    </w:lvl>
    <w:lvl w:ilvl="6" w:tplc="2C0A000F" w:tentative="1">
      <w:start w:val="1"/>
      <w:numFmt w:val="decimal"/>
      <w:lvlText w:val="%7."/>
      <w:lvlJc w:val="left"/>
      <w:pPr>
        <w:ind w:left="5400" w:hanging="360"/>
      </w:pPr>
      <w:rPr>
        <w:rFonts w:cs="Times New Roman"/>
      </w:rPr>
    </w:lvl>
    <w:lvl w:ilvl="7" w:tplc="2C0A0019" w:tentative="1">
      <w:start w:val="1"/>
      <w:numFmt w:val="lowerLetter"/>
      <w:lvlText w:val="%8."/>
      <w:lvlJc w:val="left"/>
      <w:pPr>
        <w:ind w:left="6120" w:hanging="360"/>
      </w:pPr>
      <w:rPr>
        <w:rFonts w:cs="Times New Roman"/>
      </w:rPr>
    </w:lvl>
    <w:lvl w:ilvl="8" w:tplc="2C0A001B" w:tentative="1">
      <w:start w:val="1"/>
      <w:numFmt w:val="lowerRoman"/>
      <w:lvlText w:val="%9."/>
      <w:lvlJc w:val="right"/>
      <w:pPr>
        <w:ind w:left="6840" w:hanging="180"/>
      </w:pPr>
      <w:rPr>
        <w:rFonts w:cs="Times New Roman"/>
      </w:rPr>
    </w:lvl>
  </w:abstractNum>
  <w:abstractNum w:abstractNumId="60" w15:restartNumberingAfterBreak="0">
    <w:nsid w:val="7E3348B1"/>
    <w:multiLevelType w:val="hybridMultilevel"/>
    <w:tmpl w:val="DFAE9D50"/>
    <w:lvl w:ilvl="0" w:tplc="D7C2C578">
      <w:start w:val="1"/>
      <w:numFmt w:val="lowerRoman"/>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7E5B317A"/>
    <w:multiLevelType w:val="multilevel"/>
    <w:tmpl w:val="D848F726"/>
    <w:lvl w:ilvl="0">
      <w:start w:val="1"/>
      <w:numFmt w:val="upperRoman"/>
      <w:pStyle w:val="10TTULOS"/>
      <w:suff w:val="nothing"/>
      <w:lvlText w:val="TÍTULO %1"/>
      <w:lvlJc w:val="left"/>
      <w:pPr>
        <w:ind w:left="0" w:firstLine="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pStyle w:val="11Artculos"/>
      <w:isLgl/>
      <w:lvlText w:val="Artículo %1.%2"/>
      <w:lvlJc w:val="left"/>
      <w:pPr>
        <w:tabs>
          <w:tab w:val="num" w:pos="2835"/>
        </w:tabs>
        <w:ind w:left="0" w:firstLine="1418"/>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lowerLetter"/>
      <w:pStyle w:val="12Incisosabetc"/>
      <w:lvlText w:val="(%3)"/>
      <w:lvlJc w:val="left"/>
      <w:pPr>
        <w:tabs>
          <w:tab w:val="num" w:pos="2835"/>
        </w:tabs>
        <w:ind w:left="0" w:firstLine="2268"/>
      </w:pPr>
      <w:rPr>
        <w:rFonts w:hint="default"/>
      </w:rPr>
    </w:lvl>
    <w:lvl w:ilvl="3">
      <w:start w:val="1"/>
      <w:numFmt w:val="lowerRoman"/>
      <w:pStyle w:val="13Sub-incisosiiietc"/>
      <w:lvlText w:val="(%4)"/>
      <w:lvlJc w:val="left"/>
      <w:pPr>
        <w:tabs>
          <w:tab w:val="num" w:pos="3686"/>
        </w:tabs>
        <w:ind w:left="851" w:firstLine="226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938370388">
    <w:abstractNumId w:val="39"/>
  </w:num>
  <w:num w:numId="2" w16cid:durableId="1826045764">
    <w:abstractNumId w:val="25"/>
  </w:num>
  <w:num w:numId="3" w16cid:durableId="1846479366">
    <w:abstractNumId w:val="43"/>
  </w:num>
  <w:num w:numId="4" w16cid:durableId="2130125071">
    <w:abstractNumId w:val="33"/>
  </w:num>
  <w:num w:numId="5" w16cid:durableId="494564965">
    <w:abstractNumId w:val="57"/>
  </w:num>
  <w:num w:numId="6" w16cid:durableId="1830780456">
    <w:abstractNumId w:val="31"/>
  </w:num>
  <w:num w:numId="7" w16cid:durableId="231934831">
    <w:abstractNumId w:val="29"/>
  </w:num>
  <w:num w:numId="8" w16cid:durableId="1170366590">
    <w:abstractNumId w:val="36"/>
  </w:num>
  <w:num w:numId="9" w16cid:durableId="593979505">
    <w:abstractNumId w:val="13"/>
  </w:num>
  <w:num w:numId="10" w16cid:durableId="567494133">
    <w:abstractNumId w:val="54"/>
  </w:num>
  <w:num w:numId="11" w16cid:durableId="1450776028">
    <w:abstractNumId w:val="40"/>
  </w:num>
  <w:num w:numId="12" w16cid:durableId="1616788948">
    <w:abstractNumId w:val="58"/>
  </w:num>
  <w:num w:numId="13" w16cid:durableId="1423338573">
    <w:abstractNumId w:val="16"/>
  </w:num>
  <w:num w:numId="14" w16cid:durableId="31350425">
    <w:abstractNumId w:val="56"/>
  </w:num>
  <w:num w:numId="15" w16cid:durableId="1425304424">
    <w:abstractNumId w:val="14"/>
  </w:num>
  <w:num w:numId="16" w16cid:durableId="616105672">
    <w:abstractNumId w:val="35"/>
  </w:num>
  <w:num w:numId="17" w16cid:durableId="625818718">
    <w:abstractNumId w:val="37"/>
  </w:num>
  <w:num w:numId="18" w16cid:durableId="2049835920">
    <w:abstractNumId w:val="23"/>
  </w:num>
  <w:num w:numId="19" w16cid:durableId="1550678984">
    <w:abstractNumId w:val="19"/>
  </w:num>
  <w:num w:numId="20" w16cid:durableId="1934588561">
    <w:abstractNumId w:val="26"/>
  </w:num>
  <w:num w:numId="21" w16cid:durableId="2044355877">
    <w:abstractNumId w:val="59"/>
  </w:num>
  <w:num w:numId="22" w16cid:durableId="1803309861">
    <w:abstractNumId w:val="4"/>
  </w:num>
  <w:num w:numId="23" w16cid:durableId="440686470">
    <w:abstractNumId w:val="8"/>
  </w:num>
  <w:num w:numId="24" w16cid:durableId="812257992">
    <w:abstractNumId w:val="6"/>
  </w:num>
  <w:num w:numId="25" w16cid:durableId="2052074690">
    <w:abstractNumId w:val="55"/>
  </w:num>
  <w:num w:numId="26" w16cid:durableId="1348167393">
    <w:abstractNumId w:val="28"/>
  </w:num>
  <w:num w:numId="27" w16cid:durableId="2097163079">
    <w:abstractNumId w:val="17"/>
  </w:num>
  <w:num w:numId="28" w16cid:durableId="1342006404">
    <w:abstractNumId w:val="49"/>
  </w:num>
  <w:num w:numId="29" w16cid:durableId="997155693">
    <w:abstractNumId w:val="3"/>
  </w:num>
  <w:num w:numId="30" w16cid:durableId="691809970">
    <w:abstractNumId w:val="2"/>
  </w:num>
  <w:num w:numId="31" w16cid:durableId="1035345236">
    <w:abstractNumId w:val="1"/>
  </w:num>
  <w:num w:numId="32" w16cid:durableId="800152125">
    <w:abstractNumId w:val="38"/>
  </w:num>
  <w:num w:numId="33" w16cid:durableId="689650178">
    <w:abstractNumId w:val="7"/>
  </w:num>
  <w:num w:numId="34" w16cid:durableId="1466700406">
    <w:abstractNumId w:val="5"/>
  </w:num>
  <w:num w:numId="35" w16cid:durableId="13846892">
    <w:abstractNumId w:val="12"/>
  </w:num>
  <w:num w:numId="36" w16cid:durableId="1014498590">
    <w:abstractNumId w:val="44"/>
  </w:num>
  <w:num w:numId="37" w16cid:durableId="353193083">
    <w:abstractNumId w:val="34"/>
  </w:num>
  <w:num w:numId="38" w16cid:durableId="1722291852">
    <w:abstractNumId w:val="9"/>
  </w:num>
  <w:num w:numId="39" w16cid:durableId="1220168528">
    <w:abstractNumId w:val="0"/>
  </w:num>
  <w:num w:numId="40" w16cid:durableId="1010375966">
    <w:abstractNumId w:val="50"/>
  </w:num>
  <w:num w:numId="41" w16cid:durableId="1849782700">
    <w:abstractNumId w:val="32"/>
  </w:num>
  <w:num w:numId="42" w16cid:durableId="133753285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767186960">
    <w:abstractNumId w:val="53"/>
  </w:num>
  <w:num w:numId="44" w16cid:durableId="12153462">
    <w:abstractNumId w:val="30"/>
  </w:num>
  <w:num w:numId="45" w16cid:durableId="967010738">
    <w:abstractNumId w:val="60"/>
  </w:num>
  <w:num w:numId="46" w16cid:durableId="48960310">
    <w:abstractNumId w:val="42"/>
  </w:num>
  <w:num w:numId="47" w16cid:durableId="1704087955">
    <w:abstractNumId w:val="51"/>
  </w:num>
  <w:num w:numId="48" w16cid:durableId="1434782682">
    <w:abstractNumId w:val="45"/>
  </w:num>
  <w:num w:numId="49" w16cid:durableId="297034091">
    <w:abstractNumId w:val="61"/>
  </w:num>
  <w:num w:numId="50" w16cid:durableId="16664746">
    <w:abstractNumId w:val="46"/>
  </w:num>
  <w:num w:numId="51" w16cid:durableId="1330523676">
    <w:abstractNumId w:val="41"/>
  </w:num>
  <w:num w:numId="52" w16cid:durableId="913393176">
    <w:abstractNumId w:val="47"/>
  </w:num>
  <w:num w:numId="53" w16cid:durableId="538276676">
    <w:abstractNumId w:val="27"/>
  </w:num>
  <w:num w:numId="54" w16cid:durableId="1829402983">
    <w:abstractNumId w:val="48"/>
  </w:num>
  <w:num w:numId="55" w16cid:durableId="47078042">
    <w:abstractNumId w:val="18"/>
  </w:num>
  <w:num w:numId="56" w16cid:durableId="109278641">
    <w:abstractNumId w:val="10"/>
  </w:num>
  <w:num w:numId="57" w16cid:durableId="2118941582">
    <w:abstractNumId w:val="22"/>
  </w:num>
  <w:num w:numId="58" w16cid:durableId="473186288">
    <w:abstractNumId w:val="11"/>
  </w:num>
  <w:num w:numId="59" w16cid:durableId="2047560238">
    <w:abstractNumId w:val="24"/>
  </w:num>
  <w:num w:numId="60" w16cid:durableId="903491371">
    <w:abstractNumId w:val="20"/>
  </w:num>
  <w:num w:numId="61" w16cid:durableId="50662334">
    <w:abstractNumId w:val="15"/>
  </w:num>
  <w:num w:numId="62" w16cid:durableId="152110452">
    <w:abstractNumId w:val="52"/>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4B14"/>
    <w:rsid w:val="00001C0A"/>
    <w:rsid w:val="00002A1D"/>
    <w:rsid w:val="00003101"/>
    <w:rsid w:val="000035E5"/>
    <w:rsid w:val="00005180"/>
    <w:rsid w:val="00005497"/>
    <w:rsid w:val="00005C82"/>
    <w:rsid w:val="000102B9"/>
    <w:rsid w:val="00010567"/>
    <w:rsid w:val="00010E27"/>
    <w:rsid w:val="000121ED"/>
    <w:rsid w:val="00012FA7"/>
    <w:rsid w:val="000142C3"/>
    <w:rsid w:val="000143F2"/>
    <w:rsid w:val="00014759"/>
    <w:rsid w:val="00014AB0"/>
    <w:rsid w:val="00015043"/>
    <w:rsid w:val="00015A7C"/>
    <w:rsid w:val="000171B2"/>
    <w:rsid w:val="00017505"/>
    <w:rsid w:val="000178B1"/>
    <w:rsid w:val="00017FA2"/>
    <w:rsid w:val="0002018E"/>
    <w:rsid w:val="0002197C"/>
    <w:rsid w:val="00022184"/>
    <w:rsid w:val="000222FA"/>
    <w:rsid w:val="00023ED4"/>
    <w:rsid w:val="000246CE"/>
    <w:rsid w:val="00025103"/>
    <w:rsid w:val="0002552B"/>
    <w:rsid w:val="000257EF"/>
    <w:rsid w:val="00025BA8"/>
    <w:rsid w:val="00026CE2"/>
    <w:rsid w:val="00026D97"/>
    <w:rsid w:val="00027846"/>
    <w:rsid w:val="000307EB"/>
    <w:rsid w:val="00030C6E"/>
    <w:rsid w:val="000330E8"/>
    <w:rsid w:val="00033A42"/>
    <w:rsid w:val="00035036"/>
    <w:rsid w:val="00035E11"/>
    <w:rsid w:val="00036230"/>
    <w:rsid w:val="000409D0"/>
    <w:rsid w:val="00042EE3"/>
    <w:rsid w:val="000437CD"/>
    <w:rsid w:val="0004463F"/>
    <w:rsid w:val="0004517A"/>
    <w:rsid w:val="000451FC"/>
    <w:rsid w:val="000452B9"/>
    <w:rsid w:val="000457B8"/>
    <w:rsid w:val="00045B52"/>
    <w:rsid w:val="0004607F"/>
    <w:rsid w:val="000460F2"/>
    <w:rsid w:val="00046404"/>
    <w:rsid w:val="0004716C"/>
    <w:rsid w:val="0004728A"/>
    <w:rsid w:val="000473B3"/>
    <w:rsid w:val="00047790"/>
    <w:rsid w:val="00050AFE"/>
    <w:rsid w:val="00050FAF"/>
    <w:rsid w:val="000528C4"/>
    <w:rsid w:val="000531D0"/>
    <w:rsid w:val="0005467A"/>
    <w:rsid w:val="00054DD4"/>
    <w:rsid w:val="000550FB"/>
    <w:rsid w:val="0005701C"/>
    <w:rsid w:val="00057758"/>
    <w:rsid w:val="000578FE"/>
    <w:rsid w:val="00057ADC"/>
    <w:rsid w:val="00057D8F"/>
    <w:rsid w:val="0006040F"/>
    <w:rsid w:val="0006041F"/>
    <w:rsid w:val="00060C9E"/>
    <w:rsid w:val="000614E3"/>
    <w:rsid w:val="0006297C"/>
    <w:rsid w:val="00063AB1"/>
    <w:rsid w:val="00063EE4"/>
    <w:rsid w:val="00064131"/>
    <w:rsid w:val="00064CA4"/>
    <w:rsid w:val="00064DA8"/>
    <w:rsid w:val="00064DCE"/>
    <w:rsid w:val="000656C6"/>
    <w:rsid w:val="00065AC5"/>
    <w:rsid w:val="00066D83"/>
    <w:rsid w:val="00067C5A"/>
    <w:rsid w:val="0007152B"/>
    <w:rsid w:val="00071F2E"/>
    <w:rsid w:val="00072895"/>
    <w:rsid w:val="00072E28"/>
    <w:rsid w:val="00073023"/>
    <w:rsid w:val="00073210"/>
    <w:rsid w:val="0007324D"/>
    <w:rsid w:val="00075D2A"/>
    <w:rsid w:val="00077188"/>
    <w:rsid w:val="000772E1"/>
    <w:rsid w:val="00077884"/>
    <w:rsid w:val="00077999"/>
    <w:rsid w:val="00077A58"/>
    <w:rsid w:val="000808DB"/>
    <w:rsid w:val="00081109"/>
    <w:rsid w:val="00081CE6"/>
    <w:rsid w:val="00081E17"/>
    <w:rsid w:val="000825F0"/>
    <w:rsid w:val="0008427D"/>
    <w:rsid w:val="00084DF5"/>
    <w:rsid w:val="0008608C"/>
    <w:rsid w:val="000866BB"/>
    <w:rsid w:val="000866E6"/>
    <w:rsid w:val="00087C81"/>
    <w:rsid w:val="00087D31"/>
    <w:rsid w:val="000907DF"/>
    <w:rsid w:val="00090C23"/>
    <w:rsid w:val="000916E5"/>
    <w:rsid w:val="00091EE7"/>
    <w:rsid w:val="000928EE"/>
    <w:rsid w:val="00093760"/>
    <w:rsid w:val="00093D5A"/>
    <w:rsid w:val="00094E0F"/>
    <w:rsid w:val="00096C43"/>
    <w:rsid w:val="00096CE7"/>
    <w:rsid w:val="0009723C"/>
    <w:rsid w:val="000A010A"/>
    <w:rsid w:val="000A1E65"/>
    <w:rsid w:val="000A337C"/>
    <w:rsid w:val="000A5665"/>
    <w:rsid w:val="000A571F"/>
    <w:rsid w:val="000A7137"/>
    <w:rsid w:val="000B074F"/>
    <w:rsid w:val="000B0839"/>
    <w:rsid w:val="000B123E"/>
    <w:rsid w:val="000B3AFB"/>
    <w:rsid w:val="000B40CB"/>
    <w:rsid w:val="000B4B57"/>
    <w:rsid w:val="000B4E91"/>
    <w:rsid w:val="000B5780"/>
    <w:rsid w:val="000B57A2"/>
    <w:rsid w:val="000B5EB8"/>
    <w:rsid w:val="000B7EDF"/>
    <w:rsid w:val="000C021F"/>
    <w:rsid w:val="000C10AA"/>
    <w:rsid w:val="000C12EA"/>
    <w:rsid w:val="000C25FD"/>
    <w:rsid w:val="000C4D3B"/>
    <w:rsid w:val="000C5477"/>
    <w:rsid w:val="000C553D"/>
    <w:rsid w:val="000C5B32"/>
    <w:rsid w:val="000C630D"/>
    <w:rsid w:val="000C7BF0"/>
    <w:rsid w:val="000D1922"/>
    <w:rsid w:val="000D1CD2"/>
    <w:rsid w:val="000D20A5"/>
    <w:rsid w:val="000D2AA1"/>
    <w:rsid w:val="000D2B3F"/>
    <w:rsid w:val="000D300B"/>
    <w:rsid w:val="000D452E"/>
    <w:rsid w:val="000D4600"/>
    <w:rsid w:val="000D58EB"/>
    <w:rsid w:val="000D5BDC"/>
    <w:rsid w:val="000D6CBF"/>
    <w:rsid w:val="000D7F46"/>
    <w:rsid w:val="000E0277"/>
    <w:rsid w:val="000E083C"/>
    <w:rsid w:val="000E1161"/>
    <w:rsid w:val="000E13BB"/>
    <w:rsid w:val="000E1732"/>
    <w:rsid w:val="000E1A8D"/>
    <w:rsid w:val="000E1F5A"/>
    <w:rsid w:val="000E240E"/>
    <w:rsid w:val="000E268C"/>
    <w:rsid w:val="000E277B"/>
    <w:rsid w:val="000E386C"/>
    <w:rsid w:val="000E427A"/>
    <w:rsid w:val="000E4965"/>
    <w:rsid w:val="000E64B9"/>
    <w:rsid w:val="000E732F"/>
    <w:rsid w:val="000F039B"/>
    <w:rsid w:val="000F064E"/>
    <w:rsid w:val="000F072E"/>
    <w:rsid w:val="000F1BC5"/>
    <w:rsid w:val="000F1EE6"/>
    <w:rsid w:val="000F3143"/>
    <w:rsid w:val="000F4579"/>
    <w:rsid w:val="000F4BC9"/>
    <w:rsid w:val="000F4C4A"/>
    <w:rsid w:val="000F54FE"/>
    <w:rsid w:val="000F6303"/>
    <w:rsid w:val="00100B79"/>
    <w:rsid w:val="00100D03"/>
    <w:rsid w:val="00100D0D"/>
    <w:rsid w:val="00101106"/>
    <w:rsid w:val="001013A6"/>
    <w:rsid w:val="0010193C"/>
    <w:rsid w:val="00101C36"/>
    <w:rsid w:val="00102FF9"/>
    <w:rsid w:val="00103698"/>
    <w:rsid w:val="00104023"/>
    <w:rsid w:val="00104E5D"/>
    <w:rsid w:val="00104EFA"/>
    <w:rsid w:val="00105312"/>
    <w:rsid w:val="001063E5"/>
    <w:rsid w:val="00106981"/>
    <w:rsid w:val="00107FF9"/>
    <w:rsid w:val="0011032B"/>
    <w:rsid w:val="00110787"/>
    <w:rsid w:val="00112A85"/>
    <w:rsid w:val="00113071"/>
    <w:rsid w:val="001138DF"/>
    <w:rsid w:val="001142D5"/>
    <w:rsid w:val="0011431D"/>
    <w:rsid w:val="0011520B"/>
    <w:rsid w:val="00115725"/>
    <w:rsid w:val="00115B08"/>
    <w:rsid w:val="0011625D"/>
    <w:rsid w:val="001164E7"/>
    <w:rsid w:val="00116ADF"/>
    <w:rsid w:val="0012199A"/>
    <w:rsid w:val="00121A54"/>
    <w:rsid w:val="00121AC4"/>
    <w:rsid w:val="001220C7"/>
    <w:rsid w:val="001229FA"/>
    <w:rsid w:val="00122D1D"/>
    <w:rsid w:val="00123CFC"/>
    <w:rsid w:val="00124DE9"/>
    <w:rsid w:val="001266FF"/>
    <w:rsid w:val="00126AD7"/>
    <w:rsid w:val="0013052A"/>
    <w:rsid w:val="0013058F"/>
    <w:rsid w:val="00130964"/>
    <w:rsid w:val="00130A23"/>
    <w:rsid w:val="00131594"/>
    <w:rsid w:val="00131CC2"/>
    <w:rsid w:val="00132008"/>
    <w:rsid w:val="00132E40"/>
    <w:rsid w:val="00132E91"/>
    <w:rsid w:val="001351C2"/>
    <w:rsid w:val="00135B1B"/>
    <w:rsid w:val="00135B65"/>
    <w:rsid w:val="00135D4F"/>
    <w:rsid w:val="00136137"/>
    <w:rsid w:val="0013658E"/>
    <w:rsid w:val="001365B0"/>
    <w:rsid w:val="00137842"/>
    <w:rsid w:val="00137AE1"/>
    <w:rsid w:val="0014067C"/>
    <w:rsid w:val="001410E7"/>
    <w:rsid w:val="00141746"/>
    <w:rsid w:val="0014187B"/>
    <w:rsid w:val="00143058"/>
    <w:rsid w:val="00143430"/>
    <w:rsid w:val="00143516"/>
    <w:rsid w:val="00143AEE"/>
    <w:rsid w:val="001452EA"/>
    <w:rsid w:val="001463BF"/>
    <w:rsid w:val="0014712F"/>
    <w:rsid w:val="00147269"/>
    <w:rsid w:val="001476B8"/>
    <w:rsid w:val="00147D83"/>
    <w:rsid w:val="00147DCF"/>
    <w:rsid w:val="00147E52"/>
    <w:rsid w:val="00147FAE"/>
    <w:rsid w:val="0015088E"/>
    <w:rsid w:val="00150C5F"/>
    <w:rsid w:val="0015143D"/>
    <w:rsid w:val="00151649"/>
    <w:rsid w:val="001517D1"/>
    <w:rsid w:val="00151EE4"/>
    <w:rsid w:val="0015294C"/>
    <w:rsid w:val="00153951"/>
    <w:rsid w:val="001539A0"/>
    <w:rsid w:val="0015539E"/>
    <w:rsid w:val="00156732"/>
    <w:rsid w:val="00156DDF"/>
    <w:rsid w:val="001574BA"/>
    <w:rsid w:val="001574E8"/>
    <w:rsid w:val="00157E4D"/>
    <w:rsid w:val="00160F25"/>
    <w:rsid w:val="0016181B"/>
    <w:rsid w:val="001618F3"/>
    <w:rsid w:val="00162462"/>
    <w:rsid w:val="0016297C"/>
    <w:rsid w:val="00163144"/>
    <w:rsid w:val="0016367D"/>
    <w:rsid w:val="00163811"/>
    <w:rsid w:val="001639A7"/>
    <w:rsid w:val="00163E22"/>
    <w:rsid w:val="00165869"/>
    <w:rsid w:val="001721B1"/>
    <w:rsid w:val="001724FB"/>
    <w:rsid w:val="00172F7B"/>
    <w:rsid w:val="001750C6"/>
    <w:rsid w:val="00175373"/>
    <w:rsid w:val="00175A97"/>
    <w:rsid w:val="0017719E"/>
    <w:rsid w:val="00180858"/>
    <w:rsid w:val="00180BD8"/>
    <w:rsid w:val="00180F80"/>
    <w:rsid w:val="00181552"/>
    <w:rsid w:val="00181AD5"/>
    <w:rsid w:val="00182F12"/>
    <w:rsid w:val="001830E6"/>
    <w:rsid w:val="00183833"/>
    <w:rsid w:val="00184AF7"/>
    <w:rsid w:val="0018595E"/>
    <w:rsid w:val="00191655"/>
    <w:rsid w:val="00192751"/>
    <w:rsid w:val="00192914"/>
    <w:rsid w:val="00193C30"/>
    <w:rsid w:val="00194B36"/>
    <w:rsid w:val="00195381"/>
    <w:rsid w:val="0019587F"/>
    <w:rsid w:val="00195F0E"/>
    <w:rsid w:val="00197084"/>
    <w:rsid w:val="001971C8"/>
    <w:rsid w:val="001A03EC"/>
    <w:rsid w:val="001A177B"/>
    <w:rsid w:val="001A2107"/>
    <w:rsid w:val="001A2398"/>
    <w:rsid w:val="001A3004"/>
    <w:rsid w:val="001A343A"/>
    <w:rsid w:val="001A6925"/>
    <w:rsid w:val="001A7BB1"/>
    <w:rsid w:val="001B1F8B"/>
    <w:rsid w:val="001B2726"/>
    <w:rsid w:val="001B4C66"/>
    <w:rsid w:val="001B4DF7"/>
    <w:rsid w:val="001B5FBD"/>
    <w:rsid w:val="001B61DD"/>
    <w:rsid w:val="001B6966"/>
    <w:rsid w:val="001B6B35"/>
    <w:rsid w:val="001B6C9C"/>
    <w:rsid w:val="001B791C"/>
    <w:rsid w:val="001C0034"/>
    <w:rsid w:val="001C09AE"/>
    <w:rsid w:val="001C0DAE"/>
    <w:rsid w:val="001C138F"/>
    <w:rsid w:val="001C162B"/>
    <w:rsid w:val="001C16A2"/>
    <w:rsid w:val="001C2D16"/>
    <w:rsid w:val="001C2D6D"/>
    <w:rsid w:val="001C2D9A"/>
    <w:rsid w:val="001C3350"/>
    <w:rsid w:val="001C5C01"/>
    <w:rsid w:val="001C5C4D"/>
    <w:rsid w:val="001C5D83"/>
    <w:rsid w:val="001C75AB"/>
    <w:rsid w:val="001C7BF4"/>
    <w:rsid w:val="001D0468"/>
    <w:rsid w:val="001D06DA"/>
    <w:rsid w:val="001D0958"/>
    <w:rsid w:val="001D0C84"/>
    <w:rsid w:val="001D13DA"/>
    <w:rsid w:val="001D244F"/>
    <w:rsid w:val="001D2939"/>
    <w:rsid w:val="001D4B24"/>
    <w:rsid w:val="001D5792"/>
    <w:rsid w:val="001D5BE6"/>
    <w:rsid w:val="001D5D16"/>
    <w:rsid w:val="001D5F8E"/>
    <w:rsid w:val="001D63F3"/>
    <w:rsid w:val="001D6FA6"/>
    <w:rsid w:val="001D7343"/>
    <w:rsid w:val="001E01C6"/>
    <w:rsid w:val="001E08BC"/>
    <w:rsid w:val="001E1A99"/>
    <w:rsid w:val="001E20FC"/>
    <w:rsid w:val="001E2658"/>
    <w:rsid w:val="001E29DC"/>
    <w:rsid w:val="001E3424"/>
    <w:rsid w:val="001E3D34"/>
    <w:rsid w:val="001E4925"/>
    <w:rsid w:val="001E4FB2"/>
    <w:rsid w:val="001E53A5"/>
    <w:rsid w:val="001E6BC1"/>
    <w:rsid w:val="001F015B"/>
    <w:rsid w:val="001F19AF"/>
    <w:rsid w:val="001F21A3"/>
    <w:rsid w:val="001F315F"/>
    <w:rsid w:val="001F37A8"/>
    <w:rsid w:val="001F69D7"/>
    <w:rsid w:val="001F7E0F"/>
    <w:rsid w:val="002004EE"/>
    <w:rsid w:val="002015D1"/>
    <w:rsid w:val="00203A02"/>
    <w:rsid w:val="00203F82"/>
    <w:rsid w:val="00204AD3"/>
    <w:rsid w:val="00205090"/>
    <w:rsid w:val="00205512"/>
    <w:rsid w:val="00205C2B"/>
    <w:rsid w:val="00205E3F"/>
    <w:rsid w:val="0021034F"/>
    <w:rsid w:val="0021055D"/>
    <w:rsid w:val="002105D3"/>
    <w:rsid w:val="0021065B"/>
    <w:rsid w:val="00210C5E"/>
    <w:rsid w:val="002111D3"/>
    <w:rsid w:val="00211786"/>
    <w:rsid w:val="002138AA"/>
    <w:rsid w:val="00213B75"/>
    <w:rsid w:val="00216045"/>
    <w:rsid w:val="00216496"/>
    <w:rsid w:val="00217BED"/>
    <w:rsid w:val="00217E12"/>
    <w:rsid w:val="00217E3C"/>
    <w:rsid w:val="00220D78"/>
    <w:rsid w:val="00220E0D"/>
    <w:rsid w:val="00221201"/>
    <w:rsid w:val="0022276C"/>
    <w:rsid w:val="00222798"/>
    <w:rsid w:val="00222B36"/>
    <w:rsid w:val="00222C79"/>
    <w:rsid w:val="00223A2D"/>
    <w:rsid w:val="00224A41"/>
    <w:rsid w:val="0022527D"/>
    <w:rsid w:val="00226528"/>
    <w:rsid w:val="00227605"/>
    <w:rsid w:val="002278A6"/>
    <w:rsid w:val="00227AFF"/>
    <w:rsid w:val="00227B69"/>
    <w:rsid w:val="00227DB4"/>
    <w:rsid w:val="002302C3"/>
    <w:rsid w:val="002307FE"/>
    <w:rsid w:val="002312A9"/>
    <w:rsid w:val="00231319"/>
    <w:rsid w:val="00231A52"/>
    <w:rsid w:val="00233326"/>
    <w:rsid w:val="00235E16"/>
    <w:rsid w:val="00235E3A"/>
    <w:rsid w:val="0023664A"/>
    <w:rsid w:val="0023675F"/>
    <w:rsid w:val="002369AA"/>
    <w:rsid w:val="00237DC9"/>
    <w:rsid w:val="0024138F"/>
    <w:rsid w:val="0024172D"/>
    <w:rsid w:val="002438D9"/>
    <w:rsid w:val="00243C6C"/>
    <w:rsid w:val="00243D67"/>
    <w:rsid w:val="0024508A"/>
    <w:rsid w:val="00245F93"/>
    <w:rsid w:val="002473D9"/>
    <w:rsid w:val="002526CE"/>
    <w:rsid w:val="0025278B"/>
    <w:rsid w:val="00255E16"/>
    <w:rsid w:val="00255E68"/>
    <w:rsid w:val="002561DA"/>
    <w:rsid w:val="002573CB"/>
    <w:rsid w:val="002573DD"/>
    <w:rsid w:val="00257F85"/>
    <w:rsid w:val="00261152"/>
    <w:rsid w:val="00261A39"/>
    <w:rsid w:val="00261FF2"/>
    <w:rsid w:val="002620F5"/>
    <w:rsid w:val="0026256A"/>
    <w:rsid w:val="0026327E"/>
    <w:rsid w:val="002635BC"/>
    <w:rsid w:val="0026484F"/>
    <w:rsid w:val="0026591C"/>
    <w:rsid w:val="002673D3"/>
    <w:rsid w:val="0027021E"/>
    <w:rsid w:val="0027155C"/>
    <w:rsid w:val="0027283A"/>
    <w:rsid w:val="00273486"/>
    <w:rsid w:val="002734B1"/>
    <w:rsid w:val="00273968"/>
    <w:rsid w:val="002748D1"/>
    <w:rsid w:val="00275157"/>
    <w:rsid w:val="002756A2"/>
    <w:rsid w:val="002769B1"/>
    <w:rsid w:val="00276E30"/>
    <w:rsid w:val="00277123"/>
    <w:rsid w:val="002771A5"/>
    <w:rsid w:val="00277B07"/>
    <w:rsid w:val="00277F6E"/>
    <w:rsid w:val="002808C4"/>
    <w:rsid w:val="00280C90"/>
    <w:rsid w:val="00281A23"/>
    <w:rsid w:val="002829EE"/>
    <w:rsid w:val="002830DC"/>
    <w:rsid w:val="002845DD"/>
    <w:rsid w:val="00284741"/>
    <w:rsid w:val="00284756"/>
    <w:rsid w:val="002848EC"/>
    <w:rsid w:val="00285765"/>
    <w:rsid w:val="00285E91"/>
    <w:rsid w:val="002866B9"/>
    <w:rsid w:val="00286F75"/>
    <w:rsid w:val="00287466"/>
    <w:rsid w:val="002917BB"/>
    <w:rsid w:val="00291830"/>
    <w:rsid w:val="00293664"/>
    <w:rsid w:val="00293B7B"/>
    <w:rsid w:val="002945A7"/>
    <w:rsid w:val="002947B4"/>
    <w:rsid w:val="002963BA"/>
    <w:rsid w:val="00296B71"/>
    <w:rsid w:val="00297780"/>
    <w:rsid w:val="00297B65"/>
    <w:rsid w:val="002A0E3A"/>
    <w:rsid w:val="002A0F78"/>
    <w:rsid w:val="002A1C3D"/>
    <w:rsid w:val="002A30B9"/>
    <w:rsid w:val="002A39E9"/>
    <w:rsid w:val="002A4AE4"/>
    <w:rsid w:val="002A4E4D"/>
    <w:rsid w:val="002A4F4A"/>
    <w:rsid w:val="002A6B75"/>
    <w:rsid w:val="002A71C1"/>
    <w:rsid w:val="002B2D0D"/>
    <w:rsid w:val="002B2EE2"/>
    <w:rsid w:val="002C2144"/>
    <w:rsid w:val="002C28BF"/>
    <w:rsid w:val="002C2B11"/>
    <w:rsid w:val="002C46F7"/>
    <w:rsid w:val="002C557B"/>
    <w:rsid w:val="002C58C9"/>
    <w:rsid w:val="002C6550"/>
    <w:rsid w:val="002C6840"/>
    <w:rsid w:val="002C6B8B"/>
    <w:rsid w:val="002C738D"/>
    <w:rsid w:val="002C78B7"/>
    <w:rsid w:val="002C7CC6"/>
    <w:rsid w:val="002D3210"/>
    <w:rsid w:val="002D327C"/>
    <w:rsid w:val="002D32C4"/>
    <w:rsid w:val="002D3416"/>
    <w:rsid w:val="002D3BD2"/>
    <w:rsid w:val="002D47E9"/>
    <w:rsid w:val="002D4D4D"/>
    <w:rsid w:val="002D5A26"/>
    <w:rsid w:val="002D6D40"/>
    <w:rsid w:val="002D753E"/>
    <w:rsid w:val="002D7B6F"/>
    <w:rsid w:val="002D7E46"/>
    <w:rsid w:val="002E09E1"/>
    <w:rsid w:val="002E13A9"/>
    <w:rsid w:val="002E229B"/>
    <w:rsid w:val="002E3321"/>
    <w:rsid w:val="002E4AF0"/>
    <w:rsid w:val="002E5EF1"/>
    <w:rsid w:val="002E615E"/>
    <w:rsid w:val="002E61B5"/>
    <w:rsid w:val="002E7E3C"/>
    <w:rsid w:val="002F0029"/>
    <w:rsid w:val="002F1234"/>
    <w:rsid w:val="002F26A3"/>
    <w:rsid w:val="002F2AF8"/>
    <w:rsid w:val="002F2B63"/>
    <w:rsid w:val="002F33B2"/>
    <w:rsid w:val="002F3E63"/>
    <w:rsid w:val="002F3F58"/>
    <w:rsid w:val="002F52A1"/>
    <w:rsid w:val="002F5868"/>
    <w:rsid w:val="002F597C"/>
    <w:rsid w:val="002F703B"/>
    <w:rsid w:val="002F7E78"/>
    <w:rsid w:val="00300A08"/>
    <w:rsid w:val="00300C85"/>
    <w:rsid w:val="00301613"/>
    <w:rsid w:val="00301CC6"/>
    <w:rsid w:val="003038CD"/>
    <w:rsid w:val="00304410"/>
    <w:rsid w:val="00305CC9"/>
    <w:rsid w:val="003061D9"/>
    <w:rsid w:val="00306871"/>
    <w:rsid w:val="0030697C"/>
    <w:rsid w:val="003078A3"/>
    <w:rsid w:val="00307C84"/>
    <w:rsid w:val="003100CE"/>
    <w:rsid w:val="003110E6"/>
    <w:rsid w:val="00311E6D"/>
    <w:rsid w:val="00312B92"/>
    <w:rsid w:val="00313618"/>
    <w:rsid w:val="00313CC5"/>
    <w:rsid w:val="00313DEF"/>
    <w:rsid w:val="00314C66"/>
    <w:rsid w:val="003150FA"/>
    <w:rsid w:val="003165DA"/>
    <w:rsid w:val="003167D1"/>
    <w:rsid w:val="00317FB3"/>
    <w:rsid w:val="0032017D"/>
    <w:rsid w:val="00320699"/>
    <w:rsid w:val="00320D60"/>
    <w:rsid w:val="00321A66"/>
    <w:rsid w:val="00323074"/>
    <w:rsid w:val="003239D3"/>
    <w:rsid w:val="00323EB2"/>
    <w:rsid w:val="00325998"/>
    <w:rsid w:val="00326589"/>
    <w:rsid w:val="00326FAF"/>
    <w:rsid w:val="003302C6"/>
    <w:rsid w:val="00330D57"/>
    <w:rsid w:val="00330F71"/>
    <w:rsid w:val="00334BF2"/>
    <w:rsid w:val="003363B3"/>
    <w:rsid w:val="00336A8E"/>
    <w:rsid w:val="00340D71"/>
    <w:rsid w:val="00341C58"/>
    <w:rsid w:val="00341D29"/>
    <w:rsid w:val="0034258D"/>
    <w:rsid w:val="0034267A"/>
    <w:rsid w:val="0034281F"/>
    <w:rsid w:val="00347070"/>
    <w:rsid w:val="003470B7"/>
    <w:rsid w:val="003477E9"/>
    <w:rsid w:val="00350CC6"/>
    <w:rsid w:val="00350D1A"/>
    <w:rsid w:val="00352571"/>
    <w:rsid w:val="00354A0D"/>
    <w:rsid w:val="003553FB"/>
    <w:rsid w:val="0035542E"/>
    <w:rsid w:val="003565C6"/>
    <w:rsid w:val="00357454"/>
    <w:rsid w:val="00357FE8"/>
    <w:rsid w:val="003608D6"/>
    <w:rsid w:val="00361A60"/>
    <w:rsid w:val="00361E98"/>
    <w:rsid w:val="00361EAF"/>
    <w:rsid w:val="00362F0F"/>
    <w:rsid w:val="003634AA"/>
    <w:rsid w:val="0036357B"/>
    <w:rsid w:val="00364A5A"/>
    <w:rsid w:val="00364F57"/>
    <w:rsid w:val="00365734"/>
    <w:rsid w:val="00365CCD"/>
    <w:rsid w:val="00365F96"/>
    <w:rsid w:val="003662C5"/>
    <w:rsid w:val="003662D8"/>
    <w:rsid w:val="00366A1F"/>
    <w:rsid w:val="00370594"/>
    <w:rsid w:val="003706B2"/>
    <w:rsid w:val="00371346"/>
    <w:rsid w:val="00371437"/>
    <w:rsid w:val="00371919"/>
    <w:rsid w:val="003721FB"/>
    <w:rsid w:val="00372978"/>
    <w:rsid w:val="00372B92"/>
    <w:rsid w:val="00374F36"/>
    <w:rsid w:val="00375217"/>
    <w:rsid w:val="00377323"/>
    <w:rsid w:val="00377974"/>
    <w:rsid w:val="00377A2A"/>
    <w:rsid w:val="0038038C"/>
    <w:rsid w:val="00380A28"/>
    <w:rsid w:val="0038193B"/>
    <w:rsid w:val="00381A11"/>
    <w:rsid w:val="00382ABB"/>
    <w:rsid w:val="00383079"/>
    <w:rsid w:val="00385065"/>
    <w:rsid w:val="00386453"/>
    <w:rsid w:val="00390998"/>
    <w:rsid w:val="00390FA1"/>
    <w:rsid w:val="00392131"/>
    <w:rsid w:val="00392283"/>
    <w:rsid w:val="0039240E"/>
    <w:rsid w:val="00392681"/>
    <w:rsid w:val="0039408E"/>
    <w:rsid w:val="00394116"/>
    <w:rsid w:val="003944F5"/>
    <w:rsid w:val="003948DF"/>
    <w:rsid w:val="00394AEA"/>
    <w:rsid w:val="0039626B"/>
    <w:rsid w:val="00396C0E"/>
    <w:rsid w:val="003A09FD"/>
    <w:rsid w:val="003A186C"/>
    <w:rsid w:val="003A18F5"/>
    <w:rsid w:val="003A1ECD"/>
    <w:rsid w:val="003A2098"/>
    <w:rsid w:val="003A2697"/>
    <w:rsid w:val="003A46FC"/>
    <w:rsid w:val="003A4C8D"/>
    <w:rsid w:val="003A584A"/>
    <w:rsid w:val="003A6001"/>
    <w:rsid w:val="003A61DF"/>
    <w:rsid w:val="003A70F5"/>
    <w:rsid w:val="003B03A2"/>
    <w:rsid w:val="003B0A8D"/>
    <w:rsid w:val="003B1439"/>
    <w:rsid w:val="003B158C"/>
    <w:rsid w:val="003B22BD"/>
    <w:rsid w:val="003B24B5"/>
    <w:rsid w:val="003B54AA"/>
    <w:rsid w:val="003B5917"/>
    <w:rsid w:val="003B616E"/>
    <w:rsid w:val="003B6F99"/>
    <w:rsid w:val="003B7507"/>
    <w:rsid w:val="003B7942"/>
    <w:rsid w:val="003B7A05"/>
    <w:rsid w:val="003C109E"/>
    <w:rsid w:val="003C1205"/>
    <w:rsid w:val="003C3838"/>
    <w:rsid w:val="003C3BE5"/>
    <w:rsid w:val="003C49EC"/>
    <w:rsid w:val="003C4E29"/>
    <w:rsid w:val="003C5C0A"/>
    <w:rsid w:val="003C67B7"/>
    <w:rsid w:val="003C6C79"/>
    <w:rsid w:val="003D0409"/>
    <w:rsid w:val="003D0973"/>
    <w:rsid w:val="003D172F"/>
    <w:rsid w:val="003D1C0D"/>
    <w:rsid w:val="003D3D3A"/>
    <w:rsid w:val="003D3F15"/>
    <w:rsid w:val="003D40C1"/>
    <w:rsid w:val="003D4B02"/>
    <w:rsid w:val="003D50ED"/>
    <w:rsid w:val="003D57C5"/>
    <w:rsid w:val="003D655C"/>
    <w:rsid w:val="003D7955"/>
    <w:rsid w:val="003D7FC9"/>
    <w:rsid w:val="003E0412"/>
    <w:rsid w:val="003E0488"/>
    <w:rsid w:val="003E262E"/>
    <w:rsid w:val="003E43E9"/>
    <w:rsid w:val="003E4BFD"/>
    <w:rsid w:val="003E53DE"/>
    <w:rsid w:val="003E5B2D"/>
    <w:rsid w:val="003E5F8B"/>
    <w:rsid w:val="003E6570"/>
    <w:rsid w:val="003E6AA4"/>
    <w:rsid w:val="003E7315"/>
    <w:rsid w:val="003F1942"/>
    <w:rsid w:val="003F1C51"/>
    <w:rsid w:val="003F1C67"/>
    <w:rsid w:val="003F3B27"/>
    <w:rsid w:val="003F478B"/>
    <w:rsid w:val="003F47F3"/>
    <w:rsid w:val="003F5C90"/>
    <w:rsid w:val="003F67A5"/>
    <w:rsid w:val="003F6BA7"/>
    <w:rsid w:val="003F6CDA"/>
    <w:rsid w:val="003F73FF"/>
    <w:rsid w:val="003F7E6A"/>
    <w:rsid w:val="004001A2"/>
    <w:rsid w:val="004003BA"/>
    <w:rsid w:val="0040067B"/>
    <w:rsid w:val="00400765"/>
    <w:rsid w:val="0040081F"/>
    <w:rsid w:val="00401034"/>
    <w:rsid w:val="004012AB"/>
    <w:rsid w:val="004030A0"/>
    <w:rsid w:val="00403214"/>
    <w:rsid w:val="00403CAF"/>
    <w:rsid w:val="0040421A"/>
    <w:rsid w:val="00404556"/>
    <w:rsid w:val="00404EF8"/>
    <w:rsid w:val="0040602C"/>
    <w:rsid w:val="004063B1"/>
    <w:rsid w:val="00407226"/>
    <w:rsid w:val="00407372"/>
    <w:rsid w:val="004075BD"/>
    <w:rsid w:val="004077C2"/>
    <w:rsid w:val="004102B0"/>
    <w:rsid w:val="004114D3"/>
    <w:rsid w:val="00412807"/>
    <w:rsid w:val="00412F08"/>
    <w:rsid w:val="0041465E"/>
    <w:rsid w:val="00414D61"/>
    <w:rsid w:val="00414E2C"/>
    <w:rsid w:val="00415194"/>
    <w:rsid w:val="00415440"/>
    <w:rsid w:val="00415D22"/>
    <w:rsid w:val="004171C6"/>
    <w:rsid w:val="00417766"/>
    <w:rsid w:val="00417A6B"/>
    <w:rsid w:val="00420C30"/>
    <w:rsid w:val="004216BA"/>
    <w:rsid w:val="004219D3"/>
    <w:rsid w:val="00421C94"/>
    <w:rsid w:val="00422E03"/>
    <w:rsid w:val="0042356D"/>
    <w:rsid w:val="00425302"/>
    <w:rsid w:val="00425406"/>
    <w:rsid w:val="00425A59"/>
    <w:rsid w:val="00425B5E"/>
    <w:rsid w:val="00426212"/>
    <w:rsid w:val="00426665"/>
    <w:rsid w:val="00426FC5"/>
    <w:rsid w:val="00427979"/>
    <w:rsid w:val="0043309C"/>
    <w:rsid w:val="0043386F"/>
    <w:rsid w:val="00437DDA"/>
    <w:rsid w:val="0044128A"/>
    <w:rsid w:val="00441E61"/>
    <w:rsid w:val="00441EA8"/>
    <w:rsid w:val="00442AAD"/>
    <w:rsid w:val="004434D1"/>
    <w:rsid w:val="004436D4"/>
    <w:rsid w:val="00443EC5"/>
    <w:rsid w:val="00445C26"/>
    <w:rsid w:val="00446958"/>
    <w:rsid w:val="004471A8"/>
    <w:rsid w:val="0044752B"/>
    <w:rsid w:val="004503BD"/>
    <w:rsid w:val="0045061F"/>
    <w:rsid w:val="00450986"/>
    <w:rsid w:val="004519A3"/>
    <w:rsid w:val="00451D0E"/>
    <w:rsid w:val="00453052"/>
    <w:rsid w:val="004530E8"/>
    <w:rsid w:val="00454D67"/>
    <w:rsid w:val="00457550"/>
    <w:rsid w:val="00461075"/>
    <w:rsid w:val="004618F9"/>
    <w:rsid w:val="00462135"/>
    <w:rsid w:val="004621BA"/>
    <w:rsid w:val="004631DE"/>
    <w:rsid w:val="0046378E"/>
    <w:rsid w:val="00463C90"/>
    <w:rsid w:val="00463D23"/>
    <w:rsid w:val="0046450E"/>
    <w:rsid w:val="0046590C"/>
    <w:rsid w:val="004712D8"/>
    <w:rsid w:val="00471A48"/>
    <w:rsid w:val="00471EBC"/>
    <w:rsid w:val="0047287C"/>
    <w:rsid w:val="004739EE"/>
    <w:rsid w:val="00473AA5"/>
    <w:rsid w:val="00474B33"/>
    <w:rsid w:val="00474DA3"/>
    <w:rsid w:val="00474F6E"/>
    <w:rsid w:val="004759D6"/>
    <w:rsid w:val="0047666C"/>
    <w:rsid w:val="00476777"/>
    <w:rsid w:val="004767D7"/>
    <w:rsid w:val="00477785"/>
    <w:rsid w:val="00477DAC"/>
    <w:rsid w:val="00480692"/>
    <w:rsid w:val="00480AD3"/>
    <w:rsid w:val="00483F1F"/>
    <w:rsid w:val="00484ACF"/>
    <w:rsid w:val="00484B8B"/>
    <w:rsid w:val="00484D45"/>
    <w:rsid w:val="00484D9A"/>
    <w:rsid w:val="00486D1D"/>
    <w:rsid w:val="00487632"/>
    <w:rsid w:val="00490389"/>
    <w:rsid w:val="00490427"/>
    <w:rsid w:val="004906F8"/>
    <w:rsid w:val="00491212"/>
    <w:rsid w:val="0049224A"/>
    <w:rsid w:val="004924FE"/>
    <w:rsid w:val="00494C48"/>
    <w:rsid w:val="004960CE"/>
    <w:rsid w:val="00496ACA"/>
    <w:rsid w:val="00497A84"/>
    <w:rsid w:val="004A56A5"/>
    <w:rsid w:val="004A5773"/>
    <w:rsid w:val="004A78A0"/>
    <w:rsid w:val="004B074E"/>
    <w:rsid w:val="004B2723"/>
    <w:rsid w:val="004B2A8C"/>
    <w:rsid w:val="004B3567"/>
    <w:rsid w:val="004B53DB"/>
    <w:rsid w:val="004B582E"/>
    <w:rsid w:val="004B5AA4"/>
    <w:rsid w:val="004B67D5"/>
    <w:rsid w:val="004B719F"/>
    <w:rsid w:val="004B7FB4"/>
    <w:rsid w:val="004C03EF"/>
    <w:rsid w:val="004C24F8"/>
    <w:rsid w:val="004C26A5"/>
    <w:rsid w:val="004C4152"/>
    <w:rsid w:val="004C45E1"/>
    <w:rsid w:val="004C46FC"/>
    <w:rsid w:val="004C4BEC"/>
    <w:rsid w:val="004C5730"/>
    <w:rsid w:val="004C5E1A"/>
    <w:rsid w:val="004C721E"/>
    <w:rsid w:val="004C7B5C"/>
    <w:rsid w:val="004C7C75"/>
    <w:rsid w:val="004D07E8"/>
    <w:rsid w:val="004D2762"/>
    <w:rsid w:val="004D30AE"/>
    <w:rsid w:val="004D4713"/>
    <w:rsid w:val="004D4B24"/>
    <w:rsid w:val="004D61C2"/>
    <w:rsid w:val="004E0286"/>
    <w:rsid w:val="004E0FA6"/>
    <w:rsid w:val="004E2D7E"/>
    <w:rsid w:val="004E3747"/>
    <w:rsid w:val="004E3BDB"/>
    <w:rsid w:val="004E4B0D"/>
    <w:rsid w:val="004E5A84"/>
    <w:rsid w:val="004E5B05"/>
    <w:rsid w:val="004E5D3D"/>
    <w:rsid w:val="004E5E74"/>
    <w:rsid w:val="004E5EFF"/>
    <w:rsid w:val="004E62A3"/>
    <w:rsid w:val="004F0C68"/>
    <w:rsid w:val="004F1008"/>
    <w:rsid w:val="004F10B6"/>
    <w:rsid w:val="004F1C0F"/>
    <w:rsid w:val="004F3DB3"/>
    <w:rsid w:val="004F5217"/>
    <w:rsid w:val="004F5783"/>
    <w:rsid w:val="004F677E"/>
    <w:rsid w:val="004F680E"/>
    <w:rsid w:val="004F6E19"/>
    <w:rsid w:val="00500021"/>
    <w:rsid w:val="005023CF"/>
    <w:rsid w:val="00502A4C"/>
    <w:rsid w:val="0050310A"/>
    <w:rsid w:val="00503F9D"/>
    <w:rsid w:val="00504B31"/>
    <w:rsid w:val="00505F83"/>
    <w:rsid w:val="00506ED7"/>
    <w:rsid w:val="0050792D"/>
    <w:rsid w:val="005107E7"/>
    <w:rsid w:val="00511568"/>
    <w:rsid w:val="005120FD"/>
    <w:rsid w:val="005122CF"/>
    <w:rsid w:val="005124AF"/>
    <w:rsid w:val="00512895"/>
    <w:rsid w:val="00513826"/>
    <w:rsid w:val="0051392A"/>
    <w:rsid w:val="00514502"/>
    <w:rsid w:val="005160A3"/>
    <w:rsid w:val="005164DE"/>
    <w:rsid w:val="0051730A"/>
    <w:rsid w:val="00517491"/>
    <w:rsid w:val="00517830"/>
    <w:rsid w:val="00520835"/>
    <w:rsid w:val="00520E60"/>
    <w:rsid w:val="0052188E"/>
    <w:rsid w:val="00522059"/>
    <w:rsid w:val="00522427"/>
    <w:rsid w:val="00522B4F"/>
    <w:rsid w:val="00523010"/>
    <w:rsid w:val="005232AC"/>
    <w:rsid w:val="0052536A"/>
    <w:rsid w:val="0052607D"/>
    <w:rsid w:val="005276A6"/>
    <w:rsid w:val="005309AD"/>
    <w:rsid w:val="00532782"/>
    <w:rsid w:val="00532DAC"/>
    <w:rsid w:val="00533279"/>
    <w:rsid w:val="00533572"/>
    <w:rsid w:val="00533EF9"/>
    <w:rsid w:val="00534A9B"/>
    <w:rsid w:val="00535DC7"/>
    <w:rsid w:val="00540AAF"/>
    <w:rsid w:val="00540B13"/>
    <w:rsid w:val="005410BE"/>
    <w:rsid w:val="005410F9"/>
    <w:rsid w:val="005421DB"/>
    <w:rsid w:val="005421F7"/>
    <w:rsid w:val="0054424C"/>
    <w:rsid w:val="00544B1F"/>
    <w:rsid w:val="0054657F"/>
    <w:rsid w:val="005467EF"/>
    <w:rsid w:val="00547173"/>
    <w:rsid w:val="00547D27"/>
    <w:rsid w:val="0055013D"/>
    <w:rsid w:val="00550370"/>
    <w:rsid w:val="00550551"/>
    <w:rsid w:val="00551383"/>
    <w:rsid w:val="00551D1C"/>
    <w:rsid w:val="0055227B"/>
    <w:rsid w:val="0055243D"/>
    <w:rsid w:val="0055309D"/>
    <w:rsid w:val="005539D7"/>
    <w:rsid w:val="005543CD"/>
    <w:rsid w:val="00555D2F"/>
    <w:rsid w:val="005562FB"/>
    <w:rsid w:val="0056003B"/>
    <w:rsid w:val="00560756"/>
    <w:rsid w:val="00561EF4"/>
    <w:rsid w:val="0056346E"/>
    <w:rsid w:val="0056470E"/>
    <w:rsid w:val="00565470"/>
    <w:rsid w:val="00566874"/>
    <w:rsid w:val="00570D05"/>
    <w:rsid w:val="00571C15"/>
    <w:rsid w:val="005720D0"/>
    <w:rsid w:val="005737D3"/>
    <w:rsid w:val="005742EC"/>
    <w:rsid w:val="0057466F"/>
    <w:rsid w:val="00574A36"/>
    <w:rsid w:val="00574D30"/>
    <w:rsid w:val="0057517B"/>
    <w:rsid w:val="00575B08"/>
    <w:rsid w:val="00575E97"/>
    <w:rsid w:val="00576179"/>
    <w:rsid w:val="00576835"/>
    <w:rsid w:val="00576F34"/>
    <w:rsid w:val="005771FC"/>
    <w:rsid w:val="00577782"/>
    <w:rsid w:val="00577991"/>
    <w:rsid w:val="005807CA"/>
    <w:rsid w:val="00580D15"/>
    <w:rsid w:val="00581232"/>
    <w:rsid w:val="005828DB"/>
    <w:rsid w:val="005835E6"/>
    <w:rsid w:val="005850B0"/>
    <w:rsid w:val="00585948"/>
    <w:rsid w:val="005864DD"/>
    <w:rsid w:val="0058727E"/>
    <w:rsid w:val="00587BAD"/>
    <w:rsid w:val="005904B4"/>
    <w:rsid w:val="0059064D"/>
    <w:rsid w:val="00590825"/>
    <w:rsid w:val="005911F3"/>
    <w:rsid w:val="00592D02"/>
    <w:rsid w:val="00593C9B"/>
    <w:rsid w:val="00593DC5"/>
    <w:rsid w:val="005940AC"/>
    <w:rsid w:val="00595FE2"/>
    <w:rsid w:val="005966A1"/>
    <w:rsid w:val="0059728D"/>
    <w:rsid w:val="005A0C3E"/>
    <w:rsid w:val="005A396C"/>
    <w:rsid w:val="005A47C1"/>
    <w:rsid w:val="005A4836"/>
    <w:rsid w:val="005A4EEE"/>
    <w:rsid w:val="005A4FAA"/>
    <w:rsid w:val="005A5605"/>
    <w:rsid w:val="005A58B8"/>
    <w:rsid w:val="005A6430"/>
    <w:rsid w:val="005A693A"/>
    <w:rsid w:val="005A6DAD"/>
    <w:rsid w:val="005B09A0"/>
    <w:rsid w:val="005B0FDB"/>
    <w:rsid w:val="005B152A"/>
    <w:rsid w:val="005B155D"/>
    <w:rsid w:val="005B26F7"/>
    <w:rsid w:val="005B2FE2"/>
    <w:rsid w:val="005B537C"/>
    <w:rsid w:val="005B66B1"/>
    <w:rsid w:val="005B6D93"/>
    <w:rsid w:val="005B7666"/>
    <w:rsid w:val="005B7A1B"/>
    <w:rsid w:val="005C0098"/>
    <w:rsid w:val="005C07FC"/>
    <w:rsid w:val="005C0C40"/>
    <w:rsid w:val="005C1E0F"/>
    <w:rsid w:val="005C1F49"/>
    <w:rsid w:val="005C2F49"/>
    <w:rsid w:val="005C624E"/>
    <w:rsid w:val="005C6FE5"/>
    <w:rsid w:val="005C731E"/>
    <w:rsid w:val="005D0C26"/>
    <w:rsid w:val="005D4475"/>
    <w:rsid w:val="005D4B14"/>
    <w:rsid w:val="005D532D"/>
    <w:rsid w:val="005D5D6E"/>
    <w:rsid w:val="005D6FEC"/>
    <w:rsid w:val="005D7132"/>
    <w:rsid w:val="005D71C8"/>
    <w:rsid w:val="005D72E4"/>
    <w:rsid w:val="005E05CC"/>
    <w:rsid w:val="005E0CE9"/>
    <w:rsid w:val="005E0FC3"/>
    <w:rsid w:val="005E1265"/>
    <w:rsid w:val="005E1342"/>
    <w:rsid w:val="005E1E1A"/>
    <w:rsid w:val="005E29ED"/>
    <w:rsid w:val="005E3C0D"/>
    <w:rsid w:val="005E4501"/>
    <w:rsid w:val="005E480C"/>
    <w:rsid w:val="005E4DCF"/>
    <w:rsid w:val="005E62D5"/>
    <w:rsid w:val="005E6414"/>
    <w:rsid w:val="005E764B"/>
    <w:rsid w:val="005E7BD9"/>
    <w:rsid w:val="005E7DCE"/>
    <w:rsid w:val="005F01F3"/>
    <w:rsid w:val="005F0B3D"/>
    <w:rsid w:val="005F1468"/>
    <w:rsid w:val="005F1B48"/>
    <w:rsid w:val="005F2E29"/>
    <w:rsid w:val="005F36EF"/>
    <w:rsid w:val="005F3D56"/>
    <w:rsid w:val="005F40DC"/>
    <w:rsid w:val="005F44D0"/>
    <w:rsid w:val="005F6A61"/>
    <w:rsid w:val="005F6A9B"/>
    <w:rsid w:val="005F6F87"/>
    <w:rsid w:val="005F736A"/>
    <w:rsid w:val="00600FD7"/>
    <w:rsid w:val="00601883"/>
    <w:rsid w:val="0060188D"/>
    <w:rsid w:val="006025D5"/>
    <w:rsid w:val="00603807"/>
    <w:rsid w:val="006040C1"/>
    <w:rsid w:val="006052AF"/>
    <w:rsid w:val="00605511"/>
    <w:rsid w:val="006078A1"/>
    <w:rsid w:val="00607A22"/>
    <w:rsid w:val="0061003B"/>
    <w:rsid w:val="0061015F"/>
    <w:rsid w:val="00611983"/>
    <w:rsid w:val="00613EC5"/>
    <w:rsid w:val="006149F2"/>
    <w:rsid w:val="00614DCC"/>
    <w:rsid w:val="00614FC0"/>
    <w:rsid w:val="006152E8"/>
    <w:rsid w:val="00615E8A"/>
    <w:rsid w:val="00617541"/>
    <w:rsid w:val="00617B77"/>
    <w:rsid w:val="00617CB8"/>
    <w:rsid w:val="00617FA8"/>
    <w:rsid w:val="006208B8"/>
    <w:rsid w:val="00621017"/>
    <w:rsid w:val="0062153F"/>
    <w:rsid w:val="00621572"/>
    <w:rsid w:val="006215A3"/>
    <w:rsid w:val="00621E9A"/>
    <w:rsid w:val="00623836"/>
    <w:rsid w:val="00624D5C"/>
    <w:rsid w:val="00624F33"/>
    <w:rsid w:val="00631011"/>
    <w:rsid w:val="00631A0C"/>
    <w:rsid w:val="00631AB8"/>
    <w:rsid w:val="0063215E"/>
    <w:rsid w:val="00632BA6"/>
    <w:rsid w:val="0063366A"/>
    <w:rsid w:val="0063649F"/>
    <w:rsid w:val="00636C01"/>
    <w:rsid w:val="00636FCB"/>
    <w:rsid w:val="00637261"/>
    <w:rsid w:val="00640985"/>
    <w:rsid w:val="00642066"/>
    <w:rsid w:val="00643095"/>
    <w:rsid w:val="00643C80"/>
    <w:rsid w:val="0064474F"/>
    <w:rsid w:val="00644C64"/>
    <w:rsid w:val="00645442"/>
    <w:rsid w:val="00645651"/>
    <w:rsid w:val="00646307"/>
    <w:rsid w:val="006474AC"/>
    <w:rsid w:val="006505BB"/>
    <w:rsid w:val="00650A60"/>
    <w:rsid w:val="00651D0F"/>
    <w:rsid w:val="00652ACF"/>
    <w:rsid w:val="006532F1"/>
    <w:rsid w:val="00653571"/>
    <w:rsid w:val="0065382A"/>
    <w:rsid w:val="00653BFB"/>
    <w:rsid w:val="00657748"/>
    <w:rsid w:val="00657EEB"/>
    <w:rsid w:val="0066048D"/>
    <w:rsid w:val="0066139B"/>
    <w:rsid w:val="00663364"/>
    <w:rsid w:val="006637F7"/>
    <w:rsid w:val="006642C0"/>
    <w:rsid w:val="006652C0"/>
    <w:rsid w:val="006652FD"/>
    <w:rsid w:val="0066551B"/>
    <w:rsid w:val="00665917"/>
    <w:rsid w:val="00665FE5"/>
    <w:rsid w:val="006660EA"/>
    <w:rsid w:val="00667685"/>
    <w:rsid w:val="00667C9D"/>
    <w:rsid w:val="00670A67"/>
    <w:rsid w:val="00671AAB"/>
    <w:rsid w:val="00671E31"/>
    <w:rsid w:val="00673189"/>
    <w:rsid w:val="0067447F"/>
    <w:rsid w:val="00674B0A"/>
    <w:rsid w:val="00675363"/>
    <w:rsid w:val="00676FC5"/>
    <w:rsid w:val="00677188"/>
    <w:rsid w:val="006771AC"/>
    <w:rsid w:val="00680254"/>
    <w:rsid w:val="00680309"/>
    <w:rsid w:val="0068041A"/>
    <w:rsid w:val="00680697"/>
    <w:rsid w:val="00680906"/>
    <w:rsid w:val="00680B42"/>
    <w:rsid w:val="00681434"/>
    <w:rsid w:val="0068241A"/>
    <w:rsid w:val="006830B4"/>
    <w:rsid w:val="00684482"/>
    <w:rsid w:val="006855C7"/>
    <w:rsid w:val="0068630D"/>
    <w:rsid w:val="00686CA5"/>
    <w:rsid w:val="00686D78"/>
    <w:rsid w:val="00686E77"/>
    <w:rsid w:val="00686E90"/>
    <w:rsid w:val="00687EE0"/>
    <w:rsid w:val="00690621"/>
    <w:rsid w:val="006908F4"/>
    <w:rsid w:val="00690BA9"/>
    <w:rsid w:val="00691B3A"/>
    <w:rsid w:val="00691B90"/>
    <w:rsid w:val="00693BE5"/>
    <w:rsid w:val="00693F2E"/>
    <w:rsid w:val="006943F6"/>
    <w:rsid w:val="00694AFC"/>
    <w:rsid w:val="00695758"/>
    <w:rsid w:val="006961D9"/>
    <w:rsid w:val="00696BFA"/>
    <w:rsid w:val="006A116B"/>
    <w:rsid w:val="006A130A"/>
    <w:rsid w:val="006A2CB9"/>
    <w:rsid w:val="006A3007"/>
    <w:rsid w:val="006A474B"/>
    <w:rsid w:val="006A4FD9"/>
    <w:rsid w:val="006A4FED"/>
    <w:rsid w:val="006A52C7"/>
    <w:rsid w:val="006A590D"/>
    <w:rsid w:val="006A5BFB"/>
    <w:rsid w:val="006A62E0"/>
    <w:rsid w:val="006A6E21"/>
    <w:rsid w:val="006A6F99"/>
    <w:rsid w:val="006A7105"/>
    <w:rsid w:val="006A77FC"/>
    <w:rsid w:val="006B1A70"/>
    <w:rsid w:val="006B340D"/>
    <w:rsid w:val="006B55A0"/>
    <w:rsid w:val="006B569D"/>
    <w:rsid w:val="006B5DCC"/>
    <w:rsid w:val="006B6088"/>
    <w:rsid w:val="006B627E"/>
    <w:rsid w:val="006B6953"/>
    <w:rsid w:val="006B7298"/>
    <w:rsid w:val="006B79FD"/>
    <w:rsid w:val="006B7AA0"/>
    <w:rsid w:val="006C0132"/>
    <w:rsid w:val="006C08D7"/>
    <w:rsid w:val="006C2827"/>
    <w:rsid w:val="006C308A"/>
    <w:rsid w:val="006C3A4C"/>
    <w:rsid w:val="006C4AD5"/>
    <w:rsid w:val="006C4F98"/>
    <w:rsid w:val="006C6185"/>
    <w:rsid w:val="006C6C4B"/>
    <w:rsid w:val="006D0D7D"/>
    <w:rsid w:val="006D1A4B"/>
    <w:rsid w:val="006D27E9"/>
    <w:rsid w:val="006D2A16"/>
    <w:rsid w:val="006D2DA9"/>
    <w:rsid w:val="006D392C"/>
    <w:rsid w:val="006D3E8A"/>
    <w:rsid w:val="006D41D0"/>
    <w:rsid w:val="006D45B9"/>
    <w:rsid w:val="006D45BF"/>
    <w:rsid w:val="006D4B04"/>
    <w:rsid w:val="006D5F99"/>
    <w:rsid w:val="006D681B"/>
    <w:rsid w:val="006D6A0D"/>
    <w:rsid w:val="006D6C25"/>
    <w:rsid w:val="006D730E"/>
    <w:rsid w:val="006E04F8"/>
    <w:rsid w:val="006E08A2"/>
    <w:rsid w:val="006E1418"/>
    <w:rsid w:val="006E1552"/>
    <w:rsid w:val="006E17B4"/>
    <w:rsid w:val="006E1B76"/>
    <w:rsid w:val="006E1DD6"/>
    <w:rsid w:val="006E1EBE"/>
    <w:rsid w:val="006E20C7"/>
    <w:rsid w:val="006E2BF4"/>
    <w:rsid w:val="006E3353"/>
    <w:rsid w:val="006E4B1F"/>
    <w:rsid w:val="006E57D4"/>
    <w:rsid w:val="006E6221"/>
    <w:rsid w:val="006E7571"/>
    <w:rsid w:val="006F0DE6"/>
    <w:rsid w:val="006F142B"/>
    <w:rsid w:val="006F15F8"/>
    <w:rsid w:val="006F1C98"/>
    <w:rsid w:val="006F286E"/>
    <w:rsid w:val="006F3DC9"/>
    <w:rsid w:val="006F3FE9"/>
    <w:rsid w:val="006F4604"/>
    <w:rsid w:val="006F4AFE"/>
    <w:rsid w:val="006F4CCE"/>
    <w:rsid w:val="006F5BA1"/>
    <w:rsid w:val="006F5EA7"/>
    <w:rsid w:val="006F726A"/>
    <w:rsid w:val="006F7818"/>
    <w:rsid w:val="007005CD"/>
    <w:rsid w:val="00700777"/>
    <w:rsid w:val="00700BA3"/>
    <w:rsid w:val="007032A4"/>
    <w:rsid w:val="00703381"/>
    <w:rsid w:val="007034C7"/>
    <w:rsid w:val="007042F8"/>
    <w:rsid w:val="00704AB6"/>
    <w:rsid w:val="00707459"/>
    <w:rsid w:val="00710640"/>
    <w:rsid w:val="007119C9"/>
    <w:rsid w:val="00711AFC"/>
    <w:rsid w:val="0071473C"/>
    <w:rsid w:val="007153EF"/>
    <w:rsid w:val="00715DCC"/>
    <w:rsid w:val="00716612"/>
    <w:rsid w:val="00716AFB"/>
    <w:rsid w:val="00720C29"/>
    <w:rsid w:val="00721CB6"/>
    <w:rsid w:val="007235BD"/>
    <w:rsid w:val="00723708"/>
    <w:rsid w:val="00725716"/>
    <w:rsid w:val="00725A96"/>
    <w:rsid w:val="00725D0E"/>
    <w:rsid w:val="007275FE"/>
    <w:rsid w:val="00727B2F"/>
    <w:rsid w:val="00730A8D"/>
    <w:rsid w:val="00730DB8"/>
    <w:rsid w:val="00731006"/>
    <w:rsid w:val="00731F1A"/>
    <w:rsid w:val="00733A93"/>
    <w:rsid w:val="00734388"/>
    <w:rsid w:val="0073500B"/>
    <w:rsid w:val="0073670F"/>
    <w:rsid w:val="007369AE"/>
    <w:rsid w:val="00736CAE"/>
    <w:rsid w:val="00737780"/>
    <w:rsid w:val="007378CB"/>
    <w:rsid w:val="00741713"/>
    <w:rsid w:val="0074171C"/>
    <w:rsid w:val="00741CC7"/>
    <w:rsid w:val="00742B2A"/>
    <w:rsid w:val="00743FBD"/>
    <w:rsid w:val="00744C77"/>
    <w:rsid w:val="00745138"/>
    <w:rsid w:val="007477C3"/>
    <w:rsid w:val="007507EF"/>
    <w:rsid w:val="007519DA"/>
    <w:rsid w:val="00752629"/>
    <w:rsid w:val="00752F36"/>
    <w:rsid w:val="00753471"/>
    <w:rsid w:val="00753C23"/>
    <w:rsid w:val="00753E9F"/>
    <w:rsid w:val="00754581"/>
    <w:rsid w:val="00754642"/>
    <w:rsid w:val="007547F7"/>
    <w:rsid w:val="00754AD5"/>
    <w:rsid w:val="00754E09"/>
    <w:rsid w:val="00755B6E"/>
    <w:rsid w:val="00755C54"/>
    <w:rsid w:val="007569BF"/>
    <w:rsid w:val="00757203"/>
    <w:rsid w:val="00760209"/>
    <w:rsid w:val="00760BCC"/>
    <w:rsid w:val="0076276A"/>
    <w:rsid w:val="007634DF"/>
    <w:rsid w:val="0076609E"/>
    <w:rsid w:val="0076616E"/>
    <w:rsid w:val="00766B5F"/>
    <w:rsid w:val="0076734C"/>
    <w:rsid w:val="00770376"/>
    <w:rsid w:val="007709A1"/>
    <w:rsid w:val="00772469"/>
    <w:rsid w:val="00772D40"/>
    <w:rsid w:val="00772DC7"/>
    <w:rsid w:val="00773A91"/>
    <w:rsid w:val="00773D79"/>
    <w:rsid w:val="00774DF1"/>
    <w:rsid w:val="00774E5F"/>
    <w:rsid w:val="007757EE"/>
    <w:rsid w:val="0077684F"/>
    <w:rsid w:val="007776D8"/>
    <w:rsid w:val="00777F07"/>
    <w:rsid w:val="007808AA"/>
    <w:rsid w:val="00781D3B"/>
    <w:rsid w:val="007827B1"/>
    <w:rsid w:val="00783669"/>
    <w:rsid w:val="00783BF5"/>
    <w:rsid w:val="00783C38"/>
    <w:rsid w:val="007842A8"/>
    <w:rsid w:val="007845B4"/>
    <w:rsid w:val="00784FD9"/>
    <w:rsid w:val="00785004"/>
    <w:rsid w:val="007852E5"/>
    <w:rsid w:val="00785AB4"/>
    <w:rsid w:val="00785B55"/>
    <w:rsid w:val="007865A0"/>
    <w:rsid w:val="007902FB"/>
    <w:rsid w:val="00792838"/>
    <w:rsid w:val="00792FB8"/>
    <w:rsid w:val="00794602"/>
    <w:rsid w:val="0079471B"/>
    <w:rsid w:val="00795E0C"/>
    <w:rsid w:val="00796B46"/>
    <w:rsid w:val="007A09B0"/>
    <w:rsid w:val="007A2544"/>
    <w:rsid w:val="007A288E"/>
    <w:rsid w:val="007A42C5"/>
    <w:rsid w:val="007A4D11"/>
    <w:rsid w:val="007A5DE9"/>
    <w:rsid w:val="007A63E7"/>
    <w:rsid w:val="007A65ED"/>
    <w:rsid w:val="007A723C"/>
    <w:rsid w:val="007A72C1"/>
    <w:rsid w:val="007A7808"/>
    <w:rsid w:val="007B039F"/>
    <w:rsid w:val="007B09EC"/>
    <w:rsid w:val="007B0BC6"/>
    <w:rsid w:val="007B0D17"/>
    <w:rsid w:val="007B13BF"/>
    <w:rsid w:val="007B1E8F"/>
    <w:rsid w:val="007B2A9D"/>
    <w:rsid w:val="007B3EFD"/>
    <w:rsid w:val="007B59C1"/>
    <w:rsid w:val="007B628F"/>
    <w:rsid w:val="007B65AD"/>
    <w:rsid w:val="007B6C6C"/>
    <w:rsid w:val="007B70F5"/>
    <w:rsid w:val="007B74A2"/>
    <w:rsid w:val="007B7D04"/>
    <w:rsid w:val="007C0B41"/>
    <w:rsid w:val="007C0D6E"/>
    <w:rsid w:val="007C109D"/>
    <w:rsid w:val="007C17D0"/>
    <w:rsid w:val="007C19FF"/>
    <w:rsid w:val="007C35FF"/>
    <w:rsid w:val="007C59C6"/>
    <w:rsid w:val="007C668A"/>
    <w:rsid w:val="007C70E8"/>
    <w:rsid w:val="007D041B"/>
    <w:rsid w:val="007D096A"/>
    <w:rsid w:val="007D17EE"/>
    <w:rsid w:val="007D23F9"/>
    <w:rsid w:val="007D26D4"/>
    <w:rsid w:val="007D2947"/>
    <w:rsid w:val="007D3BEB"/>
    <w:rsid w:val="007D4105"/>
    <w:rsid w:val="007D5348"/>
    <w:rsid w:val="007D5756"/>
    <w:rsid w:val="007D5D6E"/>
    <w:rsid w:val="007D5DA1"/>
    <w:rsid w:val="007D7AF9"/>
    <w:rsid w:val="007D7C4C"/>
    <w:rsid w:val="007D7E26"/>
    <w:rsid w:val="007E0224"/>
    <w:rsid w:val="007E10E0"/>
    <w:rsid w:val="007E2D52"/>
    <w:rsid w:val="007E3C50"/>
    <w:rsid w:val="007E47AB"/>
    <w:rsid w:val="007E490E"/>
    <w:rsid w:val="007E5D80"/>
    <w:rsid w:val="007E5DE8"/>
    <w:rsid w:val="007E6166"/>
    <w:rsid w:val="007E65FE"/>
    <w:rsid w:val="007E7DF6"/>
    <w:rsid w:val="007F03A7"/>
    <w:rsid w:val="007F156C"/>
    <w:rsid w:val="007F21E0"/>
    <w:rsid w:val="007F2407"/>
    <w:rsid w:val="007F2826"/>
    <w:rsid w:val="007F447E"/>
    <w:rsid w:val="007F4CE5"/>
    <w:rsid w:val="007F58FD"/>
    <w:rsid w:val="007F5959"/>
    <w:rsid w:val="007F5AA3"/>
    <w:rsid w:val="007F5C6F"/>
    <w:rsid w:val="007F65E1"/>
    <w:rsid w:val="007F6D64"/>
    <w:rsid w:val="007F7674"/>
    <w:rsid w:val="008003A6"/>
    <w:rsid w:val="0080049D"/>
    <w:rsid w:val="008012C4"/>
    <w:rsid w:val="008018F0"/>
    <w:rsid w:val="00801B72"/>
    <w:rsid w:val="00804C1D"/>
    <w:rsid w:val="00805146"/>
    <w:rsid w:val="008059D5"/>
    <w:rsid w:val="00806FE6"/>
    <w:rsid w:val="0080767C"/>
    <w:rsid w:val="00810C62"/>
    <w:rsid w:val="008112AA"/>
    <w:rsid w:val="008112BE"/>
    <w:rsid w:val="00811FDD"/>
    <w:rsid w:val="00812D10"/>
    <w:rsid w:val="008138E5"/>
    <w:rsid w:val="00813971"/>
    <w:rsid w:val="00813F36"/>
    <w:rsid w:val="008141E3"/>
    <w:rsid w:val="00814977"/>
    <w:rsid w:val="0081504C"/>
    <w:rsid w:val="00815369"/>
    <w:rsid w:val="008155F3"/>
    <w:rsid w:val="0081644F"/>
    <w:rsid w:val="008165AF"/>
    <w:rsid w:val="008176DC"/>
    <w:rsid w:val="0081792F"/>
    <w:rsid w:val="00822BB1"/>
    <w:rsid w:val="00823094"/>
    <w:rsid w:val="00823550"/>
    <w:rsid w:val="00823E31"/>
    <w:rsid w:val="00824681"/>
    <w:rsid w:val="008246BD"/>
    <w:rsid w:val="00824CC7"/>
    <w:rsid w:val="00825593"/>
    <w:rsid w:val="00827106"/>
    <w:rsid w:val="0083035E"/>
    <w:rsid w:val="00830B28"/>
    <w:rsid w:val="00831FD0"/>
    <w:rsid w:val="00832BB8"/>
    <w:rsid w:val="00833482"/>
    <w:rsid w:val="00833D17"/>
    <w:rsid w:val="00834BB4"/>
    <w:rsid w:val="00835244"/>
    <w:rsid w:val="0083568A"/>
    <w:rsid w:val="00836540"/>
    <w:rsid w:val="0083747C"/>
    <w:rsid w:val="00840561"/>
    <w:rsid w:val="00841601"/>
    <w:rsid w:val="008429E3"/>
    <w:rsid w:val="008433A2"/>
    <w:rsid w:val="0084517E"/>
    <w:rsid w:val="00845F7E"/>
    <w:rsid w:val="00846C6F"/>
    <w:rsid w:val="00846D60"/>
    <w:rsid w:val="00850525"/>
    <w:rsid w:val="008506FE"/>
    <w:rsid w:val="00850CD0"/>
    <w:rsid w:val="00854E79"/>
    <w:rsid w:val="00855576"/>
    <w:rsid w:val="00855ECC"/>
    <w:rsid w:val="00855F36"/>
    <w:rsid w:val="00857EF6"/>
    <w:rsid w:val="00857F1F"/>
    <w:rsid w:val="0086052A"/>
    <w:rsid w:val="008616C8"/>
    <w:rsid w:val="00861F9C"/>
    <w:rsid w:val="008628EB"/>
    <w:rsid w:val="00864FA3"/>
    <w:rsid w:val="008655FE"/>
    <w:rsid w:val="008656B1"/>
    <w:rsid w:val="00865FD9"/>
    <w:rsid w:val="00867005"/>
    <w:rsid w:val="0086720F"/>
    <w:rsid w:val="008678E3"/>
    <w:rsid w:val="00867F68"/>
    <w:rsid w:val="00870060"/>
    <w:rsid w:val="008701E2"/>
    <w:rsid w:val="008706B1"/>
    <w:rsid w:val="00870E42"/>
    <w:rsid w:val="008711E0"/>
    <w:rsid w:val="00871689"/>
    <w:rsid w:val="008718ED"/>
    <w:rsid w:val="008718F9"/>
    <w:rsid w:val="0087190E"/>
    <w:rsid w:val="008721E6"/>
    <w:rsid w:val="00872340"/>
    <w:rsid w:val="008735B7"/>
    <w:rsid w:val="008749D7"/>
    <w:rsid w:val="00874E34"/>
    <w:rsid w:val="00877833"/>
    <w:rsid w:val="00880659"/>
    <w:rsid w:val="00880803"/>
    <w:rsid w:val="008835B1"/>
    <w:rsid w:val="00885A90"/>
    <w:rsid w:val="00886EB1"/>
    <w:rsid w:val="00886FF2"/>
    <w:rsid w:val="00887A6B"/>
    <w:rsid w:val="00887CE2"/>
    <w:rsid w:val="00890A4E"/>
    <w:rsid w:val="00890F16"/>
    <w:rsid w:val="0089207F"/>
    <w:rsid w:val="008923C7"/>
    <w:rsid w:val="00893293"/>
    <w:rsid w:val="00893C1E"/>
    <w:rsid w:val="00893FD0"/>
    <w:rsid w:val="00895B7E"/>
    <w:rsid w:val="008962EC"/>
    <w:rsid w:val="00897940"/>
    <w:rsid w:val="008A0949"/>
    <w:rsid w:val="008A1E35"/>
    <w:rsid w:val="008A315C"/>
    <w:rsid w:val="008A48E1"/>
    <w:rsid w:val="008A553E"/>
    <w:rsid w:val="008A5C73"/>
    <w:rsid w:val="008A6457"/>
    <w:rsid w:val="008A6A1B"/>
    <w:rsid w:val="008A6CF9"/>
    <w:rsid w:val="008A744F"/>
    <w:rsid w:val="008A7ACA"/>
    <w:rsid w:val="008A7DE0"/>
    <w:rsid w:val="008B04B8"/>
    <w:rsid w:val="008B131A"/>
    <w:rsid w:val="008B16B8"/>
    <w:rsid w:val="008B3087"/>
    <w:rsid w:val="008B4846"/>
    <w:rsid w:val="008B639F"/>
    <w:rsid w:val="008B64D2"/>
    <w:rsid w:val="008B6B52"/>
    <w:rsid w:val="008B6C18"/>
    <w:rsid w:val="008C0886"/>
    <w:rsid w:val="008C0897"/>
    <w:rsid w:val="008C1B39"/>
    <w:rsid w:val="008C1CA5"/>
    <w:rsid w:val="008C3834"/>
    <w:rsid w:val="008C47EA"/>
    <w:rsid w:val="008C49DD"/>
    <w:rsid w:val="008C4E12"/>
    <w:rsid w:val="008C55DB"/>
    <w:rsid w:val="008C5F15"/>
    <w:rsid w:val="008C5F4C"/>
    <w:rsid w:val="008D0776"/>
    <w:rsid w:val="008D2697"/>
    <w:rsid w:val="008D3A04"/>
    <w:rsid w:val="008D4A6D"/>
    <w:rsid w:val="008D54D9"/>
    <w:rsid w:val="008D5D17"/>
    <w:rsid w:val="008D6C6D"/>
    <w:rsid w:val="008D77FC"/>
    <w:rsid w:val="008D7904"/>
    <w:rsid w:val="008D7D63"/>
    <w:rsid w:val="008E0884"/>
    <w:rsid w:val="008E0E4E"/>
    <w:rsid w:val="008E18FD"/>
    <w:rsid w:val="008E1E08"/>
    <w:rsid w:val="008E1F06"/>
    <w:rsid w:val="008E3AAC"/>
    <w:rsid w:val="008E4757"/>
    <w:rsid w:val="008E5B4C"/>
    <w:rsid w:val="008E658F"/>
    <w:rsid w:val="008F0245"/>
    <w:rsid w:val="008F0621"/>
    <w:rsid w:val="008F1CD0"/>
    <w:rsid w:val="008F1EAD"/>
    <w:rsid w:val="008F4285"/>
    <w:rsid w:val="008F466B"/>
    <w:rsid w:val="008F4777"/>
    <w:rsid w:val="008F48C3"/>
    <w:rsid w:val="008F60D5"/>
    <w:rsid w:val="008F6194"/>
    <w:rsid w:val="008F6D69"/>
    <w:rsid w:val="008F7365"/>
    <w:rsid w:val="008F751D"/>
    <w:rsid w:val="00900320"/>
    <w:rsid w:val="00900928"/>
    <w:rsid w:val="00900ACA"/>
    <w:rsid w:val="00900DFC"/>
    <w:rsid w:val="00900E20"/>
    <w:rsid w:val="00900E64"/>
    <w:rsid w:val="0090148C"/>
    <w:rsid w:val="00901F5C"/>
    <w:rsid w:val="009020E0"/>
    <w:rsid w:val="00902DEE"/>
    <w:rsid w:val="0090307E"/>
    <w:rsid w:val="009044F9"/>
    <w:rsid w:val="00904B37"/>
    <w:rsid w:val="009052D1"/>
    <w:rsid w:val="009059F0"/>
    <w:rsid w:val="00905AB2"/>
    <w:rsid w:val="009066D7"/>
    <w:rsid w:val="009076C2"/>
    <w:rsid w:val="00907C81"/>
    <w:rsid w:val="00910B11"/>
    <w:rsid w:val="00911111"/>
    <w:rsid w:val="00911956"/>
    <w:rsid w:val="0091202B"/>
    <w:rsid w:val="0091253E"/>
    <w:rsid w:val="009126A6"/>
    <w:rsid w:val="009130EC"/>
    <w:rsid w:val="0091421B"/>
    <w:rsid w:val="0091462F"/>
    <w:rsid w:val="009147B0"/>
    <w:rsid w:val="009148B7"/>
    <w:rsid w:val="00914A3E"/>
    <w:rsid w:val="00914BA8"/>
    <w:rsid w:val="009154FE"/>
    <w:rsid w:val="00915979"/>
    <w:rsid w:val="00916559"/>
    <w:rsid w:val="00920293"/>
    <w:rsid w:val="009204BB"/>
    <w:rsid w:val="00921F08"/>
    <w:rsid w:val="00922596"/>
    <w:rsid w:val="009239C8"/>
    <w:rsid w:val="00924EB1"/>
    <w:rsid w:val="0093252E"/>
    <w:rsid w:val="00934AC3"/>
    <w:rsid w:val="00934F9C"/>
    <w:rsid w:val="009356B8"/>
    <w:rsid w:val="009369B7"/>
    <w:rsid w:val="0093760F"/>
    <w:rsid w:val="00941BC3"/>
    <w:rsid w:val="00941C09"/>
    <w:rsid w:val="009434EF"/>
    <w:rsid w:val="009445E8"/>
    <w:rsid w:val="00944933"/>
    <w:rsid w:val="009457BF"/>
    <w:rsid w:val="00946500"/>
    <w:rsid w:val="00947879"/>
    <w:rsid w:val="00947E7F"/>
    <w:rsid w:val="009502E8"/>
    <w:rsid w:val="00951271"/>
    <w:rsid w:val="009518BC"/>
    <w:rsid w:val="009536C6"/>
    <w:rsid w:val="00954170"/>
    <w:rsid w:val="009542EC"/>
    <w:rsid w:val="009545B0"/>
    <w:rsid w:val="0095476F"/>
    <w:rsid w:val="00956206"/>
    <w:rsid w:val="0095685C"/>
    <w:rsid w:val="00956D78"/>
    <w:rsid w:val="0096077F"/>
    <w:rsid w:val="00961012"/>
    <w:rsid w:val="009613A6"/>
    <w:rsid w:val="0096185A"/>
    <w:rsid w:val="00961F69"/>
    <w:rsid w:val="009620FA"/>
    <w:rsid w:val="0096309B"/>
    <w:rsid w:val="00965200"/>
    <w:rsid w:val="00965970"/>
    <w:rsid w:val="00966612"/>
    <w:rsid w:val="009667DB"/>
    <w:rsid w:val="009673C3"/>
    <w:rsid w:val="009676E2"/>
    <w:rsid w:val="00970935"/>
    <w:rsid w:val="00971172"/>
    <w:rsid w:val="00971A94"/>
    <w:rsid w:val="00972E40"/>
    <w:rsid w:val="0097323B"/>
    <w:rsid w:val="00973B09"/>
    <w:rsid w:val="00974326"/>
    <w:rsid w:val="009747F2"/>
    <w:rsid w:val="00974AEF"/>
    <w:rsid w:val="009762DA"/>
    <w:rsid w:val="009768BB"/>
    <w:rsid w:val="00977E7C"/>
    <w:rsid w:val="0098061F"/>
    <w:rsid w:val="009816DF"/>
    <w:rsid w:val="009821BE"/>
    <w:rsid w:val="00983829"/>
    <w:rsid w:val="009838E4"/>
    <w:rsid w:val="0098539D"/>
    <w:rsid w:val="0098595E"/>
    <w:rsid w:val="00986390"/>
    <w:rsid w:val="009870E5"/>
    <w:rsid w:val="0098790B"/>
    <w:rsid w:val="00987BFB"/>
    <w:rsid w:val="00990F4A"/>
    <w:rsid w:val="00991638"/>
    <w:rsid w:val="00991856"/>
    <w:rsid w:val="0099190F"/>
    <w:rsid w:val="009926C4"/>
    <w:rsid w:val="00992F75"/>
    <w:rsid w:val="0099322C"/>
    <w:rsid w:val="00993772"/>
    <w:rsid w:val="00993E7A"/>
    <w:rsid w:val="00993FB5"/>
    <w:rsid w:val="009947ED"/>
    <w:rsid w:val="00994B81"/>
    <w:rsid w:val="00995247"/>
    <w:rsid w:val="009958E8"/>
    <w:rsid w:val="00996218"/>
    <w:rsid w:val="009962FC"/>
    <w:rsid w:val="00996A22"/>
    <w:rsid w:val="00996A48"/>
    <w:rsid w:val="009A04AA"/>
    <w:rsid w:val="009A0663"/>
    <w:rsid w:val="009A167F"/>
    <w:rsid w:val="009A26A4"/>
    <w:rsid w:val="009A402A"/>
    <w:rsid w:val="009A467F"/>
    <w:rsid w:val="009A4BF8"/>
    <w:rsid w:val="009A5835"/>
    <w:rsid w:val="009A5ABA"/>
    <w:rsid w:val="009A5AD2"/>
    <w:rsid w:val="009A63BE"/>
    <w:rsid w:val="009A6473"/>
    <w:rsid w:val="009B08AF"/>
    <w:rsid w:val="009B11F7"/>
    <w:rsid w:val="009B1527"/>
    <w:rsid w:val="009B4325"/>
    <w:rsid w:val="009B4719"/>
    <w:rsid w:val="009B5092"/>
    <w:rsid w:val="009B511F"/>
    <w:rsid w:val="009B573E"/>
    <w:rsid w:val="009B5A66"/>
    <w:rsid w:val="009B6359"/>
    <w:rsid w:val="009B73CB"/>
    <w:rsid w:val="009B7856"/>
    <w:rsid w:val="009B7BF7"/>
    <w:rsid w:val="009C0BB6"/>
    <w:rsid w:val="009C2A43"/>
    <w:rsid w:val="009C321A"/>
    <w:rsid w:val="009C70EC"/>
    <w:rsid w:val="009C7213"/>
    <w:rsid w:val="009D06D5"/>
    <w:rsid w:val="009D0F2E"/>
    <w:rsid w:val="009D2281"/>
    <w:rsid w:val="009D2871"/>
    <w:rsid w:val="009D3683"/>
    <w:rsid w:val="009D4086"/>
    <w:rsid w:val="009D41EC"/>
    <w:rsid w:val="009D4305"/>
    <w:rsid w:val="009D458D"/>
    <w:rsid w:val="009D5586"/>
    <w:rsid w:val="009D5F93"/>
    <w:rsid w:val="009E044D"/>
    <w:rsid w:val="009E06C5"/>
    <w:rsid w:val="009E0D92"/>
    <w:rsid w:val="009E1481"/>
    <w:rsid w:val="009E254C"/>
    <w:rsid w:val="009E3712"/>
    <w:rsid w:val="009E42F9"/>
    <w:rsid w:val="009E550B"/>
    <w:rsid w:val="009E5C9F"/>
    <w:rsid w:val="009E7E1B"/>
    <w:rsid w:val="009F04DB"/>
    <w:rsid w:val="009F0649"/>
    <w:rsid w:val="009F08BB"/>
    <w:rsid w:val="009F0A20"/>
    <w:rsid w:val="009F0CC9"/>
    <w:rsid w:val="009F27F8"/>
    <w:rsid w:val="009F2AA8"/>
    <w:rsid w:val="009F3BF3"/>
    <w:rsid w:val="009F3F14"/>
    <w:rsid w:val="009F466E"/>
    <w:rsid w:val="009F4E60"/>
    <w:rsid w:val="009F5CCB"/>
    <w:rsid w:val="009F5E6F"/>
    <w:rsid w:val="009F680A"/>
    <w:rsid w:val="00A00302"/>
    <w:rsid w:val="00A013BD"/>
    <w:rsid w:val="00A01490"/>
    <w:rsid w:val="00A01BC5"/>
    <w:rsid w:val="00A01C41"/>
    <w:rsid w:val="00A03DAB"/>
    <w:rsid w:val="00A05259"/>
    <w:rsid w:val="00A05280"/>
    <w:rsid w:val="00A052C9"/>
    <w:rsid w:val="00A05C11"/>
    <w:rsid w:val="00A05C67"/>
    <w:rsid w:val="00A07477"/>
    <w:rsid w:val="00A07ED3"/>
    <w:rsid w:val="00A100BE"/>
    <w:rsid w:val="00A10CF5"/>
    <w:rsid w:val="00A1349F"/>
    <w:rsid w:val="00A13B8C"/>
    <w:rsid w:val="00A13EBD"/>
    <w:rsid w:val="00A15403"/>
    <w:rsid w:val="00A15A61"/>
    <w:rsid w:val="00A161F1"/>
    <w:rsid w:val="00A16B27"/>
    <w:rsid w:val="00A16D2B"/>
    <w:rsid w:val="00A17E14"/>
    <w:rsid w:val="00A2056E"/>
    <w:rsid w:val="00A2080C"/>
    <w:rsid w:val="00A20914"/>
    <w:rsid w:val="00A209B8"/>
    <w:rsid w:val="00A21717"/>
    <w:rsid w:val="00A2215D"/>
    <w:rsid w:val="00A24767"/>
    <w:rsid w:val="00A24B57"/>
    <w:rsid w:val="00A256A9"/>
    <w:rsid w:val="00A25F20"/>
    <w:rsid w:val="00A26EAB"/>
    <w:rsid w:val="00A271E5"/>
    <w:rsid w:val="00A30F4A"/>
    <w:rsid w:val="00A317F4"/>
    <w:rsid w:val="00A31C8D"/>
    <w:rsid w:val="00A323ED"/>
    <w:rsid w:val="00A32F26"/>
    <w:rsid w:val="00A3409D"/>
    <w:rsid w:val="00A356C6"/>
    <w:rsid w:val="00A3744F"/>
    <w:rsid w:val="00A40CFA"/>
    <w:rsid w:val="00A40FB3"/>
    <w:rsid w:val="00A4217D"/>
    <w:rsid w:val="00A4381A"/>
    <w:rsid w:val="00A43F8E"/>
    <w:rsid w:val="00A44185"/>
    <w:rsid w:val="00A441A5"/>
    <w:rsid w:val="00A4466B"/>
    <w:rsid w:val="00A44D53"/>
    <w:rsid w:val="00A45293"/>
    <w:rsid w:val="00A45E83"/>
    <w:rsid w:val="00A46361"/>
    <w:rsid w:val="00A4794D"/>
    <w:rsid w:val="00A501E3"/>
    <w:rsid w:val="00A50459"/>
    <w:rsid w:val="00A52C59"/>
    <w:rsid w:val="00A53096"/>
    <w:rsid w:val="00A532E4"/>
    <w:rsid w:val="00A535FB"/>
    <w:rsid w:val="00A55D13"/>
    <w:rsid w:val="00A55E63"/>
    <w:rsid w:val="00A6061B"/>
    <w:rsid w:val="00A6267B"/>
    <w:rsid w:val="00A62C97"/>
    <w:rsid w:val="00A62E89"/>
    <w:rsid w:val="00A63CFD"/>
    <w:rsid w:val="00A65274"/>
    <w:rsid w:val="00A65283"/>
    <w:rsid w:val="00A669B3"/>
    <w:rsid w:val="00A66CA6"/>
    <w:rsid w:val="00A67E2C"/>
    <w:rsid w:val="00A70539"/>
    <w:rsid w:val="00A73234"/>
    <w:rsid w:val="00A736E7"/>
    <w:rsid w:val="00A73D70"/>
    <w:rsid w:val="00A73E5E"/>
    <w:rsid w:val="00A7413E"/>
    <w:rsid w:val="00A745E0"/>
    <w:rsid w:val="00A74746"/>
    <w:rsid w:val="00A75C84"/>
    <w:rsid w:val="00A75F87"/>
    <w:rsid w:val="00A76BD2"/>
    <w:rsid w:val="00A76CAF"/>
    <w:rsid w:val="00A76FFD"/>
    <w:rsid w:val="00A7781B"/>
    <w:rsid w:val="00A77835"/>
    <w:rsid w:val="00A80128"/>
    <w:rsid w:val="00A80956"/>
    <w:rsid w:val="00A8170C"/>
    <w:rsid w:val="00A81A08"/>
    <w:rsid w:val="00A81E46"/>
    <w:rsid w:val="00A81F30"/>
    <w:rsid w:val="00A8276A"/>
    <w:rsid w:val="00A84A92"/>
    <w:rsid w:val="00A84DA6"/>
    <w:rsid w:val="00A867EC"/>
    <w:rsid w:val="00A868CD"/>
    <w:rsid w:val="00A87529"/>
    <w:rsid w:val="00A9006A"/>
    <w:rsid w:val="00A90A6D"/>
    <w:rsid w:val="00A91273"/>
    <w:rsid w:val="00A91AD1"/>
    <w:rsid w:val="00A9201B"/>
    <w:rsid w:val="00A934B7"/>
    <w:rsid w:val="00A935B4"/>
    <w:rsid w:val="00A93641"/>
    <w:rsid w:val="00A9433E"/>
    <w:rsid w:val="00A94783"/>
    <w:rsid w:val="00A9614F"/>
    <w:rsid w:val="00A96AF3"/>
    <w:rsid w:val="00A96C52"/>
    <w:rsid w:val="00AA04B5"/>
    <w:rsid w:val="00AA1651"/>
    <w:rsid w:val="00AA16E0"/>
    <w:rsid w:val="00AA1F68"/>
    <w:rsid w:val="00AA232F"/>
    <w:rsid w:val="00AA2C7A"/>
    <w:rsid w:val="00AA3B37"/>
    <w:rsid w:val="00AA4A8B"/>
    <w:rsid w:val="00AA5805"/>
    <w:rsid w:val="00AA582D"/>
    <w:rsid w:val="00AA598D"/>
    <w:rsid w:val="00AA5F78"/>
    <w:rsid w:val="00AA7742"/>
    <w:rsid w:val="00AA7FEC"/>
    <w:rsid w:val="00AB0EDD"/>
    <w:rsid w:val="00AB0FA6"/>
    <w:rsid w:val="00AB1418"/>
    <w:rsid w:val="00AB151F"/>
    <w:rsid w:val="00AB2966"/>
    <w:rsid w:val="00AB351B"/>
    <w:rsid w:val="00AB3A8D"/>
    <w:rsid w:val="00AB4ECD"/>
    <w:rsid w:val="00AB6389"/>
    <w:rsid w:val="00AC0635"/>
    <w:rsid w:val="00AC14D3"/>
    <w:rsid w:val="00AC19AB"/>
    <w:rsid w:val="00AC268A"/>
    <w:rsid w:val="00AC398F"/>
    <w:rsid w:val="00AC4109"/>
    <w:rsid w:val="00AC44EE"/>
    <w:rsid w:val="00AC4D6B"/>
    <w:rsid w:val="00AC4DA8"/>
    <w:rsid w:val="00AC5201"/>
    <w:rsid w:val="00AC5BA0"/>
    <w:rsid w:val="00AC635A"/>
    <w:rsid w:val="00AC6582"/>
    <w:rsid w:val="00AC66D3"/>
    <w:rsid w:val="00AC7406"/>
    <w:rsid w:val="00AD00DC"/>
    <w:rsid w:val="00AD080D"/>
    <w:rsid w:val="00AD3588"/>
    <w:rsid w:val="00AD58E3"/>
    <w:rsid w:val="00AD5FAB"/>
    <w:rsid w:val="00AD7739"/>
    <w:rsid w:val="00AE013C"/>
    <w:rsid w:val="00AE048E"/>
    <w:rsid w:val="00AE1A83"/>
    <w:rsid w:val="00AE31B9"/>
    <w:rsid w:val="00AE390D"/>
    <w:rsid w:val="00AE441F"/>
    <w:rsid w:val="00AE4B2A"/>
    <w:rsid w:val="00AE4D39"/>
    <w:rsid w:val="00AE64E0"/>
    <w:rsid w:val="00AE72A5"/>
    <w:rsid w:val="00AE75DB"/>
    <w:rsid w:val="00AE7D20"/>
    <w:rsid w:val="00AF05D3"/>
    <w:rsid w:val="00AF1F8F"/>
    <w:rsid w:val="00AF2144"/>
    <w:rsid w:val="00AF3CCC"/>
    <w:rsid w:val="00AF4151"/>
    <w:rsid w:val="00AF4EF8"/>
    <w:rsid w:val="00AF50BC"/>
    <w:rsid w:val="00AF59DD"/>
    <w:rsid w:val="00AF61A1"/>
    <w:rsid w:val="00AF663E"/>
    <w:rsid w:val="00AF66CC"/>
    <w:rsid w:val="00AF7979"/>
    <w:rsid w:val="00B0002D"/>
    <w:rsid w:val="00B0095D"/>
    <w:rsid w:val="00B012C1"/>
    <w:rsid w:val="00B02136"/>
    <w:rsid w:val="00B021BB"/>
    <w:rsid w:val="00B02448"/>
    <w:rsid w:val="00B0457B"/>
    <w:rsid w:val="00B049E9"/>
    <w:rsid w:val="00B06531"/>
    <w:rsid w:val="00B06D6C"/>
    <w:rsid w:val="00B07DD7"/>
    <w:rsid w:val="00B10189"/>
    <w:rsid w:val="00B10827"/>
    <w:rsid w:val="00B109C6"/>
    <w:rsid w:val="00B11034"/>
    <w:rsid w:val="00B111B5"/>
    <w:rsid w:val="00B11440"/>
    <w:rsid w:val="00B11A27"/>
    <w:rsid w:val="00B125A3"/>
    <w:rsid w:val="00B14D0B"/>
    <w:rsid w:val="00B158C7"/>
    <w:rsid w:val="00B16585"/>
    <w:rsid w:val="00B167DA"/>
    <w:rsid w:val="00B16D9E"/>
    <w:rsid w:val="00B17263"/>
    <w:rsid w:val="00B177F9"/>
    <w:rsid w:val="00B17F5F"/>
    <w:rsid w:val="00B200A3"/>
    <w:rsid w:val="00B204F9"/>
    <w:rsid w:val="00B20A33"/>
    <w:rsid w:val="00B21268"/>
    <w:rsid w:val="00B21831"/>
    <w:rsid w:val="00B225E6"/>
    <w:rsid w:val="00B2335D"/>
    <w:rsid w:val="00B24393"/>
    <w:rsid w:val="00B24726"/>
    <w:rsid w:val="00B25015"/>
    <w:rsid w:val="00B2605D"/>
    <w:rsid w:val="00B26C48"/>
    <w:rsid w:val="00B27CF5"/>
    <w:rsid w:val="00B30516"/>
    <w:rsid w:val="00B3206E"/>
    <w:rsid w:val="00B32C5E"/>
    <w:rsid w:val="00B32CA6"/>
    <w:rsid w:val="00B3365F"/>
    <w:rsid w:val="00B343EC"/>
    <w:rsid w:val="00B34B89"/>
    <w:rsid w:val="00B35915"/>
    <w:rsid w:val="00B35BBD"/>
    <w:rsid w:val="00B364F0"/>
    <w:rsid w:val="00B36A8E"/>
    <w:rsid w:val="00B36CB4"/>
    <w:rsid w:val="00B372A0"/>
    <w:rsid w:val="00B405F9"/>
    <w:rsid w:val="00B40739"/>
    <w:rsid w:val="00B4074B"/>
    <w:rsid w:val="00B40FFC"/>
    <w:rsid w:val="00B43476"/>
    <w:rsid w:val="00B43D86"/>
    <w:rsid w:val="00B443A8"/>
    <w:rsid w:val="00B45609"/>
    <w:rsid w:val="00B45DC6"/>
    <w:rsid w:val="00B47893"/>
    <w:rsid w:val="00B509E1"/>
    <w:rsid w:val="00B5170A"/>
    <w:rsid w:val="00B517F9"/>
    <w:rsid w:val="00B51ABF"/>
    <w:rsid w:val="00B51B8C"/>
    <w:rsid w:val="00B52087"/>
    <w:rsid w:val="00B525C5"/>
    <w:rsid w:val="00B5262C"/>
    <w:rsid w:val="00B527BB"/>
    <w:rsid w:val="00B52D4F"/>
    <w:rsid w:val="00B52FF6"/>
    <w:rsid w:val="00B53F21"/>
    <w:rsid w:val="00B55559"/>
    <w:rsid w:val="00B55A20"/>
    <w:rsid w:val="00B55F59"/>
    <w:rsid w:val="00B5614E"/>
    <w:rsid w:val="00B5616B"/>
    <w:rsid w:val="00B565D5"/>
    <w:rsid w:val="00B5668D"/>
    <w:rsid w:val="00B56769"/>
    <w:rsid w:val="00B567AD"/>
    <w:rsid w:val="00B60B55"/>
    <w:rsid w:val="00B61966"/>
    <w:rsid w:val="00B635C7"/>
    <w:rsid w:val="00B63AB5"/>
    <w:rsid w:val="00B64AB8"/>
    <w:rsid w:val="00B65921"/>
    <w:rsid w:val="00B66212"/>
    <w:rsid w:val="00B67F18"/>
    <w:rsid w:val="00B70111"/>
    <w:rsid w:val="00B705A4"/>
    <w:rsid w:val="00B70FCD"/>
    <w:rsid w:val="00B71337"/>
    <w:rsid w:val="00B72FB1"/>
    <w:rsid w:val="00B73EB0"/>
    <w:rsid w:val="00B74155"/>
    <w:rsid w:val="00B744AD"/>
    <w:rsid w:val="00B74AAB"/>
    <w:rsid w:val="00B75F72"/>
    <w:rsid w:val="00B77EBD"/>
    <w:rsid w:val="00B8192C"/>
    <w:rsid w:val="00B81971"/>
    <w:rsid w:val="00B82FA4"/>
    <w:rsid w:val="00B8304A"/>
    <w:rsid w:val="00B8363B"/>
    <w:rsid w:val="00B839A4"/>
    <w:rsid w:val="00B84D23"/>
    <w:rsid w:val="00B85BE3"/>
    <w:rsid w:val="00B90238"/>
    <w:rsid w:val="00B91FD2"/>
    <w:rsid w:val="00B93F04"/>
    <w:rsid w:val="00B955DF"/>
    <w:rsid w:val="00B96B6A"/>
    <w:rsid w:val="00B979EB"/>
    <w:rsid w:val="00BA0795"/>
    <w:rsid w:val="00BA101D"/>
    <w:rsid w:val="00BA1089"/>
    <w:rsid w:val="00BA11F0"/>
    <w:rsid w:val="00BA1CAE"/>
    <w:rsid w:val="00BA1FCE"/>
    <w:rsid w:val="00BA2035"/>
    <w:rsid w:val="00BA23CA"/>
    <w:rsid w:val="00BA50D1"/>
    <w:rsid w:val="00BA5496"/>
    <w:rsid w:val="00BA5B40"/>
    <w:rsid w:val="00BA60DC"/>
    <w:rsid w:val="00BA77A8"/>
    <w:rsid w:val="00BB03A7"/>
    <w:rsid w:val="00BB095D"/>
    <w:rsid w:val="00BB0D0B"/>
    <w:rsid w:val="00BB1425"/>
    <w:rsid w:val="00BB15F6"/>
    <w:rsid w:val="00BB17E9"/>
    <w:rsid w:val="00BB1A26"/>
    <w:rsid w:val="00BB337F"/>
    <w:rsid w:val="00BB351D"/>
    <w:rsid w:val="00BB377C"/>
    <w:rsid w:val="00BB3D3C"/>
    <w:rsid w:val="00BB4963"/>
    <w:rsid w:val="00BB5877"/>
    <w:rsid w:val="00BB6F44"/>
    <w:rsid w:val="00BB76A2"/>
    <w:rsid w:val="00BB7AAF"/>
    <w:rsid w:val="00BC1A03"/>
    <w:rsid w:val="00BC2AB9"/>
    <w:rsid w:val="00BC2BDE"/>
    <w:rsid w:val="00BC3073"/>
    <w:rsid w:val="00BC46DA"/>
    <w:rsid w:val="00BC4828"/>
    <w:rsid w:val="00BC5049"/>
    <w:rsid w:val="00BC5163"/>
    <w:rsid w:val="00BC7984"/>
    <w:rsid w:val="00BD03AE"/>
    <w:rsid w:val="00BD085C"/>
    <w:rsid w:val="00BD1073"/>
    <w:rsid w:val="00BD1898"/>
    <w:rsid w:val="00BD3A0A"/>
    <w:rsid w:val="00BD438E"/>
    <w:rsid w:val="00BD46EC"/>
    <w:rsid w:val="00BD496D"/>
    <w:rsid w:val="00BD4BEA"/>
    <w:rsid w:val="00BD4C76"/>
    <w:rsid w:val="00BD4CE5"/>
    <w:rsid w:val="00BD4F6D"/>
    <w:rsid w:val="00BD59EB"/>
    <w:rsid w:val="00BD5D95"/>
    <w:rsid w:val="00BD7807"/>
    <w:rsid w:val="00BD7B74"/>
    <w:rsid w:val="00BE1284"/>
    <w:rsid w:val="00BE1B27"/>
    <w:rsid w:val="00BE2640"/>
    <w:rsid w:val="00BE2681"/>
    <w:rsid w:val="00BE26FB"/>
    <w:rsid w:val="00BE2C75"/>
    <w:rsid w:val="00BE329D"/>
    <w:rsid w:val="00BE4E6D"/>
    <w:rsid w:val="00BE531B"/>
    <w:rsid w:val="00BE5ACF"/>
    <w:rsid w:val="00BE5D7C"/>
    <w:rsid w:val="00BE66C3"/>
    <w:rsid w:val="00BE6AA6"/>
    <w:rsid w:val="00BE6D2E"/>
    <w:rsid w:val="00BE71DA"/>
    <w:rsid w:val="00BE7295"/>
    <w:rsid w:val="00BE7578"/>
    <w:rsid w:val="00BE78A3"/>
    <w:rsid w:val="00BE7980"/>
    <w:rsid w:val="00BF1D26"/>
    <w:rsid w:val="00BF3DBA"/>
    <w:rsid w:val="00BF4F61"/>
    <w:rsid w:val="00BF5510"/>
    <w:rsid w:val="00BF5925"/>
    <w:rsid w:val="00BF5D9F"/>
    <w:rsid w:val="00BF6B14"/>
    <w:rsid w:val="00BF6B98"/>
    <w:rsid w:val="00BF75D7"/>
    <w:rsid w:val="00C0203F"/>
    <w:rsid w:val="00C0240B"/>
    <w:rsid w:val="00C03DEB"/>
    <w:rsid w:val="00C04D63"/>
    <w:rsid w:val="00C0587D"/>
    <w:rsid w:val="00C06815"/>
    <w:rsid w:val="00C06A1F"/>
    <w:rsid w:val="00C075FD"/>
    <w:rsid w:val="00C07E2F"/>
    <w:rsid w:val="00C101CF"/>
    <w:rsid w:val="00C11562"/>
    <w:rsid w:val="00C11A55"/>
    <w:rsid w:val="00C11DB5"/>
    <w:rsid w:val="00C129B2"/>
    <w:rsid w:val="00C13A08"/>
    <w:rsid w:val="00C14EFE"/>
    <w:rsid w:val="00C15708"/>
    <w:rsid w:val="00C17084"/>
    <w:rsid w:val="00C209A8"/>
    <w:rsid w:val="00C22471"/>
    <w:rsid w:val="00C224FB"/>
    <w:rsid w:val="00C24909"/>
    <w:rsid w:val="00C24F9A"/>
    <w:rsid w:val="00C251EB"/>
    <w:rsid w:val="00C2747F"/>
    <w:rsid w:val="00C27AF5"/>
    <w:rsid w:val="00C27C19"/>
    <w:rsid w:val="00C3064E"/>
    <w:rsid w:val="00C30AFE"/>
    <w:rsid w:val="00C310A3"/>
    <w:rsid w:val="00C31366"/>
    <w:rsid w:val="00C313E2"/>
    <w:rsid w:val="00C315A1"/>
    <w:rsid w:val="00C31FBD"/>
    <w:rsid w:val="00C3210E"/>
    <w:rsid w:val="00C32754"/>
    <w:rsid w:val="00C339A1"/>
    <w:rsid w:val="00C33C51"/>
    <w:rsid w:val="00C34DDC"/>
    <w:rsid w:val="00C36B54"/>
    <w:rsid w:val="00C372E1"/>
    <w:rsid w:val="00C37676"/>
    <w:rsid w:val="00C40532"/>
    <w:rsid w:val="00C411F1"/>
    <w:rsid w:val="00C41354"/>
    <w:rsid w:val="00C418A3"/>
    <w:rsid w:val="00C42A38"/>
    <w:rsid w:val="00C443D9"/>
    <w:rsid w:val="00C44494"/>
    <w:rsid w:val="00C4466F"/>
    <w:rsid w:val="00C4525C"/>
    <w:rsid w:val="00C45350"/>
    <w:rsid w:val="00C4562B"/>
    <w:rsid w:val="00C45949"/>
    <w:rsid w:val="00C46F1E"/>
    <w:rsid w:val="00C50F20"/>
    <w:rsid w:val="00C51189"/>
    <w:rsid w:val="00C518F2"/>
    <w:rsid w:val="00C522C4"/>
    <w:rsid w:val="00C527C6"/>
    <w:rsid w:val="00C52812"/>
    <w:rsid w:val="00C52815"/>
    <w:rsid w:val="00C52E11"/>
    <w:rsid w:val="00C52F84"/>
    <w:rsid w:val="00C5307F"/>
    <w:rsid w:val="00C53C36"/>
    <w:rsid w:val="00C541A7"/>
    <w:rsid w:val="00C54B28"/>
    <w:rsid w:val="00C553EB"/>
    <w:rsid w:val="00C55861"/>
    <w:rsid w:val="00C5708F"/>
    <w:rsid w:val="00C603AF"/>
    <w:rsid w:val="00C619CF"/>
    <w:rsid w:val="00C61FC5"/>
    <w:rsid w:val="00C62CED"/>
    <w:rsid w:val="00C62F9F"/>
    <w:rsid w:val="00C63D4E"/>
    <w:rsid w:val="00C63E70"/>
    <w:rsid w:val="00C64022"/>
    <w:rsid w:val="00C64B09"/>
    <w:rsid w:val="00C64B48"/>
    <w:rsid w:val="00C65760"/>
    <w:rsid w:val="00C660E1"/>
    <w:rsid w:val="00C66766"/>
    <w:rsid w:val="00C66E27"/>
    <w:rsid w:val="00C67239"/>
    <w:rsid w:val="00C7073F"/>
    <w:rsid w:val="00C70DB6"/>
    <w:rsid w:val="00C72124"/>
    <w:rsid w:val="00C726A7"/>
    <w:rsid w:val="00C72FA3"/>
    <w:rsid w:val="00C732F7"/>
    <w:rsid w:val="00C735B7"/>
    <w:rsid w:val="00C73642"/>
    <w:rsid w:val="00C739FA"/>
    <w:rsid w:val="00C74FFE"/>
    <w:rsid w:val="00C750DA"/>
    <w:rsid w:val="00C761B8"/>
    <w:rsid w:val="00C761ED"/>
    <w:rsid w:val="00C76743"/>
    <w:rsid w:val="00C8013C"/>
    <w:rsid w:val="00C80C1F"/>
    <w:rsid w:val="00C81189"/>
    <w:rsid w:val="00C81AF3"/>
    <w:rsid w:val="00C82E02"/>
    <w:rsid w:val="00C83CB9"/>
    <w:rsid w:val="00C90844"/>
    <w:rsid w:val="00C90B8D"/>
    <w:rsid w:val="00C9123F"/>
    <w:rsid w:val="00C921E9"/>
    <w:rsid w:val="00C9262B"/>
    <w:rsid w:val="00C92ACC"/>
    <w:rsid w:val="00C9324A"/>
    <w:rsid w:val="00C93926"/>
    <w:rsid w:val="00C93984"/>
    <w:rsid w:val="00C959A1"/>
    <w:rsid w:val="00C96123"/>
    <w:rsid w:val="00C979DA"/>
    <w:rsid w:val="00CA0243"/>
    <w:rsid w:val="00CA0AFF"/>
    <w:rsid w:val="00CA1445"/>
    <w:rsid w:val="00CA18BA"/>
    <w:rsid w:val="00CA2B73"/>
    <w:rsid w:val="00CA2DC5"/>
    <w:rsid w:val="00CA3492"/>
    <w:rsid w:val="00CA4587"/>
    <w:rsid w:val="00CA5352"/>
    <w:rsid w:val="00CA592F"/>
    <w:rsid w:val="00CA5C7E"/>
    <w:rsid w:val="00CA7A64"/>
    <w:rsid w:val="00CB2D2C"/>
    <w:rsid w:val="00CB452F"/>
    <w:rsid w:val="00CB4538"/>
    <w:rsid w:val="00CB46BF"/>
    <w:rsid w:val="00CB4DE4"/>
    <w:rsid w:val="00CB4F06"/>
    <w:rsid w:val="00CB5021"/>
    <w:rsid w:val="00CB562F"/>
    <w:rsid w:val="00CB56FF"/>
    <w:rsid w:val="00CB5A32"/>
    <w:rsid w:val="00CB5B03"/>
    <w:rsid w:val="00CB61DE"/>
    <w:rsid w:val="00CB62C3"/>
    <w:rsid w:val="00CB6C10"/>
    <w:rsid w:val="00CB74B7"/>
    <w:rsid w:val="00CB7A96"/>
    <w:rsid w:val="00CB7C8E"/>
    <w:rsid w:val="00CB7D3E"/>
    <w:rsid w:val="00CC00C4"/>
    <w:rsid w:val="00CC13BA"/>
    <w:rsid w:val="00CC190D"/>
    <w:rsid w:val="00CC246E"/>
    <w:rsid w:val="00CC39F3"/>
    <w:rsid w:val="00CC44BC"/>
    <w:rsid w:val="00CC4F73"/>
    <w:rsid w:val="00CC574F"/>
    <w:rsid w:val="00CC59D5"/>
    <w:rsid w:val="00CC7CC2"/>
    <w:rsid w:val="00CC7D1A"/>
    <w:rsid w:val="00CC7E93"/>
    <w:rsid w:val="00CD02A2"/>
    <w:rsid w:val="00CD28D4"/>
    <w:rsid w:val="00CD30AA"/>
    <w:rsid w:val="00CD3F68"/>
    <w:rsid w:val="00CD4263"/>
    <w:rsid w:val="00CD5310"/>
    <w:rsid w:val="00CD57CD"/>
    <w:rsid w:val="00CD5C5B"/>
    <w:rsid w:val="00CD6046"/>
    <w:rsid w:val="00CD7757"/>
    <w:rsid w:val="00CD7B75"/>
    <w:rsid w:val="00CE0CBB"/>
    <w:rsid w:val="00CE0D2F"/>
    <w:rsid w:val="00CE1106"/>
    <w:rsid w:val="00CE13B0"/>
    <w:rsid w:val="00CE1C5E"/>
    <w:rsid w:val="00CE1E31"/>
    <w:rsid w:val="00CE2032"/>
    <w:rsid w:val="00CE2102"/>
    <w:rsid w:val="00CE274D"/>
    <w:rsid w:val="00CE3808"/>
    <w:rsid w:val="00CE50E5"/>
    <w:rsid w:val="00CE5CF0"/>
    <w:rsid w:val="00CE7307"/>
    <w:rsid w:val="00CE73F9"/>
    <w:rsid w:val="00CE7FBB"/>
    <w:rsid w:val="00CF0643"/>
    <w:rsid w:val="00CF1D9B"/>
    <w:rsid w:val="00CF260A"/>
    <w:rsid w:val="00CF4580"/>
    <w:rsid w:val="00CF50DA"/>
    <w:rsid w:val="00CF5FDC"/>
    <w:rsid w:val="00CF62A9"/>
    <w:rsid w:val="00CF67C8"/>
    <w:rsid w:val="00CF7385"/>
    <w:rsid w:val="00CF7AF4"/>
    <w:rsid w:val="00D00273"/>
    <w:rsid w:val="00D0055E"/>
    <w:rsid w:val="00D00C2D"/>
    <w:rsid w:val="00D00F8A"/>
    <w:rsid w:val="00D02C42"/>
    <w:rsid w:val="00D03B7E"/>
    <w:rsid w:val="00D03CD6"/>
    <w:rsid w:val="00D0495B"/>
    <w:rsid w:val="00D055E5"/>
    <w:rsid w:val="00D05946"/>
    <w:rsid w:val="00D05B8D"/>
    <w:rsid w:val="00D06345"/>
    <w:rsid w:val="00D0763A"/>
    <w:rsid w:val="00D10B32"/>
    <w:rsid w:val="00D10F2E"/>
    <w:rsid w:val="00D127B0"/>
    <w:rsid w:val="00D13821"/>
    <w:rsid w:val="00D143D2"/>
    <w:rsid w:val="00D14B56"/>
    <w:rsid w:val="00D15836"/>
    <w:rsid w:val="00D15F46"/>
    <w:rsid w:val="00D16014"/>
    <w:rsid w:val="00D17D60"/>
    <w:rsid w:val="00D21738"/>
    <w:rsid w:val="00D21B13"/>
    <w:rsid w:val="00D21E61"/>
    <w:rsid w:val="00D228A5"/>
    <w:rsid w:val="00D2349D"/>
    <w:rsid w:val="00D24384"/>
    <w:rsid w:val="00D24C2C"/>
    <w:rsid w:val="00D25046"/>
    <w:rsid w:val="00D25E82"/>
    <w:rsid w:val="00D26950"/>
    <w:rsid w:val="00D301BD"/>
    <w:rsid w:val="00D30921"/>
    <w:rsid w:val="00D31127"/>
    <w:rsid w:val="00D31196"/>
    <w:rsid w:val="00D3309E"/>
    <w:rsid w:val="00D33F7C"/>
    <w:rsid w:val="00D346FE"/>
    <w:rsid w:val="00D35062"/>
    <w:rsid w:val="00D37810"/>
    <w:rsid w:val="00D37A04"/>
    <w:rsid w:val="00D40766"/>
    <w:rsid w:val="00D40E0D"/>
    <w:rsid w:val="00D41276"/>
    <w:rsid w:val="00D42880"/>
    <w:rsid w:val="00D43341"/>
    <w:rsid w:val="00D447C5"/>
    <w:rsid w:val="00D44976"/>
    <w:rsid w:val="00D44BB4"/>
    <w:rsid w:val="00D450AE"/>
    <w:rsid w:val="00D45AE7"/>
    <w:rsid w:val="00D45B8A"/>
    <w:rsid w:val="00D4629C"/>
    <w:rsid w:val="00D46B28"/>
    <w:rsid w:val="00D5147C"/>
    <w:rsid w:val="00D51679"/>
    <w:rsid w:val="00D5239E"/>
    <w:rsid w:val="00D52FB4"/>
    <w:rsid w:val="00D53371"/>
    <w:rsid w:val="00D53FA9"/>
    <w:rsid w:val="00D546A4"/>
    <w:rsid w:val="00D5478A"/>
    <w:rsid w:val="00D55241"/>
    <w:rsid w:val="00D55958"/>
    <w:rsid w:val="00D57037"/>
    <w:rsid w:val="00D57748"/>
    <w:rsid w:val="00D63EF2"/>
    <w:rsid w:val="00D64869"/>
    <w:rsid w:val="00D649BD"/>
    <w:rsid w:val="00D64ECD"/>
    <w:rsid w:val="00D6529F"/>
    <w:rsid w:val="00D65F8A"/>
    <w:rsid w:val="00D661F5"/>
    <w:rsid w:val="00D66697"/>
    <w:rsid w:val="00D66FFA"/>
    <w:rsid w:val="00D670A2"/>
    <w:rsid w:val="00D675C0"/>
    <w:rsid w:val="00D677D8"/>
    <w:rsid w:val="00D726A0"/>
    <w:rsid w:val="00D73395"/>
    <w:rsid w:val="00D74251"/>
    <w:rsid w:val="00D75265"/>
    <w:rsid w:val="00D75D7C"/>
    <w:rsid w:val="00D7738E"/>
    <w:rsid w:val="00D80C7D"/>
    <w:rsid w:val="00D810E4"/>
    <w:rsid w:val="00D81379"/>
    <w:rsid w:val="00D82635"/>
    <w:rsid w:val="00D8274D"/>
    <w:rsid w:val="00D84425"/>
    <w:rsid w:val="00D8459F"/>
    <w:rsid w:val="00D8490A"/>
    <w:rsid w:val="00D85E0B"/>
    <w:rsid w:val="00D86AAF"/>
    <w:rsid w:val="00D91361"/>
    <w:rsid w:val="00D916AB"/>
    <w:rsid w:val="00D92D73"/>
    <w:rsid w:val="00D92FCB"/>
    <w:rsid w:val="00D9313D"/>
    <w:rsid w:val="00D945B7"/>
    <w:rsid w:val="00D94FBA"/>
    <w:rsid w:val="00D96201"/>
    <w:rsid w:val="00D97B76"/>
    <w:rsid w:val="00DA1821"/>
    <w:rsid w:val="00DA33BA"/>
    <w:rsid w:val="00DA35E5"/>
    <w:rsid w:val="00DA3848"/>
    <w:rsid w:val="00DA465A"/>
    <w:rsid w:val="00DA4AFE"/>
    <w:rsid w:val="00DA6258"/>
    <w:rsid w:val="00DA670B"/>
    <w:rsid w:val="00DA7288"/>
    <w:rsid w:val="00DA7DF5"/>
    <w:rsid w:val="00DB0340"/>
    <w:rsid w:val="00DB071D"/>
    <w:rsid w:val="00DB0A8E"/>
    <w:rsid w:val="00DB1285"/>
    <w:rsid w:val="00DB4076"/>
    <w:rsid w:val="00DB42C5"/>
    <w:rsid w:val="00DB4313"/>
    <w:rsid w:val="00DB434E"/>
    <w:rsid w:val="00DB43EF"/>
    <w:rsid w:val="00DB45D4"/>
    <w:rsid w:val="00DB6A6B"/>
    <w:rsid w:val="00DB7F8C"/>
    <w:rsid w:val="00DC0590"/>
    <w:rsid w:val="00DC1156"/>
    <w:rsid w:val="00DC3FFF"/>
    <w:rsid w:val="00DC436D"/>
    <w:rsid w:val="00DC43BF"/>
    <w:rsid w:val="00DC4923"/>
    <w:rsid w:val="00DC5108"/>
    <w:rsid w:val="00DC53E6"/>
    <w:rsid w:val="00DC784F"/>
    <w:rsid w:val="00DD2D47"/>
    <w:rsid w:val="00DD2DCF"/>
    <w:rsid w:val="00DD3E42"/>
    <w:rsid w:val="00DD50D2"/>
    <w:rsid w:val="00DD5F18"/>
    <w:rsid w:val="00DD65DB"/>
    <w:rsid w:val="00DD6D94"/>
    <w:rsid w:val="00DE03B8"/>
    <w:rsid w:val="00DE040F"/>
    <w:rsid w:val="00DE0A4E"/>
    <w:rsid w:val="00DE0D1B"/>
    <w:rsid w:val="00DE0E9A"/>
    <w:rsid w:val="00DE2213"/>
    <w:rsid w:val="00DE2413"/>
    <w:rsid w:val="00DE27A9"/>
    <w:rsid w:val="00DE3359"/>
    <w:rsid w:val="00DE3C4B"/>
    <w:rsid w:val="00DE3E69"/>
    <w:rsid w:val="00DE4616"/>
    <w:rsid w:val="00DE4A00"/>
    <w:rsid w:val="00DE53F7"/>
    <w:rsid w:val="00DE5881"/>
    <w:rsid w:val="00DE5DE7"/>
    <w:rsid w:val="00DE69B1"/>
    <w:rsid w:val="00DE6DA4"/>
    <w:rsid w:val="00DE74F3"/>
    <w:rsid w:val="00DE783E"/>
    <w:rsid w:val="00DF0195"/>
    <w:rsid w:val="00DF021A"/>
    <w:rsid w:val="00DF08D8"/>
    <w:rsid w:val="00DF1408"/>
    <w:rsid w:val="00DF399D"/>
    <w:rsid w:val="00DF4016"/>
    <w:rsid w:val="00DF487A"/>
    <w:rsid w:val="00DF554B"/>
    <w:rsid w:val="00DF5599"/>
    <w:rsid w:val="00DF5B3E"/>
    <w:rsid w:val="00DF5EFE"/>
    <w:rsid w:val="00DF611A"/>
    <w:rsid w:val="00DF6215"/>
    <w:rsid w:val="00DF62CE"/>
    <w:rsid w:val="00DF695B"/>
    <w:rsid w:val="00DF7BFB"/>
    <w:rsid w:val="00DF7D5B"/>
    <w:rsid w:val="00DF7E56"/>
    <w:rsid w:val="00E00AA9"/>
    <w:rsid w:val="00E01003"/>
    <w:rsid w:val="00E01C52"/>
    <w:rsid w:val="00E0320C"/>
    <w:rsid w:val="00E03795"/>
    <w:rsid w:val="00E03884"/>
    <w:rsid w:val="00E0529D"/>
    <w:rsid w:val="00E055ED"/>
    <w:rsid w:val="00E05C2F"/>
    <w:rsid w:val="00E0603C"/>
    <w:rsid w:val="00E06497"/>
    <w:rsid w:val="00E0691C"/>
    <w:rsid w:val="00E07CDD"/>
    <w:rsid w:val="00E07DF1"/>
    <w:rsid w:val="00E10758"/>
    <w:rsid w:val="00E1213F"/>
    <w:rsid w:val="00E1280B"/>
    <w:rsid w:val="00E128F9"/>
    <w:rsid w:val="00E12AE7"/>
    <w:rsid w:val="00E130D5"/>
    <w:rsid w:val="00E13BE1"/>
    <w:rsid w:val="00E13E29"/>
    <w:rsid w:val="00E13EC7"/>
    <w:rsid w:val="00E148AC"/>
    <w:rsid w:val="00E1544F"/>
    <w:rsid w:val="00E17AB3"/>
    <w:rsid w:val="00E2189D"/>
    <w:rsid w:val="00E22676"/>
    <w:rsid w:val="00E230A4"/>
    <w:rsid w:val="00E301ED"/>
    <w:rsid w:val="00E3087A"/>
    <w:rsid w:val="00E30AB2"/>
    <w:rsid w:val="00E30D7A"/>
    <w:rsid w:val="00E30F43"/>
    <w:rsid w:val="00E32B81"/>
    <w:rsid w:val="00E33091"/>
    <w:rsid w:val="00E33D44"/>
    <w:rsid w:val="00E34490"/>
    <w:rsid w:val="00E36D39"/>
    <w:rsid w:val="00E3795F"/>
    <w:rsid w:val="00E37C9F"/>
    <w:rsid w:val="00E403C8"/>
    <w:rsid w:val="00E4067F"/>
    <w:rsid w:val="00E40CE0"/>
    <w:rsid w:val="00E41413"/>
    <w:rsid w:val="00E41529"/>
    <w:rsid w:val="00E41EA8"/>
    <w:rsid w:val="00E426BF"/>
    <w:rsid w:val="00E42D49"/>
    <w:rsid w:val="00E42F8C"/>
    <w:rsid w:val="00E430D8"/>
    <w:rsid w:val="00E434C9"/>
    <w:rsid w:val="00E43D08"/>
    <w:rsid w:val="00E4441B"/>
    <w:rsid w:val="00E448D9"/>
    <w:rsid w:val="00E44945"/>
    <w:rsid w:val="00E45036"/>
    <w:rsid w:val="00E454AF"/>
    <w:rsid w:val="00E45C48"/>
    <w:rsid w:val="00E45C72"/>
    <w:rsid w:val="00E45E0C"/>
    <w:rsid w:val="00E4605D"/>
    <w:rsid w:val="00E4699A"/>
    <w:rsid w:val="00E511BA"/>
    <w:rsid w:val="00E5131B"/>
    <w:rsid w:val="00E52951"/>
    <w:rsid w:val="00E5308A"/>
    <w:rsid w:val="00E532BB"/>
    <w:rsid w:val="00E5451A"/>
    <w:rsid w:val="00E54DA9"/>
    <w:rsid w:val="00E54DBB"/>
    <w:rsid w:val="00E55024"/>
    <w:rsid w:val="00E55EEE"/>
    <w:rsid w:val="00E561E5"/>
    <w:rsid w:val="00E56F84"/>
    <w:rsid w:val="00E57C87"/>
    <w:rsid w:val="00E60FD3"/>
    <w:rsid w:val="00E614BA"/>
    <w:rsid w:val="00E62462"/>
    <w:rsid w:val="00E62824"/>
    <w:rsid w:val="00E655D9"/>
    <w:rsid w:val="00E65794"/>
    <w:rsid w:val="00E658A3"/>
    <w:rsid w:val="00E66F9E"/>
    <w:rsid w:val="00E67021"/>
    <w:rsid w:val="00E67447"/>
    <w:rsid w:val="00E6795C"/>
    <w:rsid w:val="00E707CB"/>
    <w:rsid w:val="00E70BEB"/>
    <w:rsid w:val="00E716E6"/>
    <w:rsid w:val="00E71917"/>
    <w:rsid w:val="00E71CBB"/>
    <w:rsid w:val="00E72274"/>
    <w:rsid w:val="00E73399"/>
    <w:rsid w:val="00E73A6E"/>
    <w:rsid w:val="00E74449"/>
    <w:rsid w:val="00E746D7"/>
    <w:rsid w:val="00E747F9"/>
    <w:rsid w:val="00E74DDE"/>
    <w:rsid w:val="00E74E26"/>
    <w:rsid w:val="00E75782"/>
    <w:rsid w:val="00E75D70"/>
    <w:rsid w:val="00E7765D"/>
    <w:rsid w:val="00E77A49"/>
    <w:rsid w:val="00E80311"/>
    <w:rsid w:val="00E80353"/>
    <w:rsid w:val="00E819AF"/>
    <w:rsid w:val="00E81BD3"/>
    <w:rsid w:val="00E8303F"/>
    <w:rsid w:val="00E8309F"/>
    <w:rsid w:val="00E83C55"/>
    <w:rsid w:val="00E856C4"/>
    <w:rsid w:val="00E86813"/>
    <w:rsid w:val="00E86C73"/>
    <w:rsid w:val="00E86C7D"/>
    <w:rsid w:val="00E87810"/>
    <w:rsid w:val="00E9022C"/>
    <w:rsid w:val="00E9036F"/>
    <w:rsid w:val="00E90558"/>
    <w:rsid w:val="00E909FD"/>
    <w:rsid w:val="00E914E0"/>
    <w:rsid w:val="00E91ADF"/>
    <w:rsid w:val="00E92635"/>
    <w:rsid w:val="00E92695"/>
    <w:rsid w:val="00E92A5D"/>
    <w:rsid w:val="00E92CE0"/>
    <w:rsid w:val="00E948B9"/>
    <w:rsid w:val="00E94D6C"/>
    <w:rsid w:val="00E965B1"/>
    <w:rsid w:val="00E97397"/>
    <w:rsid w:val="00E9777F"/>
    <w:rsid w:val="00EA0258"/>
    <w:rsid w:val="00EA02F8"/>
    <w:rsid w:val="00EA071F"/>
    <w:rsid w:val="00EA0CA7"/>
    <w:rsid w:val="00EA1168"/>
    <w:rsid w:val="00EA16D9"/>
    <w:rsid w:val="00EA2A42"/>
    <w:rsid w:val="00EA2C02"/>
    <w:rsid w:val="00EA367C"/>
    <w:rsid w:val="00EA4619"/>
    <w:rsid w:val="00EA4E68"/>
    <w:rsid w:val="00EA61B6"/>
    <w:rsid w:val="00EA67BB"/>
    <w:rsid w:val="00EB048D"/>
    <w:rsid w:val="00EB13AE"/>
    <w:rsid w:val="00EB22E5"/>
    <w:rsid w:val="00EB2CC8"/>
    <w:rsid w:val="00EB2D23"/>
    <w:rsid w:val="00EB36F8"/>
    <w:rsid w:val="00EB38D8"/>
    <w:rsid w:val="00EB42A9"/>
    <w:rsid w:val="00EB53DC"/>
    <w:rsid w:val="00EB5AE2"/>
    <w:rsid w:val="00EB62E1"/>
    <w:rsid w:val="00EB64AC"/>
    <w:rsid w:val="00EB6F7D"/>
    <w:rsid w:val="00EB7628"/>
    <w:rsid w:val="00EB7D28"/>
    <w:rsid w:val="00EB7F37"/>
    <w:rsid w:val="00EC0774"/>
    <w:rsid w:val="00EC0F47"/>
    <w:rsid w:val="00EC10CF"/>
    <w:rsid w:val="00EC19A6"/>
    <w:rsid w:val="00EC1A29"/>
    <w:rsid w:val="00EC373A"/>
    <w:rsid w:val="00EC3D21"/>
    <w:rsid w:val="00EC3E22"/>
    <w:rsid w:val="00EC4765"/>
    <w:rsid w:val="00EC48BA"/>
    <w:rsid w:val="00EC5202"/>
    <w:rsid w:val="00EC5630"/>
    <w:rsid w:val="00EC56CE"/>
    <w:rsid w:val="00EC580B"/>
    <w:rsid w:val="00EC628C"/>
    <w:rsid w:val="00EC6E5A"/>
    <w:rsid w:val="00ED195C"/>
    <w:rsid w:val="00ED2100"/>
    <w:rsid w:val="00ED385F"/>
    <w:rsid w:val="00ED3CFE"/>
    <w:rsid w:val="00ED70F0"/>
    <w:rsid w:val="00ED7BD2"/>
    <w:rsid w:val="00ED7C50"/>
    <w:rsid w:val="00EE0D08"/>
    <w:rsid w:val="00EE16D9"/>
    <w:rsid w:val="00EE1A73"/>
    <w:rsid w:val="00EE1FC5"/>
    <w:rsid w:val="00EE322F"/>
    <w:rsid w:val="00EE54E1"/>
    <w:rsid w:val="00EE572D"/>
    <w:rsid w:val="00EE6B03"/>
    <w:rsid w:val="00EE7DDC"/>
    <w:rsid w:val="00EF0E04"/>
    <w:rsid w:val="00EF1B15"/>
    <w:rsid w:val="00EF1C48"/>
    <w:rsid w:val="00EF1D7F"/>
    <w:rsid w:val="00EF2234"/>
    <w:rsid w:val="00EF225F"/>
    <w:rsid w:val="00EF234C"/>
    <w:rsid w:val="00EF26B6"/>
    <w:rsid w:val="00EF2A54"/>
    <w:rsid w:val="00EF3138"/>
    <w:rsid w:val="00EF359B"/>
    <w:rsid w:val="00EF4E9D"/>
    <w:rsid w:val="00EF50A9"/>
    <w:rsid w:val="00EF61CF"/>
    <w:rsid w:val="00EF6381"/>
    <w:rsid w:val="00EF6924"/>
    <w:rsid w:val="00EF7034"/>
    <w:rsid w:val="00EF7159"/>
    <w:rsid w:val="00EF71FB"/>
    <w:rsid w:val="00EF7252"/>
    <w:rsid w:val="00F00259"/>
    <w:rsid w:val="00F00AE5"/>
    <w:rsid w:val="00F013CA"/>
    <w:rsid w:val="00F015FC"/>
    <w:rsid w:val="00F02362"/>
    <w:rsid w:val="00F02545"/>
    <w:rsid w:val="00F0267E"/>
    <w:rsid w:val="00F03424"/>
    <w:rsid w:val="00F043AE"/>
    <w:rsid w:val="00F04F61"/>
    <w:rsid w:val="00F06226"/>
    <w:rsid w:val="00F064D4"/>
    <w:rsid w:val="00F06C80"/>
    <w:rsid w:val="00F07569"/>
    <w:rsid w:val="00F07CF4"/>
    <w:rsid w:val="00F07F48"/>
    <w:rsid w:val="00F07F95"/>
    <w:rsid w:val="00F1080F"/>
    <w:rsid w:val="00F13CF6"/>
    <w:rsid w:val="00F13E3E"/>
    <w:rsid w:val="00F147F7"/>
    <w:rsid w:val="00F14888"/>
    <w:rsid w:val="00F14CEF"/>
    <w:rsid w:val="00F1705F"/>
    <w:rsid w:val="00F17B51"/>
    <w:rsid w:val="00F20A11"/>
    <w:rsid w:val="00F212F9"/>
    <w:rsid w:val="00F220D5"/>
    <w:rsid w:val="00F224C1"/>
    <w:rsid w:val="00F22D93"/>
    <w:rsid w:val="00F254F8"/>
    <w:rsid w:val="00F259B1"/>
    <w:rsid w:val="00F26342"/>
    <w:rsid w:val="00F26A8E"/>
    <w:rsid w:val="00F26C6C"/>
    <w:rsid w:val="00F27658"/>
    <w:rsid w:val="00F30C8A"/>
    <w:rsid w:val="00F31A0D"/>
    <w:rsid w:val="00F32075"/>
    <w:rsid w:val="00F32973"/>
    <w:rsid w:val="00F32CE5"/>
    <w:rsid w:val="00F3362E"/>
    <w:rsid w:val="00F338B8"/>
    <w:rsid w:val="00F35570"/>
    <w:rsid w:val="00F36B43"/>
    <w:rsid w:val="00F41D1B"/>
    <w:rsid w:val="00F41E11"/>
    <w:rsid w:val="00F42038"/>
    <w:rsid w:val="00F43A22"/>
    <w:rsid w:val="00F43EAA"/>
    <w:rsid w:val="00F442E5"/>
    <w:rsid w:val="00F44859"/>
    <w:rsid w:val="00F44A75"/>
    <w:rsid w:val="00F45B5C"/>
    <w:rsid w:val="00F4724A"/>
    <w:rsid w:val="00F5006C"/>
    <w:rsid w:val="00F5025A"/>
    <w:rsid w:val="00F50279"/>
    <w:rsid w:val="00F5036E"/>
    <w:rsid w:val="00F50B1F"/>
    <w:rsid w:val="00F533C7"/>
    <w:rsid w:val="00F537AA"/>
    <w:rsid w:val="00F549A7"/>
    <w:rsid w:val="00F55B7B"/>
    <w:rsid w:val="00F55C5F"/>
    <w:rsid w:val="00F56308"/>
    <w:rsid w:val="00F57C2A"/>
    <w:rsid w:val="00F61776"/>
    <w:rsid w:val="00F62D0C"/>
    <w:rsid w:val="00F642F7"/>
    <w:rsid w:val="00F64ADB"/>
    <w:rsid w:val="00F6511E"/>
    <w:rsid w:val="00F655E6"/>
    <w:rsid w:val="00F659BF"/>
    <w:rsid w:val="00F65A89"/>
    <w:rsid w:val="00F65C81"/>
    <w:rsid w:val="00F65CC8"/>
    <w:rsid w:val="00F700C1"/>
    <w:rsid w:val="00F706E7"/>
    <w:rsid w:val="00F70929"/>
    <w:rsid w:val="00F70EF4"/>
    <w:rsid w:val="00F725BE"/>
    <w:rsid w:val="00F72611"/>
    <w:rsid w:val="00F72844"/>
    <w:rsid w:val="00F743A6"/>
    <w:rsid w:val="00F75152"/>
    <w:rsid w:val="00F76418"/>
    <w:rsid w:val="00F7781A"/>
    <w:rsid w:val="00F80B87"/>
    <w:rsid w:val="00F81A36"/>
    <w:rsid w:val="00F81BBB"/>
    <w:rsid w:val="00F81E73"/>
    <w:rsid w:val="00F826D0"/>
    <w:rsid w:val="00F82784"/>
    <w:rsid w:val="00F82930"/>
    <w:rsid w:val="00F82EB7"/>
    <w:rsid w:val="00F83B53"/>
    <w:rsid w:val="00F85043"/>
    <w:rsid w:val="00F850E4"/>
    <w:rsid w:val="00F85219"/>
    <w:rsid w:val="00F86F89"/>
    <w:rsid w:val="00F878EB"/>
    <w:rsid w:val="00F87A5E"/>
    <w:rsid w:val="00F9070F"/>
    <w:rsid w:val="00F90CA2"/>
    <w:rsid w:val="00F9130A"/>
    <w:rsid w:val="00F91B33"/>
    <w:rsid w:val="00F92A68"/>
    <w:rsid w:val="00F94320"/>
    <w:rsid w:val="00F9641C"/>
    <w:rsid w:val="00F96A90"/>
    <w:rsid w:val="00F971DE"/>
    <w:rsid w:val="00F97975"/>
    <w:rsid w:val="00F97CF3"/>
    <w:rsid w:val="00F97D33"/>
    <w:rsid w:val="00FA0E83"/>
    <w:rsid w:val="00FA17C6"/>
    <w:rsid w:val="00FA1A47"/>
    <w:rsid w:val="00FA1CBA"/>
    <w:rsid w:val="00FA2178"/>
    <w:rsid w:val="00FA314C"/>
    <w:rsid w:val="00FA3322"/>
    <w:rsid w:val="00FA36C3"/>
    <w:rsid w:val="00FA45B8"/>
    <w:rsid w:val="00FA5109"/>
    <w:rsid w:val="00FA74FF"/>
    <w:rsid w:val="00FB0068"/>
    <w:rsid w:val="00FB0683"/>
    <w:rsid w:val="00FB06B9"/>
    <w:rsid w:val="00FB0ABF"/>
    <w:rsid w:val="00FB16D4"/>
    <w:rsid w:val="00FB27E2"/>
    <w:rsid w:val="00FB2B44"/>
    <w:rsid w:val="00FB2F33"/>
    <w:rsid w:val="00FB4A70"/>
    <w:rsid w:val="00FB6772"/>
    <w:rsid w:val="00FB6FFE"/>
    <w:rsid w:val="00FB774E"/>
    <w:rsid w:val="00FC0115"/>
    <w:rsid w:val="00FC0FC1"/>
    <w:rsid w:val="00FC1E22"/>
    <w:rsid w:val="00FC23C4"/>
    <w:rsid w:val="00FC3549"/>
    <w:rsid w:val="00FC5CE5"/>
    <w:rsid w:val="00FC6CBF"/>
    <w:rsid w:val="00FC78C5"/>
    <w:rsid w:val="00FC7BF9"/>
    <w:rsid w:val="00FD00C5"/>
    <w:rsid w:val="00FD45A5"/>
    <w:rsid w:val="00FD56C8"/>
    <w:rsid w:val="00FD5F2B"/>
    <w:rsid w:val="00FD64EC"/>
    <w:rsid w:val="00FD742F"/>
    <w:rsid w:val="00FD7474"/>
    <w:rsid w:val="00FE0596"/>
    <w:rsid w:val="00FE0CAB"/>
    <w:rsid w:val="00FE201F"/>
    <w:rsid w:val="00FE2920"/>
    <w:rsid w:val="00FE2D5B"/>
    <w:rsid w:val="00FE3336"/>
    <w:rsid w:val="00FE3473"/>
    <w:rsid w:val="00FE349E"/>
    <w:rsid w:val="00FE34CF"/>
    <w:rsid w:val="00FE34E6"/>
    <w:rsid w:val="00FE36B3"/>
    <w:rsid w:val="00FE6993"/>
    <w:rsid w:val="00FF0695"/>
    <w:rsid w:val="00FF0E76"/>
    <w:rsid w:val="00FF27E8"/>
    <w:rsid w:val="00FF3401"/>
    <w:rsid w:val="00FF3AFC"/>
    <w:rsid w:val="00FF3FC9"/>
    <w:rsid w:val="00FF4C50"/>
    <w:rsid w:val="00FF4F52"/>
    <w:rsid w:val="00FF548E"/>
    <w:rsid w:val="00FF75A8"/>
  </w:rsids>
  <m:mathPr>
    <m:mathFont m:val="Cambria Math"/>
    <m:brkBin m:val="before"/>
    <m:brkBinSub m:val="--"/>
    <m:smallFrac m:val="0"/>
    <m:dispDef/>
    <m:lMargin m:val="0"/>
    <m:rMargin m:val="0"/>
    <m:defJc m:val="centerGroup"/>
    <m:wrapIndent m:val="1440"/>
    <m:intLim m:val="subSup"/>
    <m:naryLim m:val="undOvr"/>
  </m:mathPr>
  <w:themeFontLang w:val="es-AR"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C604158"/>
  <w15:docId w15:val="{934E4CCE-78D1-4DAA-A964-8C2526683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AR" w:eastAsia="es-AR"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uiPriority="99" w:qFormat="1"/>
    <w:lsdException w:name="heading 3" w:locked="1" w:uiPriority="99" w:qFormat="1"/>
    <w:lsdException w:name="heading 4" w:locked="1" w:uiPriority="99" w:qFormat="1"/>
    <w:lsdException w:name="heading 5" w:locked="1" w:uiPriority="99" w:qFormat="1"/>
    <w:lsdException w:name="heading 6" w:locked="1" w:qFormat="1"/>
    <w:lsdException w:name="heading 7" w:locked="1" w:semiHidden="1" w:uiPriority="99" w:unhideWhenUsed="1" w:qFormat="1"/>
    <w:lsdException w:name="heading 8" w:locked="1" w:semiHidden="1" w:uiPriority="99" w:unhideWhenUsed="1" w:qFormat="1"/>
    <w:lsdException w:name="heading 9" w:locked="1" w:semiHidden="1" w:uiPriority="9" w:unhideWhenUsed="1" w:qFormat="1"/>
    <w:lsdException w:name="index 1" w:semiHidden="1" w:uiPriority="99" w:unhideWhenUsed="1"/>
    <w:lsdException w:name="index 2" w:semiHidden="1"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99" w:unhideWhenUsed="1" w:qFormat="1"/>
    <w:lsdException w:name="toc 3" w:semiHidden="1" w:uiPriority="99" w:unhideWhenUsed="1" w:qFormat="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iPriority="9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locked="1"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nhideWhenUsed="1"/>
    <w:lsdException w:name="List 3" w:semiHidden="1" w:unhideWhenUsed="1"/>
    <w:lsdException w:name="List Bullet 2" w:semiHidden="1" w:uiPriority="99"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9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99" w:unhideWhenUsed="1"/>
    <w:lsdException w:name="List Continue" w:semiHidden="1" w:uiPriority="99"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uiPriority="99"/>
    <w:lsdException w:name="Body Text First Indent" w:uiPriority="99"/>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iPriority="99" w:unhideWhenUsed="1"/>
    <w:lsdException w:name="FollowedHyperlink" w:semiHidden="1" w:uiPriority="99" w:unhideWhenUsed="1"/>
    <w:lsdException w:name="Strong" w:locked="1" w:uiPriority="99" w:qFormat="1"/>
    <w:lsdException w:name="Emphasis" w:locked="1" w:uiPriority="99"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E4965"/>
    <w:rPr>
      <w:sz w:val="24"/>
      <w:lang w:eastAsia="es-ES"/>
    </w:rPr>
  </w:style>
  <w:style w:type="paragraph" w:styleId="Ttulo1">
    <w:name w:val="heading 1"/>
    <w:aliases w:val="l1,app heading 1,level1,Level1"/>
    <w:basedOn w:val="Normal"/>
    <w:next w:val="Normal"/>
    <w:link w:val="Ttulo1Car"/>
    <w:qFormat/>
    <w:rsid w:val="00900928"/>
    <w:pPr>
      <w:keepNext/>
      <w:jc w:val="both"/>
      <w:outlineLvl w:val="0"/>
    </w:pPr>
    <w:rPr>
      <w:b/>
      <w:lang w:val="es-ES"/>
    </w:rPr>
  </w:style>
  <w:style w:type="paragraph" w:styleId="Ttulo2">
    <w:name w:val="heading 2"/>
    <w:aliases w:val="2,Tight Slug"/>
    <w:basedOn w:val="Normal"/>
    <w:next w:val="Normal"/>
    <w:link w:val="Ttulo2Car"/>
    <w:uiPriority w:val="99"/>
    <w:qFormat/>
    <w:rsid w:val="00900928"/>
    <w:pPr>
      <w:keepNext/>
      <w:jc w:val="center"/>
      <w:outlineLvl w:val="1"/>
    </w:pPr>
    <w:rPr>
      <w:b/>
      <w:i/>
      <w:sz w:val="32"/>
      <w:u w:val="single"/>
      <w:lang w:val="es-ES"/>
    </w:rPr>
  </w:style>
  <w:style w:type="paragraph" w:styleId="Ttulo3">
    <w:name w:val="heading 3"/>
    <w:aliases w:val="3"/>
    <w:basedOn w:val="Normal"/>
    <w:next w:val="Normal"/>
    <w:link w:val="Ttulo3Car"/>
    <w:uiPriority w:val="99"/>
    <w:qFormat/>
    <w:rsid w:val="00900928"/>
    <w:pPr>
      <w:keepNext/>
      <w:jc w:val="both"/>
      <w:outlineLvl w:val="2"/>
    </w:pPr>
    <w:rPr>
      <w:b/>
      <w:sz w:val="20"/>
    </w:rPr>
  </w:style>
  <w:style w:type="paragraph" w:styleId="Ttulo4">
    <w:name w:val="heading 4"/>
    <w:basedOn w:val="Normal"/>
    <w:next w:val="Normal"/>
    <w:link w:val="Ttulo4Car"/>
    <w:uiPriority w:val="99"/>
    <w:qFormat/>
    <w:rsid w:val="00900928"/>
    <w:pPr>
      <w:keepNext/>
      <w:jc w:val="right"/>
      <w:outlineLvl w:val="3"/>
    </w:pPr>
  </w:style>
  <w:style w:type="paragraph" w:styleId="Ttulo5">
    <w:name w:val="heading 5"/>
    <w:aliases w:val="5,CG-Left Ind 0,5 FL 0,i2"/>
    <w:basedOn w:val="Normal"/>
    <w:next w:val="Normal"/>
    <w:link w:val="Ttulo5Car"/>
    <w:uiPriority w:val="99"/>
    <w:qFormat/>
    <w:rsid w:val="00900928"/>
    <w:pPr>
      <w:keepNext/>
      <w:jc w:val="right"/>
      <w:outlineLvl w:val="4"/>
    </w:pPr>
    <w:rPr>
      <w:sz w:val="20"/>
      <w:u w:val="single"/>
    </w:rPr>
  </w:style>
  <w:style w:type="paragraph" w:styleId="Ttulo6">
    <w:name w:val="heading 6"/>
    <w:basedOn w:val="Normal"/>
    <w:next w:val="Normal"/>
    <w:link w:val="Ttulo6Car"/>
    <w:qFormat/>
    <w:rsid w:val="00900928"/>
    <w:pPr>
      <w:spacing w:before="240" w:after="60"/>
      <w:outlineLvl w:val="5"/>
    </w:pPr>
    <w:rPr>
      <w:b/>
      <w:bCs/>
      <w:sz w:val="22"/>
      <w:szCs w:val="22"/>
    </w:rPr>
  </w:style>
  <w:style w:type="paragraph" w:styleId="Ttulo7">
    <w:name w:val="heading 7"/>
    <w:basedOn w:val="Normal"/>
    <w:next w:val="Sangranormal"/>
    <w:link w:val="Ttulo7Car"/>
    <w:uiPriority w:val="99"/>
    <w:qFormat/>
    <w:rsid w:val="00900928"/>
    <w:pPr>
      <w:ind w:left="708"/>
      <w:jc w:val="both"/>
      <w:outlineLvl w:val="6"/>
    </w:pPr>
    <w:rPr>
      <w:rFonts w:ascii="CG Times (W1)" w:hAnsi="CG Times (W1)"/>
      <w:i/>
      <w:sz w:val="20"/>
      <w:lang w:val="es-ES_tradnl"/>
    </w:rPr>
  </w:style>
  <w:style w:type="paragraph" w:styleId="Ttulo8">
    <w:name w:val="heading 8"/>
    <w:basedOn w:val="Normal"/>
    <w:next w:val="Normal"/>
    <w:link w:val="Ttulo8Car"/>
    <w:uiPriority w:val="99"/>
    <w:qFormat/>
    <w:rsid w:val="00617CB8"/>
    <w:pPr>
      <w:spacing w:before="240" w:after="60"/>
      <w:outlineLvl w:val="7"/>
    </w:pPr>
    <w:rPr>
      <w:i/>
      <w:iCs/>
      <w:szCs w:val="24"/>
    </w:rPr>
  </w:style>
  <w:style w:type="paragraph" w:styleId="Ttulo9">
    <w:name w:val="heading 9"/>
    <w:aliases w:val="9,Item"/>
    <w:basedOn w:val="Normal"/>
    <w:next w:val="Normal"/>
    <w:link w:val="Ttulo9Car"/>
    <w:uiPriority w:val="9"/>
    <w:qFormat/>
    <w:locked/>
    <w:rsid w:val="006505BB"/>
    <w:pPr>
      <w:keepNext/>
      <w:spacing w:before="120" w:after="120"/>
      <w:ind w:right="1373"/>
      <w:jc w:val="both"/>
      <w:outlineLvl w:val="8"/>
    </w:pPr>
    <w:rPr>
      <w:rFonts w:eastAsia="MS Mincho"/>
      <w:b/>
      <w:bCs/>
      <w:sz w:val="20"/>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link w:val="TtuloCar"/>
    <w:uiPriority w:val="99"/>
    <w:qFormat/>
    <w:rsid w:val="00900928"/>
    <w:pPr>
      <w:jc w:val="center"/>
    </w:pPr>
    <w:rPr>
      <w:b/>
      <w:i/>
      <w:sz w:val="32"/>
      <w:u w:val="single"/>
      <w:lang w:val="es-ES"/>
    </w:rPr>
  </w:style>
  <w:style w:type="paragraph" w:styleId="Sangra2detindependiente">
    <w:name w:val="Body Text Indent 2"/>
    <w:basedOn w:val="Normal"/>
    <w:link w:val="Sangra2detindependienteCar"/>
    <w:uiPriority w:val="99"/>
    <w:rsid w:val="00900928"/>
    <w:pPr>
      <w:ind w:firstLine="709"/>
      <w:jc w:val="both"/>
    </w:pPr>
    <w:rPr>
      <w:lang w:val="es-ES_tradnl"/>
    </w:rPr>
  </w:style>
  <w:style w:type="paragraph" w:styleId="Textoindependiente">
    <w:name w:val="Body Text"/>
    <w:aliases w:val="bt,body text,b,Bodytext,BT,bt wide,S&amp;S-First Line-1&quot;,Corpo de texto2,CG-Single Sp 0.5,s2,!Body Text .5(J),Second Heading 2,Second Heading,!Body Text .5s2(J),CG-Single Sp 0,!Body Text,5(J),5s2(J),s9,Second Heading 9"/>
    <w:basedOn w:val="Normal"/>
    <w:link w:val="TextoindependienteCar1"/>
    <w:rsid w:val="00900928"/>
    <w:pPr>
      <w:jc w:val="both"/>
    </w:pPr>
    <w:rPr>
      <w:lang w:val="es-ES"/>
    </w:rPr>
  </w:style>
  <w:style w:type="paragraph" w:styleId="Textoindependiente2">
    <w:name w:val="Body Text 2"/>
    <w:basedOn w:val="Normal"/>
    <w:link w:val="Textoindependiente2Car"/>
    <w:uiPriority w:val="99"/>
    <w:rsid w:val="00900928"/>
    <w:pPr>
      <w:widowControl w:val="0"/>
      <w:spacing w:line="240" w:lineRule="atLeast"/>
      <w:jc w:val="both"/>
    </w:pPr>
  </w:style>
  <w:style w:type="paragraph" w:customStyle="1" w:styleId="Textopredeterminado">
    <w:name w:val="Texto predeterminado"/>
    <w:basedOn w:val="Normal"/>
    <w:rsid w:val="00900928"/>
    <w:pPr>
      <w:jc w:val="both"/>
    </w:pPr>
    <w:rPr>
      <w:rFonts w:ascii="Arial" w:hAnsi="Arial"/>
      <w:lang w:val="es-ES_tradnl"/>
    </w:rPr>
  </w:style>
  <w:style w:type="paragraph" w:customStyle="1" w:styleId="DefaultText">
    <w:name w:val="Default Text"/>
    <w:basedOn w:val="Normal"/>
    <w:rsid w:val="00900928"/>
    <w:rPr>
      <w:rFonts w:ascii="CG Times (W1)" w:hAnsi="CG Times (W1)"/>
      <w:lang w:val="en-US"/>
    </w:rPr>
  </w:style>
  <w:style w:type="paragraph" w:styleId="Piedepgina">
    <w:name w:val="footer"/>
    <w:aliases w:val="pie de página"/>
    <w:basedOn w:val="Normal"/>
    <w:link w:val="PiedepginaCar"/>
    <w:uiPriority w:val="99"/>
    <w:rsid w:val="00900928"/>
    <w:pPr>
      <w:tabs>
        <w:tab w:val="center" w:pos="4419"/>
        <w:tab w:val="right" w:pos="8838"/>
      </w:tabs>
    </w:pPr>
  </w:style>
  <w:style w:type="character" w:styleId="Nmerodepgina">
    <w:name w:val="page number"/>
    <w:uiPriority w:val="99"/>
    <w:rsid w:val="00900928"/>
    <w:rPr>
      <w:rFonts w:cs="Times New Roman"/>
    </w:rPr>
  </w:style>
  <w:style w:type="paragraph" w:styleId="Sangradetextonormal">
    <w:name w:val="Body Text Indent"/>
    <w:basedOn w:val="Normal"/>
    <w:link w:val="SangradetextonormalCar"/>
    <w:uiPriority w:val="99"/>
    <w:rsid w:val="00900928"/>
    <w:pPr>
      <w:tabs>
        <w:tab w:val="left" w:pos="1134"/>
      </w:tabs>
      <w:ind w:left="426"/>
      <w:jc w:val="both"/>
    </w:pPr>
  </w:style>
  <w:style w:type="paragraph" w:styleId="Encabezado">
    <w:name w:val="header"/>
    <w:basedOn w:val="Normal"/>
    <w:link w:val="EncabezadoCar"/>
    <w:uiPriority w:val="99"/>
    <w:rsid w:val="00900928"/>
    <w:pPr>
      <w:tabs>
        <w:tab w:val="center" w:pos="4419"/>
        <w:tab w:val="right" w:pos="8838"/>
      </w:tabs>
      <w:jc w:val="both"/>
    </w:pPr>
    <w:rPr>
      <w:sz w:val="26"/>
      <w:lang w:val="es-ES_tradnl"/>
    </w:rPr>
  </w:style>
  <w:style w:type="paragraph" w:customStyle="1" w:styleId="BodyText22">
    <w:name w:val="Body Text 22"/>
    <w:basedOn w:val="Normal"/>
    <w:uiPriority w:val="99"/>
    <w:rsid w:val="00900928"/>
    <w:pPr>
      <w:widowControl w:val="0"/>
      <w:jc w:val="both"/>
    </w:pPr>
    <w:rPr>
      <w:rFonts w:ascii="CG Times (W1)" w:hAnsi="CG Times (W1)"/>
      <w:sz w:val="20"/>
    </w:rPr>
  </w:style>
  <w:style w:type="paragraph" w:styleId="Textonotapie">
    <w:name w:val="footnote text"/>
    <w:basedOn w:val="Normal"/>
    <w:link w:val="TextonotapieCar"/>
    <w:uiPriority w:val="99"/>
    <w:semiHidden/>
    <w:rsid w:val="00900928"/>
    <w:rPr>
      <w:sz w:val="20"/>
    </w:rPr>
  </w:style>
  <w:style w:type="paragraph" w:styleId="Textoindependiente3">
    <w:name w:val="Body Text 3"/>
    <w:basedOn w:val="Normal"/>
    <w:link w:val="Textoindependiente3Car"/>
    <w:uiPriority w:val="99"/>
    <w:rsid w:val="00900928"/>
    <w:pPr>
      <w:tabs>
        <w:tab w:val="left" w:pos="284"/>
      </w:tabs>
      <w:jc w:val="both"/>
    </w:pPr>
  </w:style>
  <w:style w:type="paragraph" w:customStyle="1" w:styleId="c2">
    <w:name w:val="c2"/>
    <w:basedOn w:val="Normal"/>
    <w:rsid w:val="00900928"/>
    <w:pPr>
      <w:widowControl w:val="0"/>
      <w:jc w:val="center"/>
    </w:pPr>
    <w:rPr>
      <w:rFonts w:ascii="Courier" w:hAnsi="Courier"/>
      <w:lang w:val="es-ES_tradnl"/>
    </w:rPr>
  </w:style>
  <w:style w:type="paragraph" w:styleId="Sangranormal">
    <w:name w:val="Normal Indent"/>
    <w:basedOn w:val="Normal"/>
    <w:rsid w:val="00900928"/>
    <w:pPr>
      <w:ind w:left="708"/>
    </w:pPr>
  </w:style>
  <w:style w:type="paragraph" w:customStyle="1" w:styleId="p0">
    <w:name w:val="p0"/>
    <w:basedOn w:val="Normal"/>
    <w:uiPriority w:val="99"/>
    <w:rsid w:val="00900928"/>
    <w:pPr>
      <w:widowControl w:val="0"/>
      <w:tabs>
        <w:tab w:val="left" w:pos="720"/>
      </w:tabs>
      <w:spacing w:line="240" w:lineRule="atLeast"/>
      <w:jc w:val="both"/>
    </w:pPr>
    <w:rPr>
      <w:lang w:val="en-US"/>
    </w:rPr>
  </w:style>
  <w:style w:type="paragraph" w:styleId="NormalWeb">
    <w:name w:val="Normal (Web)"/>
    <w:basedOn w:val="Normal"/>
    <w:rsid w:val="00900928"/>
    <w:pPr>
      <w:spacing w:before="100" w:beforeAutospacing="1" w:after="100" w:afterAutospacing="1"/>
    </w:pPr>
    <w:rPr>
      <w:szCs w:val="24"/>
      <w:lang w:val="es-ES"/>
    </w:rPr>
  </w:style>
  <w:style w:type="character" w:customStyle="1" w:styleId="clsnormalmb">
    <w:name w:val="clsnormalmb"/>
    <w:rsid w:val="00900928"/>
    <w:rPr>
      <w:rFonts w:cs="Times New Roman"/>
    </w:rPr>
  </w:style>
  <w:style w:type="paragraph" w:customStyle="1" w:styleId="bodytext2">
    <w:name w:val="bodytext2"/>
    <w:basedOn w:val="Normal"/>
    <w:rsid w:val="00900928"/>
    <w:pPr>
      <w:spacing w:before="100" w:beforeAutospacing="1" w:after="100" w:afterAutospacing="1"/>
    </w:pPr>
    <w:rPr>
      <w:szCs w:val="24"/>
      <w:lang w:val="es-ES"/>
    </w:rPr>
  </w:style>
  <w:style w:type="paragraph" w:customStyle="1" w:styleId="OmniPage770">
    <w:name w:val="OmniPage #770"/>
    <w:rsid w:val="00900928"/>
    <w:pPr>
      <w:tabs>
        <w:tab w:val="left" w:pos="162"/>
        <w:tab w:val="right" w:pos="10668"/>
      </w:tabs>
      <w:jc w:val="both"/>
    </w:pPr>
    <w:rPr>
      <w:sz w:val="18"/>
      <w:lang w:val="en-US" w:eastAsia="es-ES"/>
    </w:rPr>
  </w:style>
  <w:style w:type="character" w:styleId="Textoennegrita">
    <w:name w:val="Strong"/>
    <w:uiPriority w:val="99"/>
    <w:qFormat/>
    <w:rsid w:val="00900928"/>
    <w:rPr>
      <w:rFonts w:cs="Times New Roman"/>
      <w:b/>
      <w:bCs/>
    </w:rPr>
  </w:style>
  <w:style w:type="paragraph" w:styleId="Textodeglobo">
    <w:name w:val="Balloon Text"/>
    <w:basedOn w:val="Normal"/>
    <w:link w:val="TextodegloboCar"/>
    <w:uiPriority w:val="99"/>
    <w:semiHidden/>
    <w:rsid w:val="00900928"/>
    <w:rPr>
      <w:rFonts w:ascii="Tahoma" w:hAnsi="Tahoma" w:cs="Tahoma"/>
      <w:sz w:val="16"/>
      <w:szCs w:val="16"/>
    </w:rPr>
  </w:style>
  <w:style w:type="character" w:customStyle="1" w:styleId="DeltaViewInsertion">
    <w:name w:val="DeltaView Insertion"/>
    <w:uiPriority w:val="99"/>
    <w:rsid w:val="00900928"/>
    <w:rPr>
      <w:color w:val="0000FF"/>
      <w:spacing w:val="0"/>
      <w:u w:val="double"/>
    </w:rPr>
  </w:style>
  <w:style w:type="character" w:customStyle="1" w:styleId="DeltaViewDeletion">
    <w:name w:val="DeltaView Deletion"/>
    <w:uiPriority w:val="99"/>
    <w:rsid w:val="00900928"/>
    <w:rPr>
      <w:strike/>
      <w:color w:val="FF0000"/>
      <w:spacing w:val="0"/>
    </w:rPr>
  </w:style>
  <w:style w:type="paragraph" w:customStyle="1" w:styleId="CarCarCarCarCarCarCarCarCar">
    <w:name w:val="Car Car Car Car Car Car Car Car Car"/>
    <w:basedOn w:val="Normal"/>
    <w:rsid w:val="00C372E1"/>
    <w:pPr>
      <w:spacing w:after="160" w:line="240" w:lineRule="exact"/>
    </w:pPr>
    <w:rPr>
      <w:rFonts w:ascii="Verdana" w:eastAsia="PMingLiU" w:hAnsi="Verdana"/>
      <w:sz w:val="20"/>
      <w:lang w:val="en-US" w:eastAsia="en-US"/>
    </w:rPr>
  </w:style>
  <w:style w:type="paragraph" w:customStyle="1" w:styleId="HPCarta">
    <w:name w:val="HP Carta"/>
    <w:uiPriority w:val="99"/>
    <w:rsid w:val="00C72FA3"/>
    <w:pPr>
      <w:widowControl w:val="0"/>
      <w:tabs>
        <w:tab w:val="left" w:pos="-720"/>
      </w:tabs>
      <w:suppressAutoHyphens/>
      <w:spacing w:line="360" w:lineRule="auto"/>
    </w:pPr>
    <w:rPr>
      <w:rFonts w:ascii="Courier" w:hAnsi="Courier"/>
      <w:sz w:val="24"/>
      <w:lang w:val="en-US" w:eastAsia="es-ES"/>
    </w:rPr>
  </w:style>
  <w:style w:type="paragraph" w:styleId="Textodebloque">
    <w:name w:val="Block Text"/>
    <w:aliases w:val="blk"/>
    <w:basedOn w:val="Normal"/>
    <w:uiPriority w:val="99"/>
    <w:rsid w:val="00C72FA3"/>
    <w:pPr>
      <w:keepNext/>
      <w:tabs>
        <w:tab w:val="left" w:pos="561"/>
        <w:tab w:val="left" w:pos="1122"/>
        <w:tab w:val="left" w:pos="8041"/>
      </w:tabs>
      <w:spacing w:after="120" w:line="360" w:lineRule="auto"/>
      <w:ind w:left="561" w:right="-18"/>
      <w:jc w:val="both"/>
    </w:pPr>
    <w:rPr>
      <w:rFonts w:eastAsia="MS Mincho"/>
      <w:sz w:val="20"/>
      <w:szCs w:val="24"/>
      <w:lang w:eastAsia="en-US"/>
    </w:rPr>
  </w:style>
  <w:style w:type="table" w:styleId="Tablaconcuadrcula">
    <w:name w:val="Table Grid"/>
    <w:basedOn w:val="Tablanormal"/>
    <w:rsid w:val="00CC59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PNormalLeftBOLD">
    <w:name w:val="CPNormalLeft (BOLD)"/>
    <w:basedOn w:val="Normal"/>
    <w:rsid w:val="00C54B28"/>
    <w:pPr>
      <w:widowControl w:val="0"/>
      <w:tabs>
        <w:tab w:val="right" w:pos="900"/>
        <w:tab w:val="left" w:pos="1170"/>
      </w:tabs>
      <w:autoSpaceDE w:val="0"/>
      <w:autoSpaceDN w:val="0"/>
      <w:adjustRightInd w:val="0"/>
      <w:spacing w:after="200"/>
      <w:jc w:val="both"/>
    </w:pPr>
    <w:rPr>
      <w:b/>
      <w:bCs/>
      <w:sz w:val="20"/>
      <w:szCs w:val="24"/>
      <w:lang w:val="en-US" w:eastAsia="en-US"/>
    </w:rPr>
  </w:style>
  <w:style w:type="character" w:styleId="Refdecomentario">
    <w:name w:val="annotation reference"/>
    <w:uiPriority w:val="99"/>
    <w:semiHidden/>
    <w:rsid w:val="00A10CF5"/>
    <w:rPr>
      <w:rFonts w:cs="Times New Roman"/>
      <w:sz w:val="16"/>
      <w:szCs w:val="16"/>
    </w:rPr>
  </w:style>
  <w:style w:type="paragraph" w:styleId="Textocomentario">
    <w:name w:val="annotation text"/>
    <w:basedOn w:val="Normal"/>
    <w:link w:val="TextocomentarioCar"/>
    <w:uiPriority w:val="99"/>
    <w:semiHidden/>
    <w:rsid w:val="00A10CF5"/>
    <w:rPr>
      <w:sz w:val="20"/>
    </w:rPr>
  </w:style>
  <w:style w:type="paragraph" w:styleId="Asuntodelcomentario">
    <w:name w:val="annotation subject"/>
    <w:basedOn w:val="Textocomentario"/>
    <w:next w:val="Textocomentario"/>
    <w:link w:val="AsuntodelcomentarioCar"/>
    <w:uiPriority w:val="99"/>
    <w:rsid w:val="00A10CF5"/>
    <w:rPr>
      <w:b/>
      <w:bCs/>
    </w:rPr>
  </w:style>
  <w:style w:type="character" w:styleId="Refdenotaalpie">
    <w:name w:val="footnote reference"/>
    <w:uiPriority w:val="99"/>
    <w:rsid w:val="0047287C"/>
    <w:rPr>
      <w:rFonts w:cs="Times New Roman"/>
      <w:vertAlign w:val="superscript"/>
    </w:rPr>
  </w:style>
  <w:style w:type="paragraph" w:customStyle="1" w:styleId="Prrafodelista1">
    <w:name w:val="Párrafo de lista1"/>
    <w:basedOn w:val="Normal"/>
    <w:qFormat/>
    <w:rsid w:val="0047287C"/>
    <w:pPr>
      <w:ind w:left="708"/>
    </w:pPr>
    <w:rPr>
      <w:szCs w:val="24"/>
      <w:lang w:val="es-ES"/>
    </w:rPr>
  </w:style>
  <w:style w:type="character" w:styleId="Hipervnculo">
    <w:name w:val="Hyperlink"/>
    <w:uiPriority w:val="99"/>
    <w:rsid w:val="00F27658"/>
    <w:rPr>
      <w:color w:val="0000FF"/>
      <w:sz w:val="20"/>
      <w:u w:val="single"/>
    </w:rPr>
  </w:style>
  <w:style w:type="character" w:customStyle="1" w:styleId="DeltaViewMoveDestination">
    <w:name w:val="DeltaView Move Destination"/>
    <w:uiPriority w:val="99"/>
    <w:rsid w:val="00F27658"/>
    <w:rPr>
      <w:color w:val="00C000"/>
      <w:spacing w:val="0"/>
      <w:u w:val="double"/>
    </w:rPr>
  </w:style>
  <w:style w:type="paragraph" w:styleId="Prrafodelista">
    <w:name w:val="List Paragraph"/>
    <w:aliases w:val="Used List Paragraph"/>
    <w:basedOn w:val="Normal"/>
    <w:link w:val="PrrafodelistaCar"/>
    <w:uiPriority w:val="72"/>
    <w:qFormat/>
    <w:rsid w:val="00EF6924"/>
    <w:pPr>
      <w:ind w:left="708"/>
    </w:pPr>
    <w:rPr>
      <w:szCs w:val="24"/>
      <w:lang w:val="es-ES"/>
    </w:rPr>
  </w:style>
  <w:style w:type="character" w:customStyle="1" w:styleId="Textoindependiente21">
    <w:name w:val="Texto independiente 21"/>
    <w:uiPriority w:val="99"/>
    <w:rsid w:val="002A4E4D"/>
    <w:rPr>
      <w:rFonts w:ascii="Times New Roman" w:hAnsi="Times New Roman" w:cs="Times New Roman"/>
      <w:spacing w:val="0"/>
      <w:sz w:val="22"/>
      <w:szCs w:val="22"/>
      <w:lang w:val="es-ES"/>
    </w:rPr>
  </w:style>
  <w:style w:type="character" w:customStyle="1" w:styleId="Ttulo9Car">
    <w:name w:val="Título 9 Car"/>
    <w:aliases w:val="9 Car,Item Car"/>
    <w:link w:val="Ttulo9"/>
    <w:uiPriority w:val="9"/>
    <w:rsid w:val="006505BB"/>
    <w:rPr>
      <w:rFonts w:eastAsia="MS Mincho"/>
      <w:b/>
      <w:bCs/>
    </w:rPr>
  </w:style>
  <w:style w:type="numbering" w:customStyle="1" w:styleId="Sinlista1">
    <w:name w:val="Sin lista1"/>
    <w:next w:val="Sinlista"/>
    <w:uiPriority w:val="99"/>
    <w:semiHidden/>
    <w:unhideWhenUsed/>
    <w:rsid w:val="006505BB"/>
  </w:style>
  <w:style w:type="character" w:customStyle="1" w:styleId="Ttulo1Car">
    <w:name w:val="Título 1 Car"/>
    <w:aliases w:val="l1 Car,app heading 1 Car,level1 Car,Level1 Car"/>
    <w:link w:val="Ttulo1"/>
    <w:uiPriority w:val="9"/>
    <w:rsid w:val="006505BB"/>
    <w:rPr>
      <w:b/>
      <w:sz w:val="24"/>
    </w:rPr>
  </w:style>
  <w:style w:type="character" w:customStyle="1" w:styleId="Ttulo2Car">
    <w:name w:val="Título 2 Car"/>
    <w:aliases w:val="2 Car,Tight Slug Car"/>
    <w:link w:val="Ttulo2"/>
    <w:uiPriority w:val="99"/>
    <w:rsid w:val="006505BB"/>
    <w:rPr>
      <w:b/>
      <w:i/>
      <w:sz w:val="32"/>
      <w:u w:val="single"/>
    </w:rPr>
  </w:style>
  <w:style w:type="character" w:customStyle="1" w:styleId="Ttulo3Car">
    <w:name w:val="Título 3 Car"/>
    <w:aliases w:val="3 Car"/>
    <w:link w:val="Ttulo3"/>
    <w:uiPriority w:val="99"/>
    <w:rsid w:val="006505BB"/>
    <w:rPr>
      <w:b/>
      <w:lang w:val="es-AR"/>
    </w:rPr>
  </w:style>
  <w:style w:type="character" w:customStyle="1" w:styleId="Ttulo4Car">
    <w:name w:val="Título 4 Car"/>
    <w:link w:val="Ttulo4"/>
    <w:uiPriority w:val="99"/>
    <w:rsid w:val="006505BB"/>
    <w:rPr>
      <w:sz w:val="24"/>
      <w:lang w:val="es-AR"/>
    </w:rPr>
  </w:style>
  <w:style w:type="character" w:customStyle="1" w:styleId="Ttulo5Car">
    <w:name w:val="Título 5 Car"/>
    <w:aliases w:val="5 Car,CG-Left Ind 0 Car,5 FL 0 Car,i2 Car"/>
    <w:link w:val="Ttulo5"/>
    <w:uiPriority w:val="99"/>
    <w:rsid w:val="006505BB"/>
    <w:rPr>
      <w:u w:val="single"/>
      <w:lang w:val="es-AR"/>
    </w:rPr>
  </w:style>
  <w:style w:type="character" w:customStyle="1" w:styleId="Ttulo6Car">
    <w:name w:val="Título 6 Car"/>
    <w:link w:val="Ttulo6"/>
    <w:uiPriority w:val="99"/>
    <w:rsid w:val="006505BB"/>
    <w:rPr>
      <w:b/>
      <w:bCs/>
      <w:sz w:val="22"/>
      <w:szCs w:val="22"/>
      <w:lang w:val="es-AR"/>
    </w:rPr>
  </w:style>
  <w:style w:type="character" w:customStyle="1" w:styleId="Ttulo7Car">
    <w:name w:val="Título 7 Car"/>
    <w:link w:val="Ttulo7"/>
    <w:uiPriority w:val="99"/>
    <w:rsid w:val="006505BB"/>
    <w:rPr>
      <w:rFonts w:ascii="CG Times (W1)" w:hAnsi="CG Times (W1)"/>
      <w:i/>
      <w:lang w:val="es-ES_tradnl"/>
    </w:rPr>
  </w:style>
  <w:style w:type="character" w:customStyle="1" w:styleId="Ttulo8Car">
    <w:name w:val="Título 8 Car"/>
    <w:link w:val="Ttulo8"/>
    <w:uiPriority w:val="99"/>
    <w:rsid w:val="006505BB"/>
    <w:rPr>
      <w:i/>
      <w:iCs/>
      <w:sz w:val="24"/>
      <w:szCs w:val="24"/>
      <w:lang w:val="es-AR"/>
    </w:rPr>
  </w:style>
  <w:style w:type="paragraph" w:customStyle="1" w:styleId="PrrafoFecha">
    <w:name w:val="Párrafo Fecha"/>
    <w:basedOn w:val="Normal"/>
    <w:next w:val="Normal"/>
    <w:uiPriority w:val="99"/>
    <w:rsid w:val="006505BB"/>
    <w:pPr>
      <w:spacing w:after="720"/>
      <w:jc w:val="right"/>
    </w:pPr>
    <w:rPr>
      <w:rFonts w:ascii="Courier New" w:eastAsia="MS Mincho" w:hAnsi="Courier New"/>
      <w:lang w:val="es-ES_tradnl"/>
    </w:rPr>
  </w:style>
  <w:style w:type="paragraph" w:customStyle="1" w:styleId="BodyText23">
    <w:name w:val="Body Text 23"/>
    <w:aliases w:val="b2"/>
    <w:basedOn w:val="Normal"/>
    <w:uiPriority w:val="99"/>
    <w:rsid w:val="006505BB"/>
    <w:pPr>
      <w:widowControl w:val="0"/>
      <w:jc w:val="both"/>
    </w:pPr>
    <w:rPr>
      <w:rFonts w:eastAsia="MS Mincho"/>
      <w:b/>
      <w:i/>
      <w:sz w:val="16"/>
      <w:lang w:val="es-ES"/>
    </w:rPr>
  </w:style>
  <w:style w:type="character" w:customStyle="1" w:styleId="TextoindependienteCar">
    <w:name w:val="Texto independiente Car"/>
    <w:aliases w:val="body text Car,b Car,Bodytext Car,BT Car,bt wide Car,S&amp;S-First Line-1&quot; Car,Corpo de texto2 Car"/>
    <w:rsid w:val="006505BB"/>
    <w:rPr>
      <w:lang w:val="es-AR" w:eastAsia="en-US"/>
    </w:rPr>
  </w:style>
  <w:style w:type="paragraph" w:customStyle="1" w:styleId="Prrafo1lnea">
    <w:name w:val="Párrafo 1 línea"/>
    <w:basedOn w:val="Normal"/>
    <w:uiPriority w:val="99"/>
    <w:rsid w:val="006505BB"/>
    <w:pPr>
      <w:jc w:val="both"/>
    </w:pPr>
    <w:rPr>
      <w:rFonts w:ascii="Courier New" w:eastAsia="MS Mincho" w:hAnsi="Courier New"/>
      <w:lang w:val="es-ES_tradnl"/>
    </w:rPr>
  </w:style>
  <w:style w:type="character" w:customStyle="1" w:styleId="PiedepginaCar">
    <w:name w:val="Pie de página Car"/>
    <w:aliases w:val="pie de página Car"/>
    <w:link w:val="Piedepgina"/>
    <w:rsid w:val="006505BB"/>
    <w:rPr>
      <w:sz w:val="24"/>
      <w:lang w:val="es-AR"/>
    </w:rPr>
  </w:style>
  <w:style w:type="character" w:customStyle="1" w:styleId="EncabezadoCar">
    <w:name w:val="Encabezado Car"/>
    <w:link w:val="Encabezado"/>
    <w:rsid w:val="006505BB"/>
    <w:rPr>
      <w:sz w:val="26"/>
      <w:lang w:val="es-ES_tradnl"/>
    </w:rPr>
  </w:style>
  <w:style w:type="character" w:customStyle="1" w:styleId="SangradetextonormalCar">
    <w:name w:val="Sangría de texto normal Car"/>
    <w:link w:val="Sangradetextonormal"/>
    <w:uiPriority w:val="99"/>
    <w:rsid w:val="006505BB"/>
    <w:rPr>
      <w:sz w:val="24"/>
      <w:lang w:val="es-AR"/>
    </w:rPr>
  </w:style>
  <w:style w:type="character" w:customStyle="1" w:styleId="1">
    <w:name w:val="1"/>
    <w:uiPriority w:val="99"/>
    <w:rsid w:val="006505BB"/>
    <w:rPr>
      <w:rFonts w:ascii="Courier" w:hAnsi="Courier"/>
      <w:sz w:val="24"/>
      <w:lang w:val="en-US" w:eastAsia="x-none"/>
    </w:rPr>
  </w:style>
  <w:style w:type="character" w:customStyle="1" w:styleId="Textoindependiente3Car">
    <w:name w:val="Texto independiente 3 Car"/>
    <w:link w:val="Textoindependiente3"/>
    <w:uiPriority w:val="99"/>
    <w:rsid w:val="006505BB"/>
    <w:rPr>
      <w:sz w:val="24"/>
      <w:lang w:val="es-AR"/>
    </w:rPr>
  </w:style>
  <w:style w:type="paragraph" w:customStyle="1" w:styleId="PrrafoDireccion">
    <w:name w:val="Párrafo Direccion"/>
    <w:basedOn w:val="Normal"/>
    <w:uiPriority w:val="99"/>
    <w:rsid w:val="006505BB"/>
    <w:rPr>
      <w:rFonts w:ascii="Courier New" w:eastAsia="MS Mincho" w:hAnsi="Courier New"/>
      <w:lang w:val="es-ES_tradnl"/>
    </w:rPr>
  </w:style>
  <w:style w:type="paragraph" w:customStyle="1" w:styleId="PrrafoIndentado">
    <w:name w:val="Párrafo Indentado"/>
    <w:basedOn w:val="PrrafoFecha"/>
    <w:uiPriority w:val="99"/>
    <w:rsid w:val="006505BB"/>
    <w:pPr>
      <w:spacing w:before="240" w:after="0"/>
      <w:ind w:left="851"/>
      <w:jc w:val="both"/>
    </w:pPr>
  </w:style>
  <w:style w:type="paragraph" w:customStyle="1" w:styleId="PrrafoNormal">
    <w:name w:val="Párrafo Normal"/>
    <w:basedOn w:val="PrrafoFecha"/>
    <w:uiPriority w:val="99"/>
    <w:rsid w:val="006505BB"/>
    <w:pPr>
      <w:spacing w:after="240" w:line="360" w:lineRule="exact"/>
      <w:jc w:val="both"/>
    </w:pPr>
  </w:style>
  <w:style w:type="paragraph" w:customStyle="1" w:styleId="PrrafoRoman">
    <w:name w:val="Párrafo Romaní"/>
    <w:basedOn w:val="PrrafoFecha"/>
    <w:uiPriority w:val="99"/>
    <w:rsid w:val="006505BB"/>
    <w:pPr>
      <w:spacing w:after="0" w:line="480" w:lineRule="exact"/>
      <w:ind w:left="1418"/>
      <w:jc w:val="both"/>
    </w:pPr>
  </w:style>
  <w:style w:type="paragraph" w:customStyle="1" w:styleId="TtuloPrincipal">
    <w:name w:val="Título Principal"/>
    <w:basedOn w:val="PrrafoFecha"/>
    <w:next w:val="Normal"/>
    <w:uiPriority w:val="99"/>
    <w:rsid w:val="006505BB"/>
    <w:pPr>
      <w:spacing w:before="480" w:after="0"/>
      <w:jc w:val="center"/>
    </w:pPr>
    <w:rPr>
      <w:b/>
      <w:u w:val="single"/>
    </w:rPr>
  </w:style>
  <w:style w:type="paragraph" w:customStyle="1" w:styleId="TtuloSecundario">
    <w:name w:val="Título Secundario"/>
    <w:basedOn w:val="Normal"/>
    <w:uiPriority w:val="99"/>
    <w:rsid w:val="006505BB"/>
    <w:pPr>
      <w:jc w:val="center"/>
    </w:pPr>
    <w:rPr>
      <w:rFonts w:ascii="Courier New" w:eastAsia="MS Mincho" w:hAnsi="Courier New"/>
      <w:u w:val="single"/>
      <w:lang w:val="es-ES_tradnl"/>
    </w:rPr>
  </w:style>
  <w:style w:type="paragraph" w:customStyle="1" w:styleId="Fax">
    <w:name w:val="Fax"/>
    <w:basedOn w:val="Normal"/>
    <w:uiPriority w:val="99"/>
    <w:rsid w:val="006505BB"/>
    <w:pPr>
      <w:spacing w:after="120"/>
    </w:pPr>
    <w:rPr>
      <w:rFonts w:eastAsia="MS Mincho"/>
      <w:lang w:val="en-US"/>
    </w:rPr>
  </w:style>
  <w:style w:type="paragraph" w:customStyle="1" w:styleId="To">
    <w:name w:val="To"/>
    <w:basedOn w:val="Normal"/>
    <w:uiPriority w:val="99"/>
    <w:rsid w:val="006505BB"/>
    <w:pPr>
      <w:spacing w:after="120"/>
    </w:pPr>
    <w:rPr>
      <w:rFonts w:eastAsia="MS Mincho"/>
      <w:lang w:val="en-US"/>
    </w:rPr>
  </w:style>
  <w:style w:type="paragraph" w:styleId="Descripcin">
    <w:name w:val="caption"/>
    <w:basedOn w:val="Normal"/>
    <w:next w:val="Normal"/>
    <w:uiPriority w:val="99"/>
    <w:qFormat/>
    <w:locked/>
    <w:rsid w:val="006505BB"/>
    <w:pPr>
      <w:tabs>
        <w:tab w:val="left" w:pos="-720"/>
        <w:tab w:val="left" w:pos="0"/>
        <w:tab w:val="left" w:pos="320"/>
        <w:tab w:val="left" w:pos="720"/>
      </w:tabs>
      <w:suppressAutoHyphens/>
      <w:spacing w:before="120" w:after="120" w:line="216" w:lineRule="atLeast"/>
      <w:jc w:val="both"/>
    </w:pPr>
    <w:rPr>
      <w:rFonts w:eastAsia="MS Mincho"/>
      <w:b/>
      <w:bCs/>
      <w:spacing w:val="-2"/>
      <w:sz w:val="20"/>
      <w:lang w:val="es-ES_tradnl"/>
    </w:rPr>
  </w:style>
  <w:style w:type="paragraph" w:customStyle="1" w:styleId="Textodenotaalfinal">
    <w:name w:val="Texto de nota al final"/>
    <w:basedOn w:val="Normal"/>
    <w:uiPriority w:val="99"/>
    <w:rsid w:val="006505BB"/>
    <w:pPr>
      <w:widowControl w:val="0"/>
      <w:autoSpaceDE w:val="0"/>
      <w:autoSpaceDN w:val="0"/>
      <w:adjustRightInd w:val="0"/>
    </w:pPr>
    <w:rPr>
      <w:rFonts w:ascii="Courier" w:eastAsia="MS Mincho" w:hAnsi="Courier"/>
      <w:sz w:val="20"/>
      <w:szCs w:val="24"/>
      <w:lang w:val="es-ES"/>
    </w:rPr>
  </w:style>
  <w:style w:type="paragraph" w:customStyle="1" w:styleId="Textodenotaalpie">
    <w:name w:val="Texto de nota al pie"/>
    <w:basedOn w:val="Normal"/>
    <w:uiPriority w:val="99"/>
    <w:rsid w:val="006505BB"/>
    <w:pPr>
      <w:widowControl w:val="0"/>
      <w:autoSpaceDE w:val="0"/>
      <w:autoSpaceDN w:val="0"/>
      <w:adjustRightInd w:val="0"/>
    </w:pPr>
    <w:rPr>
      <w:rFonts w:ascii="Courier" w:eastAsia="MS Mincho" w:hAnsi="Courier"/>
      <w:sz w:val="20"/>
      <w:szCs w:val="24"/>
      <w:lang w:val="es-ES"/>
    </w:rPr>
  </w:style>
  <w:style w:type="paragraph" w:customStyle="1" w:styleId="Document1">
    <w:name w:val="Document 1"/>
    <w:uiPriority w:val="99"/>
    <w:rsid w:val="006505BB"/>
    <w:pPr>
      <w:keepNext/>
      <w:keepLines/>
      <w:widowControl w:val="0"/>
      <w:tabs>
        <w:tab w:val="left" w:pos="-720"/>
      </w:tabs>
      <w:suppressAutoHyphens/>
      <w:autoSpaceDE w:val="0"/>
      <w:autoSpaceDN w:val="0"/>
      <w:adjustRightInd w:val="0"/>
      <w:spacing w:line="240" w:lineRule="atLeast"/>
    </w:pPr>
    <w:rPr>
      <w:rFonts w:ascii="Courier" w:eastAsia="MS Mincho" w:hAnsi="Courier"/>
      <w:sz w:val="24"/>
      <w:szCs w:val="24"/>
      <w:lang w:val="en-US" w:eastAsia="es-ES"/>
    </w:rPr>
  </w:style>
  <w:style w:type="paragraph" w:customStyle="1" w:styleId="Tdc1">
    <w:name w:val="Tdc 1"/>
    <w:basedOn w:val="Normal"/>
    <w:uiPriority w:val="99"/>
    <w:rsid w:val="006505BB"/>
    <w:pPr>
      <w:widowControl w:val="0"/>
      <w:tabs>
        <w:tab w:val="right" w:leader="dot" w:pos="9360"/>
      </w:tabs>
      <w:suppressAutoHyphens/>
      <w:autoSpaceDE w:val="0"/>
      <w:autoSpaceDN w:val="0"/>
      <w:adjustRightInd w:val="0"/>
      <w:spacing w:before="480" w:line="240" w:lineRule="atLeast"/>
      <w:ind w:left="720" w:right="720" w:hanging="720"/>
    </w:pPr>
    <w:rPr>
      <w:rFonts w:ascii="Courier" w:eastAsia="MS Mincho" w:hAnsi="Courier"/>
      <w:szCs w:val="24"/>
      <w:lang w:val="en-US"/>
    </w:rPr>
  </w:style>
  <w:style w:type="paragraph" w:customStyle="1" w:styleId="Tdc2">
    <w:name w:val="Tdc 2"/>
    <w:basedOn w:val="Normal"/>
    <w:uiPriority w:val="99"/>
    <w:rsid w:val="006505BB"/>
    <w:pPr>
      <w:widowControl w:val="0"/>
      <w:tabs>
        <w:tab w:val="right" w:leader="dot" w:pos="9360"/>
      </w:tabs>
      <w:suppressAutoHyphens/>
      <w:autoSpaceDE w:val="0"/>
      <w:autoSpaceDN w:val="0"/>
      <w:adjustRightInd w:val="0"/>
      <w:spacing w:line="240" w:lineRule="atLeast"/>
      <w:ind w:left="1440" w:right="720" w:hanging="720"/>
    </w:pPr>
    <w:rPr>
      <w:rFonts w:ascii="Courier" w:eastAsia="MS Mincho" w:hAnsi="Courier"/>
      <w:szCs w:val="24"/>
      <w:lang w:val="en-US"/>
    </w:rPr>
  </w:style>
  <w:style w:type="paragraph" w:customStyle="1" w:styleId="Tdc3">
    <w:name w:val="Tdc 3"/>
    <w:basedOn w:val="Normal"/>
    <w:uiPriority w:val="99"/>
    <w:rsid w:val="006505BB"/>
    <w:pPr>
      <w:widowControl w:val="0"/>
      <w:tabs>
        <w:tab w:val="right" w:leader="dot" w:pos="9360"/>
      </w:tabs>
      <w:suppressAutoHyphens/>
      <w:autoSpaceDE w:val="0"/>
      <w:autoSpaceDN w:val="0"/>
      <w:adjustRightInd w:val="0"/>
      <w:spacing w:line="240" w:lineRule="atLeast"/>
      <w:ind w:left="2160" w:right="720" w:hanging="720"/>
    </w:pPr>
    <w:rPr>
      <w:rFonts w:ascii="Courier" w:eastAsia="MS Mincho" w:hAnsi="Courier"/>
      <w:szCs w:val="24"/>
      <w:lang w:val="en-US"/>
    </w:rPr>
  </w:style>
  <w:style w:type="paragraph" w:customStyle="1" w:styleId="Tdc4">
    <w:name w:val="Tdc 4"/>
    <w:basedOn w:val="Normal"/>
    <w:uiPriority w:val="99"/>
    <w:rsid w:val="006505BB"/>
    <w:pPr>
      <w:widowControl w:val="0"/>
      <w:tabs>
        <w:tab w:val="right" w:leader="dot" w:pos="9360"/>
      </w:tabs>
      <w:suppressAutoHyphens/>
      <w:autoSpaceDE w:val="0"/>
      <w:autoSpaceDN w:val="0"/>
      <w:adjustRightInd w:val="0"/>
      <w:spacing w:line="240" w:lineRule="atLeast"/>
      <w:ind w:left="2880" w:right="720" w:hanging="720"/>
    </w:pPr>
    <w:rPr>
      <w:rFonts w:ascii="Courier" w:eastAsia="MS Mincho" w:hAnsi="Courier"/>
      <w:szCs w:val="24"/>
      <w:lang w:val="en-US"/>
    </w:rPr>
  </w:style>
  <w:style w:type="paragraph" w:customStyle="1" w:styleId="Tdc5">
    <w:name w:val="Tdc 5"/>
    <w:basedOn w:val="Normal"/>
    <w:uiPriority w:val="99"/>
    <w:rsid w:val="006505BB"/>
    <w:pPr>
      <w:widowControl w:val="0"/>
      <w:tabs>
        <w:tab w:val="right" w:leader="dot" w:pos="9360"/>
      </w:tabs>
      <w:suppressAutoHyphens/>
      <w:autoSpaceDE w:val="0"/>
      <w:autoSpaceDN w:val="0"/>
      <w:adjustRightInd w:val="0"/>
      <w:spacing w:line="240" w:lineRule="atLeast"/>
      <w:ind w:left="3600" w:right="720" w:hanging="720"/>
    </w:pPr>
    <w:rPr>
      <w:rFonts w:ascii="Courier" w:eastAsia="MS Mincho" w:hAnsi="Courier"/>
      <w:szCs w:val="24"/>
      <w:lang w:val="en-US"/>
    </w:rPr>
  </w:style>
  <w:style w:type="paragraph" w:customStyle="1" w:styleId="Tdc6">
    <w:name w:val="Tdc 6"/>
    <w:basedOn w:val="Normal"/>
    <w:uiPriority w:val="99"/>
    <w:rsid w:val="006505BB"/>
    <w:pPr>
      <w:widowControl w:val="0"/>
      <w:tabs>
        <w:tab w:val="right" w:pos="9360"/>
      </w:tabs>
      <w:suppressAutoHyphens/>
      <w:autoSpaceDE w:val="0"/>
      <w:autoSpaceDN w:val="0"/>
      <w:adjustRightInd w:val="0"/>
      <w:spacing w:line="240" w:lineRule="atLeast"/>
      <w:ind w:left="720" w:hanging="720"/>
    </w:pPr>
    <w:rPr>
      <w:rFonts w:ascii="Courier" w:eastAsia="MS Mincho" w:hAnsi="Courier"/>
      <w:szCs w:val="24"/>
      <w:lang w:val="en-US"/>
    </w:rPr>
  </w:style>
  <w:style w:type="paragraph" w:customStyle="1" w:styleId="Tdc7">
    <w:name w:val="Tdc 7"/>
    <w:basedOn w:val="Normal"/>
    <w:uiPriority w:val="99"/>
    <w:rsid w:val="006505BB"/>
    <w:pPr>
      <w:widowControl w:val="0"/>
      <w:suppressAutoHyphens/>
      <w:autoSpaceDE w:val="0"/>
      <w:autoSpaceDN w:val="0"/>
      <w:adjustRightInd w:val="0"/>
      <w:spacing w:line="240" w:lineRule="atLeast"/>
      <w:ind w:left="720" w:hanging="720"/>
    </w:pPr>
    <w:rPr>
      <w:rFonts w:ascii="Courier" w:eastAsia="MS Mincho" w:hAnsi="Courier"/>
      <w:szCs w:val="24"/>
      <w:lang w:val="en-US"/>
    </w:rPr>
  </w:style>
  <w:style w:type="paragraph" w:customStyle="1" w:styleId="Tdc8">
    <w:name w:val="Tdc 8"/>
    <w:basedOn w:val="Normal"/>
    <w:uiPriority w:val="99"/>
    <w:rsid w:val="006505BB"/>
    <w:pPr>
      <w:widowControl w:val="0"/>
      <w:tabs>
        <w:tab w:val="right" w:pos="9360"/>
      </w:tabs>
      <w:suppressAutoHyphens/>
      <w:autoSpaceDE w:val="0"/>
      <w:autoSpaceDN w:val="0"/>
      <w:adjustRightInd w:val="0"/>
      <w:spacing w:line="240" w:lineRule="atLeast"/>
      <w:ind w:left="720" w:hanging="720"/>
    </w:pPr>
    <w:rPr>
      <w:rFonts w:ascii="Courier" w:eastAsia="MS Mincho" w:hAnsi="Courier"/>
      <w:szCs w:val="24"/>
      <w:lang w:val="en-US"/>
    </w:rPr>
  </w:style>
  <w:style w:type="paragraph" w:customStyle="1" w:styleId="Tdc9">
    <w:name w:val="Tdc 9"/>
    <w:basedOn w:val="Normal"/>
    <w:uiPriority w:val="99"/>
    <w:rsid w:val="006505BB"/>
    <w:pPr>
      <w:widowControl w:val="0"/>
      <w:tabs>
        <w:tab w:val="right" w:leader="dot" w:pos="9360"/>
      </w:tabs>
      <w:suppressAutoHyphens/>
      <w:autoSpaceDE w:val="0"/>
      <w:autoSpaceDN w:val="0"/>
      <w:adjustRightInd w:val="0"/>
      <w:spacing w:line="240" w:lineRule="atLeast"/>
      <w:ind w:left="720" w:hanging="720"/>
    </w:pPr>
    <w:rPr>
      <w:rFonts w:ascii="Courier" w:eastAsia="MS Mincho" w:hAnsi="Courier"/>
      <w:szCs w:val="24"/>
      <w:lang w:val="en-US"/>
    </w:rPr>
  </w:style>
  <w:style w:type="paragraph" w:styleId="ndice1">
    <w:name w:val="index 1"/>
    <w:basedOn w:val="Normal"/>
    <w:next w:val="Normal"/>
    <w:autoRedefine/>
    <w:uiPriority w:val="99"/>
    <w:rsid w:val="006505BB"/>
    <w:pPr>
      <w:widowControl w:val="0"/>
      <w:tabs>
        <w:tab w:val="right" w:leader="dot" w:pos="8009"/>
        <w:tab w:val="right" w:leader="dot" w:pos="9360"/>
      </w:tabs>
      <w:suppressAutoHyphens/>
      <w:autoSpaceDE w:val="0"/>
      <w:autoSpaceDN w:val="0"/>
      <w:adjustRightInd w:val="0"/>
      <w:spacing w:line="240" w:lineRule="atLeast"/>
      <w:ind w:right="720"/>
    </w:pPr>
    <w:rPr>
      <w:rFonts w:ascii="Courier" w:eastAsia="MS Mincho" w:hAnsi="Courier"/>
      <w:szCs w:val="24"/>
      <w:lang w:val="en-US"/>
    </w:rPr>
  </w:style>
  <w:style w:type="paragraph" w:styleId="ndice2">
    <w:name w:val="index 2"/>
    <w:basedOn w:val="Normal"/>
    <w:next w:val="Normal"/>
    <w:autoRedefine/>
    <w:uiPriority w:val="99"/>
    <w:rsid w:val="006505BB"/>
    <w:pPr>
      <w:widowControl w:val="0"/>
      <w:tabs>
        <w:tab w:val="right" w:leader="dot" w:pos="9360"/>
      </w:tabs>
      <w:suppressAutoHyphens/>
      <w:autoSpaceDE w:val="0"/>
      <w:autoSpaceDN w:val="0"/>
      <w:adjustRightInd w:val="0"/>
      <w:spacing w:line="240" w:lineRule="atLeast"/>
      <w:ind w:left="1440" w:right="720" w:hanging="720"/>
    </w:pPr>
    <w:rPr>
      <w:rFonts w:ascii="Courier" w:eastAsia="MS Mincho" w:hAnsi="Courier"/>
      <w:szCs w:val="24"/>
      <w:lang w:val="en-US"/>
    </w:rPr>
  </w:style>
  <w:style w:type="paragraph" w:customStyle="1" w:styleId="Encabezadodetda">
    <w:name w:val="Encabezado de tda"/>
    <w:basedOn w:val="Normal"/>
    <w:uiPriority w:val="99"/>
    <w:rsid w:val="006505BB"/>
    <w:pPr>
      <w:widowControl w:val="0"/>
      <w:tabs>
        <w:tab w:val="right" w:pos="9360"/>
      </w:tabs>
      <w:suppressAutoHyphens/>
      <w:autoSpaceDE w:val="0"/>
      <w:autoSpaceDN w:val="0"/>
      <w:adjustRightInd w:val="0"/>
      <w:spacing w:line="240" w:lineRule="atLeast"/>
    </w:pPr>
    <w:rPr>
      <w:rFonts w:ascii="Courier" w:eastAsia="MS Mincho" w:hAnsi="Courier"/>
      <w:szCs w:val="24"/>
      <w:lang w:val="en-US"/>
    </w:rPr>
  </w:style>
  <w:style w:type="character" w:customStyle="1" w:styleId="TtuloCar">
    <w:name w:val="Título Car"/>
    <w:link w:val="Ttulo"/>
    <w:uiPriority w:val="99"/>
    <w:rsid w:val="006505BB"/>
    <w:rPr>
      <w:b/>
      <w:i/>
      <w:sz w:val="32"/>
      <w:u w:val="single"/>
    </w:rPr>
  </w:style>
  <w:style w:type="paragraph" w:customStyle="1" w:styleId="Texto">
    <w:name w:val="Texto"/>
    <w:basedOn w:val="Normal"/>
    <w:rsid w:val="006505BB"/>
    <w:pPr>
      <w:jc w:val="both"/>
    </w:pPr>
    <w:rPr>
      <w:rFonts w:ascii="Book Antiqua" w:eastAsia="MS Mincho" w:hAnsi="Book Antiqua"/>
      <w:sz w:val="20"/>
      <w:lang w:val="es-ES_tradnl" w:eastAsia="en-US"/>
    </w:rPr>
  </w:style>
  <w:style w:type="character" w:customStyle="1" w:styleId="TextonotapieCar">
    <w:name w:val="Texto nota pie Car"/>
    <w:link w:val="Textonotapie"/>
    <w:semiHidden/>
    <w:rsid w:val="006505BB"/>
    <w:rPr>
      <w:lang w:val="es-AR"/>
    </w:rPr>
  </w:style>
  <w:style w:type="paragraph" w:styleId="Mapadeldocumento">
    <w:name w:val="Document Map"/>
    <w:basedOn w:val="Normal"/>
    <w:link w:val="MapadeldocumentoCar"/>
    <w:uiPriority w:val="99"/>
    <w:rsid w:val="006505BB"/>
    <w:pPr>
      <w:shd w:val="clear" w:color="auto" w:fill="000080"/>
    </w:pPr>
    <w:rPr>
      <w:rFonts w:ascii="Tahoma" w:eastAsia="MS Mincho" w:hAnsi="Tahoma"/>
    </w:rPr>
  </w:style>
  <w:style w:type="character" w:customStyle="1" w:styleId="MapadeldocumentoCar">
    <w:name w:val="Mapa del documento Car"/>
    <w:link w:val="Mapadeldocumento"/>
    <w:uiPriority w:val="99"/>
    <w:rsid w:val="006505BB"/>
    <w:rPr>
      <w:rFonts w:ascii="Tahoma" w:eastAsia="MS Mincho" w:hAnsi="Tahoma"/>
      <w:sz w:val="24"/>
      <w:shd w:val="clear" w:color="auto" w:fill="000080"/>
      <w:lang w:val="es-AR"/>
    </w:rPr>
  </w:style>
  <w:style w:type="paragraph" w:styleId="Textosinformato">
    <w:name w:val="Plain Text"/>
    <w:basedOn w:val="Normal"/>
    <w:link w:val="TextosinformatoCar"/>
    <w:uiPriority w:val="99"/>
    <w:rsid w:val="006505BB"/>
    <w:rPr>
      <w:rFonts w:ascii="Courier New" w:eastAsia="MS Mincho" w:hAnsi="Courier New" w:cs="Courier New"/>
      <w:sz w:val="20"/>
    </w:rPr>
  </w:style>
  <w:style w:type="character" w:customStyle="1" w:styleId="TextosinformatoCar">
    <w:name w:val="Texto sin formato Car"/>
    <w:link w:val="Textosinformato"/>
    <w:uiPriority w:val="99"/>
    <w:rsid w:val="006505BB"/>
    <w:rPr>
      <w:rFonts w:ascii="Courier New" w:eastAsia="MS Mincho" w:hAnsi="Courier New" w:cs="Courier New"/>
      <w:lang w:val="es-AR"/>
    </w:rPr>
  </w:style>
  <w:style w:type="character" w:customStyle="1" w:styleId="Sangra2detindependienteCar">
    <w:name w:val="Sangría 2 de t. independiente Car"/>
    <w:link w:val="Sangra2detindependiente"/>
    <w:uiPriority w:val="99"/>
    <w:rsid w:val="006505BB"/>
    <w:rPr>
      <w:sz w:val="24"/>
      <w:lang w:val="es-ES_tradnl"/>
    </w:rPr>
  </w:style>
  <w:style w:type="paragraph" w:styleId="Sangra3detindependiente">
    <w:name w:val="Body Text Indent 3"/>
    <w:basedOn w:val="Normal"/>
    <w:link w:val="Sangra3detindependienteCar"/>
    <w:uiPriority w:val="99"/>
    <w:rsid w:val="006505BB"/>
    <w:pPr>
      <w:tabs>
        <w:tab w:val="left" w:pos="-720"/>
        <w:tab w:val="left" w:pos="0"/>
        <w:tab w:val="left" w:pos="320"/>
        <w:tab w:val="left" w:pos="720"/>
      </w:tabs>
      <w:suppressAutoHyphens/>
      <w:spacing w:before="120"/>
      <w:ind w:left="318"/>
      <w:jc w:val="both"/>
    </w:pPr>
    <w:rPr>
      <w:rFonts w:eastAsia="MS Mincho"/>
      <w:sz w:val="20"/>
      <w:lang w:val="es-ES_tradnl"/>
    </w:rPr>
  </w:style>
  <w:style w:type="character" w:customStyle="1" w:styleId="Sangra3detindependienteCar">
    <w:name w:val="Sangría 3 de t. independiente Car"/>
    <w:link w:val="Sangra3detindependiente"/>
    <w:uiPriority w:val="99"/>
    <w:rsid w:val="006505BB"/>
    <w:rPr>
      <w:rFonts w:eastAsia="MS Mincho"/>
      <w:lang w:val="es-ES_tradnl"/>
    </w:rPr>
  </w:style>
  <w:style w:type="paragraph" w:customStyle="1" w:styleId="Textodeglobo1">
    <w:name w:val="Texto de globo1"/>
    <w:basedOn w:val="Normal"/>
    <w:uiPriority w:val="99"/>
    <w:semiHidden/>
    <w:rsid w:val="006505BB"/>
    <w:rPr>
      <w:rFonts w:ascii="Tahoma" w:eastAsia="MS Mincho" w:hAnsi="Tahoma" w:cs="Tahoma"/>
      <w:sz w:val="16"/>
      <w:szCs w:val="16"/>
      <w:lang w:eastAsia="es-AR"/>
    </w:rPr>
  </w:style>
  <w:style w:type="character" w:customStyle="1" w:styleId="TextocomentarioCar">
    <w:name w:val="Texto comentario Car"/>
    <w:link w:val="Textocomentario"/>
    <w:semiHidden/>
    <w:rsid w:val="006505BB"/>
    <w:rPr>
      <w:lang w:val="es-AR"/>
    </w:rPr>
  </w:style>
  <w:style w:type="paragraph" w:customStyle="1" w:styleId="Asuntodelcomentario1">
    <w:name w:val="Asunto del comentario1"/>
    <w:basedOn w:val="Textocomentario"/>
    <w:next w:val="Textocomentario"/>
    <w:uiPriority w:val="99"/>
    <w:semiHidden/>
    <w:rsid w:val="006505BB"/>
    <w:rPr>
      <w:rFonts w:eastAsia="MS Mincho"/>
      <w:b/>
      <w:bCs/>
      <w:lang w:eastAsia="es-AR"/>
    </w:rPr>
  </w:style>
  <w:style w:type="character" w:styleId="Hipervnculovisitado">
    <w:name w:val="FollowedHyperlink"/>
    <w:uiPriority w:val="99"/>
    <w:rsid w:val="006505BB"/>
    <w:rPr>
      <w:rFonts w:cs="Times New Roman"/>
      <w:color w:val="800080"/>
      <w:u w:val="single"/>
    </w:rPr>
  </w:style>
  <w:style w:type="character" w:styleId="nfasis">
    <w:name w:val="Emphasis"/>
    <w:uiPriority w:val="99"/>
    <w:qFormat/>
    <w:locked/>
    <w:rsid w:val="006505BB"/>
    <w:rPr>
      <w:rFonts w:cs="Times New Roman"/>
      <w:i/>
    </w:rPr>
  </w:style>
  <w:style w:type="paragraph" w:customStyle="1" w:styleId="AODocTxt">
    <w:name w:val="AODocTxt"/>
    <w:basedOn w:val="Normal"/>
    <w:uiPriority w:val="99"/>
    <w:rsid w:val="006505BB"/>
    <w:pPr>
      <w:numPr>
        <w:numId w:val="4"/>
      </w:numPr>
      <w:spacing w:before="200"/>
      <w:jc w:val="both"/>
    </w:pPr>
    <w:rPr>
      <w:rFonts w:eastAsia="MS Mincho"/>
      <w:sz w:val="20"/>
      <w:lang w:val="en-US" w:eastAsia="en-US"/>
    </w:rPr>
  </w:style>
  <w:style w:type="paragraph" w:customStyle="1" w:styleId="AODocTxtL1">
    <w:name w:val="AODocTxtL1"/>
    <w:basedOn w:val="AODocTxt"/>
    <w:uiPriority w:val="99"/>
    <w:rsid w:val="006505BB"/>
    <w:pPr>
      <w:numPr>
        <w:ilvl w:val="1"/>
      </w:numPr>
      <w:tabs>
        <w:tab w:val="num" w:pos="643"/>
        <w:tab w:val="num" w:pos="1440"/>
      </w:tabs>
      <w:ind w:left="1440" w:hanging="360"/>
    </w:pPr>
  </w:style>
  <w:style w:type="paragraph" w:customStyle="1" w:styleId="AODocTxtL2">
    <w:name w:val="AODocTxtL2"/>
    <w:basedOn w:val="AODocTxt"/>
    <w:uiPriority w:val="99"/>
    <w:rsid w:val="006505BB"/>
    <w:pPr>
      <w:numPr>
        <w:ilvl w:val="2"/>
      </w:numPr>
      <w:tabs>
        <w:tab w:val="num" w:pos="643"/>
        <w:tab w:val="num" w:pos="2160"/>
      </w:tabs>
      <w:ind w:left="2160" w:hanging="180"/>
    </w:pPr>
  </w:style>
  <w:style w:type="paragraph" w:customStyle="1" w:styleId="AODocTxtL3">
    <w:name w:val="AODocTxtL3"/>
    <w:basedOn w:val="AODocTxt"/>
    <w:uiPriority w:val="99"/>
    <w:rsid w:val="006505BB"/>
    <w:pPr>
      <w:numPr>
        <w:ilvl w:val="3"/>
      </w:numPr>
      <w:tabs>
        <w:tab w:val="num" w:pos="643"/>
        <w:tab w:val="num" w:pos="2880"/>
      </w:tabs>
      <w:ind w:left="2880" w:hanging="360"/>
    </w:pPr>
  </w:style>
  <w:style w:type="paragraph" w:customStyle="1" w:styleId="AODocTxtL4">
    <w:name w:val="AODocTxtL4"/>
    <w:basedOn w:val="AODocTxt"/>
    <w:uiPriority w:val="99"/>
    <w:rsid w:val="006505BB"/>
    <w:pPr>
      <w:numPr>
        <w:ilvl w:val="4"/>
      </w:numPr>
      <w:tabs>
        <w:tab w:val="num" w:pos="643"/>
        <w:tab w:val="num" w:pos="3600"/>
      </w:tabs>
      <w:ind w:left="3600" w:hanging="360"/>
    </w:pPr>
  </w:style>
  <w:style w:type="paragraph" w:customStyle="1" w:styleId="AODocTxtL5">
    <w:name w:val="AODocTxtL5"/>
    <w:basedOn w:val="AODocTxt"/>
    <w:uiPriority w:val="99"/>
    <w:rsid w:val="006505BB"/>
    <w:pPr>
      <w:numPr>
        <w:ilvl w:val="5"/>
      </w:numPr>
      <w:tabs>
        <w:tab w:val="num" w:pos="643"/>
        <w:tab w:val="num" w:pos="4320"/>
      </w:tabs>
      <w:ind w:left="4320" w:hanging="180"/>
    </w:pPr>
  </w:style>
  <w:style w:type="paragraph" w:customStyle="1" w:styleId="AODocTxtL6">
    <w:name w:val="AODocTxtL6"/>
    <w:basedOn w:val="AODocTxt"/>
    <w:uiPriority w:val="99"/>
    <w:rsid w:val="006505BB"/>
    <w:pPr>
      <w:numPr>
        <w:ilvl w:val="6"/>
      </w:numPr>
      <w:tabs>
        <w:tab w:val="num" w:pos="643"/>
        <w:tab w:val="num" w:pos="5040"/>
      </w:tabs>
      <w:ind w:left="5040" w:hanging="360"/>
    </w:pPr>
  </w:style>
  <w:style w:type="paragraph" w:customStyle="1" w:styleId="AODocTxtL7">
    <w:name w:val="AODocTxtL7"/>
    <w:basedOn w:val="AODocTxt"/>
    <w:uiPriority w:val="99"/>
    <w:rsid w:val="006505BB"/>
    <w:pPr>
      <w:numPr>
        <w:ilvl w:val="7"/>
      </w:numPr>
      <w:tabs>
        <w:tab w:val="num" w:pos="643"/>
        <w:tab w:val="num" w:pos="5760"/>
      </w:tabs>
      <w:ind w:left="5760" w:hanging="360"/>
    </w:pPr>
  </w:style>
  <w:style w:type="paragraph" w:customStyle="1" w:styleId="AODocTxtL8">
    <w:name w:val="AODocTxtL8"/>
    <w:basedOn w:val="AODocTxt"/>
    <w:uiPriority w:val="99"/>
    <w:rsid w:val="006505BB"/>
    <w:pPr>
      <w:numPr>
        <w:ilvl w:val="8"/>
      </w:numPr>
      <w:tabs>
        <w:tab w:val="num" w:pos="643"/>
        <w:tab w:val="num" w:pos="6480"/>
      </w:tabs>
      <w:ind w:left="6480" w:hanging="180"/>
    </w:pPr>
  </w:style>
  <w:style w:type="paragraph" w:styleId="Lista">
    <w:name w:val="List"/>
    <w:basedOn w:val="Normal"/>
    <w:uiPriority w:val="99"/>
    <w:rsid w:val="006505BB"/>
    <w:pPr>
      <w:ind w:left="283" w:hanging="283"/>
    </w:pPr>
    <w:rPr>
      <w:rFonts w:eastAsia="MS Mincho"/>
    </w:rPr>
  </w:style>
  <w:style w:type="paragraph" w:styleId="Saludo">
    <w:name w:val="Salutation"/>
    <w:basedOn w:val="Normal"/>
    <w:next w:val="Normal"/>
    <w:link w:val="SaludoCar"/>
    <w:uiPriority w:val="99"/>
    <w:rsid w:val="006505BB"/>
    <w:rPr>
      <w:rFonts w:eastAsia="MS Mincho"/>
    </w:rPr>
  </w:style>
  <w:style w:type="character" w:customStyle="1" w:styleId="SaludoCar">
    <w:name w:val="Saludo Car"/>
    <w:link w:val="Saludo"/>
    <w:uiPriority w:val="99"/>
    <w:rsid w:val="006505BB"/>
    <w:rPr>
      <w:rFonts w:eastAsia="MS Mincho"/>
      <w:sz w:val="24"/>
      <w:lang w:val="es-AR"/>
    </w:rPr>
  </w:style>
  <w:style w:type="paragraph" w:styleId="Listaconvietas">
    <w:name w:val="List Bullet"/>
    <w:basedOn w:val="Normal"/>
    <w:autoRedefine/>
    <w:rsid w:val="006505BB"/>
    <w:pPr>
      <w:tabs>
        <w:tab w:val="num" w:pos="926"/>
      </w:tabs>
      <w:ind w:left="360" w:hanging="360"/>
    </w:pPr>
    <w:rPr>
      <w:rFonts w:eastAsia="MS Mincho"/>
    </w:rPr>
  </w:style>
  <w:style w:type="paragraph" w:styleId="Listaconvietas2">
    <w:name w:val="List Bullet 2"/>
    <w:basedOn w:val="Normal"/>
    <w:autoRedefine/>
    <w:uiPriority w:val="99"/>
    <w:rsid w:val="006505BB"/>
    <w:pPr>
      <w:tabs>
        <w:tab w:val="num" w:pos="643"/>
      </w:tabs>
      <w:ind w:left="643" w:hanging="360"/>
    </w:pPr>
    <w:rPr>
      <w:rFonts w:eastAsia="MS Mincho"/>
    </w:rPr>
  </w:style>
  <w:style w:type="paragraph" w:styleId="Continuarlista">
    <w:name w:val="List Continue"/>
    <w:basedOn w:val="Normal"/>
    <w:uiPriority w:val="99"/>
    <w:rsid w:val="006505BB"/>
    <w:pPr>
      <w:spacing w:after="120"/>
      <w:ind w:left="283"/>
    </w:pPr>
    <w:rPr>
      <w:rFonts w:eastAsia="MS Mincho"/>
    </w:rPr>
  </w:style>
  <w:style w:type="paragraph" w:customStyle="1" w:styleId="AOGenNum1List">
    <w:name w:val="AOGenNum1List"/>
    <w:basedOn w:val="Normal"/>
    <w:uiPriority w:val="99"/>
    <w:rsid w:val="006505BB"/>
    <w:pPr>
      <w:tabs>
        <w:tab w:val="num" w:pos="2160"/>
      </w:tabs>
      <w:spacing w:before="200"/>
      <w:ind w:left="2160" w:hanging="180"/>
      <w:jc w:val="both"/>
    </w:pPr>
    <w:rPr>
      <w:rFonts w:eastAsia="MS Mincho"/>
      <w:sz w:val="20"/>
      <w:lang w:val="en-US" w:eastAsia="en-US"/>
    </w:rPr>
  </w:style>
  <w:style w:type="paragraph" w:customStyle="1" w:styleId="BodyText21">
    <w:name w:val="Body Text 21"/>
    <w:basedOn w:val="Normal"/>
    <w:uiPriority w:val="99"/>
    <w:rsid w:val="006505BB"/>
    <w:pPr>
      <w:jc w:val="both"/>
    </w:pPr>
    <w:rPr>
      <w:rFonts w:eastAsia="MS Mincho"/>
      <w:sz w:val="20"/>
      <w:lang w:val="es-ES_tradnl"/>
    </w:rPr>
  </w:style>
  <w:style w:type="character" w:customStyle="1" w:styleId="msoins0">
    <w:name w:val="msoins"/>
    <w:uiPriority w:val="99"/>
    <w:rsid w:val="006505BB"/>
    <w:rPr>
      <w:rFonts w:cs="Times New Roman"/>
    </w:rPr>
  </w:style>
  <w:style w:type="paragraph" w:customStyle="1" w:styleId="CharChar">
    <w:name w:val="Char Char"/>
    <w:basedOn w:val="Normal"/>
    <w:uiPriority w:val="99"/>
    <w:rsid w:val="006505BB"/>
    <w:pPr>
      <w:spacing w:after="160" w:line="240" w:lineRule="exact"/>
    </w:pPr>
    <w:rPr>
      <w:rFonts w:ascii="Verdana" w:eastAsia="PMingLiU" w:hAnsi="Verdana"/>
      <w:sz w:val="20"/>
      <w:lang w:val="en-US" w:eastAsia="en-US"/>
    </w:rPr>
  </w:style>
  <w:style w:type="paragraph" w:customStyle="1" w:styleId="CPNNormal">
    <w:name w:val="CPNNormal"/>
    <w:uiPriority w:val="99"/>
    <w:rsid w:val="006505BB"/>
    <w:pPr>
      <w:widowControl w:val="0"/>
      <w:tabs>
        <w:tab w:val="left" w:pos="-720"/>
      </w:tabs>
      <w:spacing w:after="240" w:line="260" w:lineRule="exact"/>
      <w:ind w:firstLine="539"/>
      <w:jc w:val="both"/>
    </w:pPr>
    <w:rPr>
      <w:rFonts w:eastAsia="MS Mincho"/>
      <w:color w:val="000000"/>
      <w:lang w:eastAsia="es-ES"/>
    </w:rPr>
  </w:style>
  <w:style w:type="paragraph" w:customStyle="1" w:styleId="Car">
    <w:name w:val="Car"/>
    <w:basedOn w:val="Normal"/>
    <w:uiPriority w:val="99"/>
    <w:rsid w:val="006505BB"/>
    <w:pPr>
      <w:spacing w:after="160" w:line="240" w:lineRule="exact"/>
    </w:pPr>
    <w:rPr>
      <w:rFonts w:ascii="Verdana" w:eastAsia="PMingLiU" w:hAnsi="Verdana"/>
      <w:sz w:val="20"/>
      <w:lang w:val="en-US" w:eastAsia="en-US"/>
    </w:rPr>
  </w:style>
  <w:style w:type="paragraph" w:customStyle="1" w:styleId="Tabla">
    <w:name w:val="Tabla"/>
    <w:basedOn w:val="Normal"/>
    <w:uiPriority w:val="99"/>
    <w:rsid w:val="006505BB"/>
    <w:pPr>
      <w:widowControl w:val="0"/>
      <w:tabs>
        <w:tab w:val="left" w:pos="664"/>
      </w:tabs>
      <w:spacing w:before="120" w:after="60"/>
      <w:ind w:right="357"/>
      <w:jc w:val="both"/>
    </w:pPr>
    <w:rPr>
      <w:rFonts w:ascii="CG Times (W1)" w:eastAsia="MS Mincho" w:hAnsi="CG Times (W1)"/>
      <w:noProof/>
      <w:lang w:val="es-ES" w:eastAsia="en-US"/>
    </w:rPr>
  </w:style>
  <w:style w:type="character" w:customStyle="1" w:styleId="Textoindependiente2Car">
    <w:name w:val="Texto independiente 2 Car"/>
    <w:link w:val="Textoindependiente2"/>
    <w:uiPriority w:val="99"/>
    <w:rsid w:val="006505BB"/>
    <w:rPr>
      <w:sz w:val="24"/>
      <w:lang w:val="es-AR"/>
    </w:rPr>
  </w:style>
  <w:style w:type="paragraph" w:styleId="TDC10">
    <w:name w:val="toc 1"/>
    <w:basedOn w:val="Normal"/>
    <w:next w:val="Normal"/>
    <w:autoRedefine/>
    <w:uiPriority w:val="39"/>
    <w:qFormat/>
    <w:rsid w:val="006505BB"/>
    <w:pPr>
      <w:tabs>
        <w:tab w:val="right" w:pos="8640"/>
      </w:tabs>
      <w:ind w:right="-136"/>
    </w:pPr>
    <w:rPr>
      <w:rFonts w:ascii="Arial" w:eastAsia="MS Mincho" w:hAnsi="Arial" w:cs="Arial"/>
      <w:b/>
      <w:bCs/>
      <w:caps/>
      <w:szCs w:val="24"/>
    </w:rPr>
  </w:style>
  <w:style w:type="paragraph" w:styleId="TDC30">
    <w:name w:val="toc 3"/>
    <w:basedOn w:val="Normal"/>
    <w:next w:val="Normal"/>
    <w:autoRedefine/>
    <w:uiPriority w:val="99"/>
    <w:qFormat/>
    <w:rsid w:val="006505BB"/>
    <w:pPr>
      <w:ind w:left="240"/>
    </w:pPr>
    <w:rPr>
      <w:rFonts w:eastAsia="MS Mincho"/>
      <w:sz w:val="20"/>
    </w:rPr>
  </w:style>
  <w:style w:type="paragraph" w:styleId="TDC20">
    <w:name w:val="toc 2"/>
    <w:basedOn w:val="Normal"/>
    <w:next w:val="Normal"/>
    <w:autoRedefine/>
    <w:uiPriority w:val="99"/>
    <w:qFormat/>
    <w:rsid w:val="006505BB"/>
    <w:pPr>
      <w:spacing w:before="240"/>
    </w:pPr>
    <w:rPr>
      <w:rFonts w:eastAsia="MS Mincho"/>
      <w:b/>
      <w:bCs/>
      <w:sz w:val="20"/>
    </w:rPr>
  </w:style>
  <w:style w:type="character" w:customStyle="1" w:styleId="TABLES10PT">
    <w:name w:val="TABLES10PT"/>
    <w:uiPriority w:val="99"/>
    <w:rsid w:val="006505BB"/>
    <w:rPr>
      <w:rFonts w:ascii="Times New Roman" w:hAnsi="Times New Roman"/>
      <w:sz w:val="20"/>
    </w:rPr>
  </w:style>
  <w:style w:type="paragraph" w:customStyle="1" w:styleId="CPNormalLeft">
    <w:name w:val="CPNormalLeft"/>
    <w:basedOn w:val="Normal"/>
    <w:uiPriority w:val="99"/>
    <w:rsid w:val="006505BB"/>
    <w:pPr>
      <w:widowControl w:val="0"/>
      <w:spacing w:after="240"/>
    </w:pPr>
    <w:rPr>
      <w:rFonts w:eastAsia="MS Mincho"/>
      <w:sz w:val="21"/>
      <w:szCs w:val="21"/>
      <w:lang w:val="en-US"/>
    </w:rPr>
  </w:style>
  <w:style w:type="paragraph" w:customStyle="1" w:styleId="Notes">
    <w:name w:val="Notes"/>
    <w:basedOn w:val="Normal"/>
    <w:uiPriority w:val="99"/>
    <w:rsid w:val="006505BB"/>
    <w:pPr>
      <w:autoSpaceDE w:val="0"/>
      <w:autoSpaceDN w:val="0"/>
      <w:adjustRightInd w:val="0"/>
      <w:spacing w:after="120"/>
      <w:ind w:left="518" w:hanging="518"/>
    </w:pPr>
    <w:rPr>
      <w:rFonts w:eastAsia="MS Mincho"/>
      <w:sz w:val="16"/>
      <w:szCs w:val="16"/>
      <w:lang w:val="en-US" w:eastAsia="en-US"/>
    </w:rPr>
  </w:style>
  <w:style w:type="paragraph" w:customStyle="1" w:styleId="CarCarCarCarCarCar1CarCarCarCarCarCarCarCarCarCarCarCar">
    <w:name w:val="Car Car Car Car Car Car1 Car Car Car Car Car Car Car Car Car Car Car Car"/>
    <w:basedOn w:val="Normal"/>
    <w:uiPriority w:val="99"/>
    <w:rsid w:val="006505BB"/>
    <w:pPr>
      <w:spacing w:after="160" w:line="240" w:lineRule="exact"/>
    </w:pPr>
    <w:rPr>
      <w:rFonts w:ascii="Verdana" w:eastAsia="PMingLiU" w:hAnsi="Verdana"/>
      <w:sz w:val="20"/>
      <w:lang w:val="en-US" w:eastAsia="en-US"/>
    </w:rPr>
  </w:style>
  <w:style w:type="paragraph" w:customStyle="1" w:styleId="CPNormal">
    <w:name w:val="CPNormal"/>
    <w:basedOn w:val="Normal"/>
    <w:uiPriority w:val="99"/>
    <w:rsid w:val="006505BB"/>
    <w:pPr>
      <w:widowControl w:val="0"/>
      <w:spacing w:after="240"/>
      <w:ind w:firstLine="540"/>
    </w:pPr>
    <w:rPr>
      <w:rFonts w:eastAsia="MS Mincho"/>
      <w:sz w:val="21"/>
      <w:lang w:val="en-US"/>
    </w:rPr>
  </w:style>
  <w:style w:type="paragraph" w:customStyle="1" w:styleId="CPN-Leftbold">
    <w:name w:val="CPN-Left/bold"/>
    <w:basedOn w:val="CPNNormal"/>
    <w:uiPriority w:val="99"/>
    <w:rsid w:val="006505BB"/>
    <w:pPr>
      <w:keepNext/>
      <w:keepLines/>
      <w:tabs>
        <w:tab w:val="clear" w:pos="-720"/>
      </w:tabs>
      <w:ind w:firstLine="0"/>
    </w:pPr>
    <w:rPr>
      <w:b/>
      <w:bCs/>
    </w:rPr>
  </w:style>
  <w:style w:type="paragraph" w:customStyle="1" w:styleId="BodyText2Sgl11pt">
    <w:name w:val="Body Text 2 Sgl 11pt"/>
    <w:basedOn w:val="Normal"/>
    <w:uiPriority w:val="99"/>
    <w:rsid w:val="006505BB"/>
    <w:pPr>
      <w:tabs>
        <w:tab w:val="left" w:pos="567"/>
      </w:tabs>
      <w:spacing w:after="240" w:line="240" w:lineRule="exact"/>
      <w:ind w:firstLine="720"/>
    </w:pPr>
    <w:rPr>
      <w:rFonts w:eastAsia="MS Mincho"/>
      <w:sz w:val="22"/>
      <w:lang w:val="en-US"/>
    </w:rPr>
  </w:style>
  <w:style w:type="paragraph" w:customStyle="1" w:styleId="ListB">
    <w:name w:val="ListB"/>
    <w:basedOn w:val="Normal"/>
    <w:uiPriority w:val="99"/>
    <w:rsid w:val="006505BB"/>
    <w:pPr>
      <w:keepNext/>
      <w:tabs>
        <w:tab w:val="left" w:pos="567"/>
      </w:tabs>
      <w:spacing w:after="240" w:line="240" w:lineRule="exact"/>
    </w:pPr>
    <w:rPr>
      <w:rFonts w:eastAsia="MS Mincho"/>
      <w:b/>
      <w:sz w:val="22"/>
      <w:lang w:val="es-ES"/>
    </w:rPr>
  </w:style>
  <w:style w:type="paragraph" w:customStyle="1" w:styleId="CPTableText">
    <w:name w:val="CPTableText"/>
    <w:basedOn w:val="CPNormal"/>
    <w:uiPriority w:val="99"/>
    <w:rsid w:val="006505BB"/>
    <w:pPr>
      <w:widowControl/>
      <w:tabs>
        <w:tab w:val="left" w:pos="567"/>
      </w:tabs>
      <w:spacing w:line="240" w:lineRule="exact"/>
      <w:ind w:firstLine="0"/>
      <w:jc w:val="both"/>
    </w:pPr>
    <w:rPr>
      <w:sz w:val="22"/>
    </w:rPr>
  </w:style>
  <w:style w:type="paragraph" w:customStyle="1" w:styleId="BodyText2SglCarCar">
    <w:name w:val="Body Text 2 Sgl Car Car"/>
    <w:basedOn w:val="Normal"/>
    <w:link w:val="BodyText2SglCarCarCar"/>
    <w:uiPriority w:val="99"/>
    <w:rsid w:val="006505BB"/>
    <w:pPr>
      <w:spacing w:after="240"/>
      <w:ind w:firstLine="562"/>
    </w:pPr>
    <w:rPr>
      <w:rFonts w:eastAsia="MS Mincho"/>
      <w:sz w:val="22"/>
      <w:lang w:val="en-US"/>
    </w:rPr>
  </w:style>
  <w:style w:type="character" w:customStyle="1" w:styleId="BodyText2SglCarCarCar">
    <w:name w:val="Body Text 2 Sgl Car Car Car"/>
    <w:link w:val="BodyText2SglCarCar"/>
    <w:uiPriority w:val="99"/>
    <w:locked/>
    <w:rsid w:val="006505BB"/>
    <w:rPr>
      <w:rFonts w:eastAsia="MS Mincho"/>
      <w:sz w:val="22"/>
      <w:lang w:val="en-US"/>
    </w:rPr>
  </w:style>
  <w:style w:type="paragraph" w:customStyle="1" w:styleId="TableText">
    <w:name w:val="Table Text"/>
    <w:basedOn w:val="Textodebloque"/>
    <w:uiPriority w:val="99"/>
    <w:rsid w:val="006505BB"/>
    <w:pPr>
      <w:keepNext w:val="0"/>
      <w:tabs>
        <w:tab w:val="clear" w:pos="561"/>
        <w:tab w:val="clear" w:pos="1122"/>
        <w:tab w:val="clear" w:pos="8041"/>
      </w:tabs>
      <w:spacing w:after="0" w:line="240" w:lineRule="auto"/>
      <w:ind w:left="0" w:right="0"/>
      <w:jc w:val="left"/>
    </w:pPr>
    <w:rPr>
      <w:sz w:val="16"/>
      <w:szCs w:val="20"/>
      <w:lang w:val="en-US" w:eastAsia="es-ES"/>
    </w:rPr>
  </w:style>
  <w:style w:type="paragraph" w:customStyle="1" w:styleId="TitleLItalics">
    <w:name w:val="Title L Italics"/>
    <w:basedOn w:val="Normal"/>
    <w:uiPriority w:val="99"/>
    <w:rsid w:val="006505BB"/>
    <w:pPr>
      <w:keepNext/>
      <w:spacing w:after="240"/>
    </w:pPr>
    <w:rPr>
      <w:rFonts w:eastAsia="MS Mincho"/>
      <w:i/>
      <w:sz w:val="20"/>
      <w:lang w:val="en-US"/>
    </w:rPr>
  </w:style>
  <w:style w:type="paragraph" w:customStyle="1" w:styleId="CG-Title-Center">
    <w:name w:val="CG-Title-Center"/>
    <w:aliases w:val="t5"/>
    <w:basedOn w:val="Normal"/>
    <w:next w:val="Normal"/>
    <w:uiPriority w:val="99"/>
    <w:rsid w:val="006505BB"/>
    <w:pPr>
      <w:keepNext/>
      <w:spacing w:after="240"/>
      <w:jc w:val="center"/>
    </w:pPr>
    <w:rPr>
      <w:rFonts w:eastAsia="MS Mincho"/>
      <w:sz w:val="20"/>
      <w:lang w:val="en-US"/>
    </w:rPr>
  </w:style>
  <w:style w:type="character" w:customStyle="1" w:styleId="a1">
    <w:name w:val="a1"/>
    <w:uiPriority w:val="99"/>
    <w:rsid w:val="006505BB"/>
    <w:rPr>
      <w:rFonts w:cs="Times New Roman"/>
    </w:rPr>
  </w:style>
  <w:style w:type="paragraph" w:customStyle="1" w:styleId="OmniPage2">
    <w:name w:val="OmniPage #2"/>
    <w:uiPriority w:val="99"/>
    <w:rsid w:val="006505BB"/>
    <w:pPr>
      <w:tabs>
        <w:tab w:val="left" w:pos="100"/>
        <w:tab w:val="right" w:pos="10626"/>
      </w:tabs>
    </w:pPr>
    <w:rPr>
      <w:rFonts w:eastAsia="MS Mincho"/>
      <w:lang w:val="en-US" w:eastAsia="es-ES"/>
    </w:rPr>
  </w:style>
  <w:style w:type="paragraph" w:customStyle="1" w:styleId="Cell-Hed">
    <w:name w:val="Cell-Hed"/>
    <w:basedOn w:val="Normal"/>
    <w:uiPriority w:val="99"/>
    <w:rsid w:val="006505BB"/>
    <w:pPr>
      <w:keepNext/>
      <w:spacing w:before="40" w:after="20" w:line="220" w:lineRule="exact"/>
      <w:jc w:val="center"/>
    </w:pPr>
    <w:rPr>
      <w:rFonts w:eastAsia="MS Mincho"/>
      <w:b/>
      <w:sz w:val="19"/>
      <w:lang w:val="en-GB" w:eastAsia="en-US"/>
    </w:rPr>
  </w:style>
  <w:style w:type="paragraph" w:customStyle="1" w:styleId="Btext">
    <w:name w:val="Btext"/>
    <w:basedOn w:val="Normal"/>
    <w:uiPriority w:val="99"/>
    <w:rsid w:val="006505BB"/>
    <w:pPr>
      <w:spacing w:after="200"/>
      <w:ind w:firstLine="360"/>
    </w:pPr>
    <w:rPr>
      <w:rFonts w:eastAsia="MS Mincho"/>
      <w:sz w:val="20"/>
      <w:szCs w:val="24"/>
      <w:lang w:val="en-US" w:eastAsia="en-US"/>
    </w:rPr>
  </w:style>
  <w:style w:type="paragraph" w:customStyle="1" w:styleId="Bull1">
    <w:name w:val="Bull1"/>
    <w:basedOn w:val="Normal"/>
    <w:uiPriority w:val="99"/>
    <w:rsid w:val="006505BB"/>
    <w:pPr>
      <w:numPr>
        <w:numId w:val="5"/>
      </w:numPr>
      <w:spacing w:after="200"/>
    </w:pPr>
    <w:rPr>
      <w:rFonts w:eastAsia="MS Mincho"/>
      <w:sz w:val="20"/>
      <w:szCs w:val="24"/>
      <w:lang w:val="en-US" w:eastAsia="en-US"/>
    </w:rPr>
  </w:style>
  <w:style w:type="paragraph" w:customStyle="1" w:styleId="H1">
    <w:name w:val="H1"/>
    <w:basedOn w:val="Normal"/>
    <w:uiPriority w:val="99"/>
    <w:rsid w:val="006505BB"/>
    <w:pPr>
      <w:spacing w:after="200"/>
    </w:pPr>
    <w:rPr>
      <w:rFonts w:eastAsia="MS Mincho"/>
      <w:b/>
      <w:sz w:val="20"/>
      <w:szCs w:val="24"/>
      <w:lang w:val="en-US" w:eastAsia="en-US"/>
    </w:rPr>
  </w:style>
  <w:style w:type="paragraph" w:customStyle="1" w:styleId="BodyText2Sgl">
    <w:name w:val="Body Text 2 Sgl"/>
    <w:basedOn w:val="Normal"/>
    <w:link w:val="BodyText2SglChar"/>
    <w:uiPriority w:val="99"/>
    <w:rsid w:val="006505BB"/>
    <w:pPr>
      <w:spacing w:after="240"/>
      <w:ind w:firstLine="720"/>
    </w:pPr>
    <w:rPr>
      <w:rFonts w:eastAsia="MS Mincho"/>
      <w:lang w:val="en-US" w:eastAsia="en-US"/>
    </w:rPr>
  </w:style>
  <w:style w:type="paragraph" w:customStyle="1" w:styleId="omnipage20">
    <w:name w:val="omnipage2"/>
    <w:basedOn w:val="Normal"/>
    <w:uiPriority w:val="99"/>
    <w:rsid w:val="006505BB"/>
    <w:pPr>
      <w:spacing w:before="100" w:beforeAutospacing="1" w:after="100" w:afterAutospacing="1"/>
    </w:pPr>
    <w:rPr>
      <w:rFonts w:eastAsia="MS Mincho"/>
      <w:szCs w:val="24"/>
      <w:lang w:val="en-US" w:eastAsia="en-US"/>
    </w:rPr>
  </w:style>
  <w:style w:type="paragraph" w:customStyle="1" w:styleId="Estndar">
    <w:name w:val="Estándar"/>
    <w:basedOn w:val="Normal"/>
    <w:uiPriority w:val="99"/>
    <w:rsid w:val="006505BB"/>
    <w:rPr>
      <w:rFonts w:eastAsia="MS Mincho"/>
      <w:lang w:val="en-US"/>
    </w:rPr>
  </w:style>
  <w:style w:type="table" w:customStyle="1" w:styleId="Tablaconcuadrcula1">
    <w:name w:val="Tabla con cuadrícula1"/>
    <w:basedOn w:val="Tablanormal"/>
    <w:next w:val="Tablaconcuadrcula"/>
    <w:rsid w:val="006505BB"/>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degloboCar">
    <w:name w:val="Texto de globo Car"/>
    <w:link w:val="Textodeglobo"/>
    <w:semiHidden/>
    <w:rsid w:val="006505BB"/>
    <w:rPr>
      <w:rFonts w:ascii="Tahoma" w:hAnsi="Tahoma" w:cs="Tahoma"/>
      <w:sz w:val="16"/>
      <w:szCs w:val="16"/>
      <w:lang w:val="es-AR"/>
    </w:rPr>
  </w:style>
  <w:style w:type="paragraph" w:styleId="TDC40">
    <w:name w:val="toc 4"/>
    <w:basedOn w:val="Normal"/>
    <w:next w:val="Normal"/>
    <w:autoRedefine/>
    <w:uiPriority w:val="99"/>
    <w:rsid w:val="006505BB"/>
    <w:pPr>
      <w:ind w:left="480"/>
    </w:pPr>
    <w:rPr>
      <w:rFonts w:eastAsia="MS Mincho"/>
      <w:sz w:val="20"/>
    </w:rPr>
  </w:style>
  <w:style w:type="paragraph" w:styleId="TDC50">
    <w:name w:val="toc 5"/>
    <w:basedOn w:val="Normal"/>
    <w:next w:val="Normal"/>
    <w:autoRedefine/>
    <w:uiPriority w:val="99"/>
    <w:rsid w:val="006505BB"/>
    <w:pPr>
      <w:ind w:left="720"/>
    </w:pPr>
    <w:rPr>
      <w:rFonts w:eastAsia="MS Mincho"/>
      <w:sz w:val="20"/>
    </w:rPr>
  </w:style>
  <w:style w:type="paragraph" w:styleId="TDC60">
    <w:name w:val="toc 6"/>
    <w:basedOn w:val="Normal"/>
    <w:next w:val="Normal"/>
    <w:autoRedefine/>
    <w:uiPriority w:val="99"/>
    <w:rsid w:val="006505BB"/>
    <w:pPr>
      <w:ind w:left="960"/>
    </w:pPr>
    <w:rPr>
      <w:rFonts w:eastAsia="MS Mincho"/>
      <w:sz w:val="20"/>
    </w:rPr>
  </w:style>
  <w:style w:type="paragraph" w:styleId="TDC70">
    <w:name w:val="toc 7"/>
    <w:basedOn w:val="Normal"/>
    <w:next w:val="Normal"/>
    <w:autoRedefine/>
    <w:uiPriority w:val="99"/>
    <w:rsid w:val="006505BB"/>
    <w:pPr>
      <w:ind w:left="1200"/>
    </w:pPr>
    <w:rPr>
      <w:rFonts w:eastAsia="MS Mincho"/>
      <w:sz w:val="20"/>
    </w:rPr>
  </w:style>
  <w:style w:type="paragraph" w:styleId="TDC80">
    <w:name w:val="toc 8"/>
    <w:basedOn w:val="Normal"/>
    <w:next w:val="Normal"/>
    <w:autoRedefine/>
    <w:uiPriority w:val="99"/>
    <w:rsid w:val="006505BB"/>
    <w:pPr>
      <w:ind w:left="1440"/>
    </w:pPr>
    <w:rPr>
      <w:rFonts w:eastAsia="MS Mincho"/>
      <w:sz w:val="20"/>
    </w:rPr>
  </w:style>
  <w:style w:type="paragraph" w:styleId="TDC90">
    <w:name w:val="toc 9"/>
    <w:basedOn w:val="Normal"/>
    <w:next w:val="Normal"/>
    <w:autoRedefine/>
    <w:uiPriority w:val="99"/>
    <w:rsid w:val="006505BB"/>
    <w:pPr>
      <w:ind w:left="1680"/>
    </w:pPr>
    <w:rPr>
      <w:rFonts w:eastAsia="MS Mincho"/>
      <w:sz w:val="20"/>
    </w:rPr>
  </w:style>
  <w:style w:type="paragraph" w:customStyle="1" w:styleId="DeltaViewTableBody">
    <w:name w:val="DeltaView Table Body"/>
    <w:basedOn w:val="Normal"/>
    <w:uiPriority w:val="99"/>
    <w:rsid w:val="006505BB"/>
    <w:pPr>
      <w:autoSpaceDE w:val="0"/>
      <w:autoSpaceDN w:val="0"/>
      <w:adjustRightInd w:val="0"/>
    </w:pPr>
    <w:rPr>
      <w:rFonts w:ascii="Arial" w:eastAsia="MS Mincho" w:hAnsi="Arial" w:cs="Arial"/>
      <w:b/>
      <w:bCs/>
      <w:szCs w:val="24"/>
      <w:lang w:val="en-US" w:eastAsia="en-US"/>
    </w:rPr>
  </w:style>
  <w:style w:type="paragraph" w:customStyle="1" w:styleId="footnotetex">
    <w:name w:val="footnote tex"/>
    <w:uiPriority w:val="99"/>
    <w:rsid w:val="006505BB"/>
    <w:pPr>
      <w:widowControl w:val="0"/>
      <w:tabs>
        <w:tab w:val="left" w:pos="-720"/>
      </w:tabs>
      <w:suppressAutoHyphens/>
      <w:autoSpaceDE w:val="0"/>
      <w:autoSpaceDN w:val="0"/>
      <w:adjustRightInd w:val="0"/>
      <w:spacing w:line="240" w:lineRule="atLeast"/>
    </w:pPr>
    <w:rPr>
      <w:rFonts w:eastAsia="MS Mincho"/>
      <w:b/>
      <w:bCs/>
      <w:lang w:val="es-ES_tradnl" w:eastAsia="es-ES"/>
    </w:rPr>
  </w:style>
  <w:style w:type="paragraph" w:customStyle="1" w:styleId="s4">
    <w:name w:val="s4"/>
    <w:basedOn w:val="Normal"/>
    <w:uiPriority w:val="99"/>
    <w:rsid w:val="006505BB"/>
    <w:pPr>
      <w:ind w:left="57" w:firstLine="284"/>
      <w:jc w:val="both"/>
    </w:pPr>
    <w:rPr>
      <w:rFonts w:ascii="Arial" w:eastAsia="MS Mincho" w:hAnsi="Arial" w:cs="Arial"/>
      <w:sz w:val="20"/>
      <w:lang w:val="en-US" w:eastAsia="en-US"/>
    </w:rPr>
  </w:style>
  <w:style w:type="paragraph" w:customStyle="1" w:styleId="DPWfd">
    <w:name w:val="DPW fd"/>
    <w:aliases w:val="n"/>
    <w:basedOn w:val="Normal"/>
    <w:uiPriority w:val="99"/>
    <w:rsid w:val="006505BB"/>
    <w:pPr>
      <w:autoSpaceDE w:val="0"/>
      <w:autoSpaceDN w:val="0"/>
      <w:adjustRightInd w:val="0"/>
      <w:jc w:val="both"/>
    </w:pPr>
    <w:rPr>
      <w:rFonts w:eastAsia="MS Mincho"/>
      <w:sz w:val="20"/>
      <w:lang w:val="en-US"/>
    </w:rPr>
  </w:style>
  <w:style w:type="character" w:customStyle="1" w:styleId="AsuntodelcomentarioCar">
    <w:name w:val="Asunto del comentario Car"/>
    <w:link w:val="Asuntodelcomentario"/>
    <w:rsid w:val="006505BB"/>
    <w:rPr>
      <w:b/>
      <w:bCs/>
      <w:lang w:val="es-AR"/>
    </w:rPr>
  </w:style>
  <w:style w:type="paragraph" w:customStyle="1" w:styleId="Revisin1">
    <w:name w:val="Revisión1"/>
    <w:hidden/>
    <w:semiHidden/>
    <w:rsid w:val="006505BB"/>
    <w:rPr>
      <w:rFonts w:eastAsia="MS Mincho"/>
      <w:sz w:val="24"/>
      <w:lang w:eastAsia="es-ES"/>
    </w:rPr>
  </w:style>
  <w:style w:type="paragraph" w:customStyle="1" w:styleId="PredeterminadoLTGliederung5">
    <w:name w:val="Predeterminado~LT~Gliederung 5"/>
    <w:basedOn w:val="Normal"/>
    <w:uiPriority w:val="99"/>
    <w:rsid w:val="006505BB"/>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 w:val="left" w:pos="14760"/>
        <w:tab w:val="left" w:pos="15120"/>
        <w:tab w:val="left" w:pos="15480"/>
        <w:tab w:val="left" w:pos="15840"/>
      </w:tabs>
      <w:suppressAutoHyphens/>
      <w:autoSpaceDE w:val="0"/>
      <w:spacing w:before="70"/>
      <w:ind w:left="1080"/>
    </w:pPr>
    <w:rPr>
      <w:rFonts w:ascii="Tahoma" w:eastAsia="MS Mincho" w:hAnsi="Tahoma"/>
      <w:color w:val="000000"/>
      <w:sz w:val="28"/>
      <w:szCs w:val="28"/>
    </w:rPr>
  </w:style>
  <w:style w:type="paragraph" w:customStyle="1" w:styleId="BlockTextSgl">
    <w:name w:val="Block Text Sgl"/>
    <w:basedOn w:val="Normal"/>
    <w:uiPriority w:val="99"/>
    <w:rsid w:val="006505BB"/>
    <w:pPr>
      <w:spacing w:after="200"/>
      <w:jc w:val="both"/>
    </w:pPr>
    <w:rPr>
      <w:rFonts w:ascii="Tahoma" w:eastAsia="MS Mincho" w:hAnsi="Tahoma"/>
      <w:sz w:val="20"/>
      <w:szCs w:val="24"/>
      <w:lang w:val="es-ES" w:eastAsia="en-US"/>
    </w:rPr>
  </w:style>
  <w:style w:type="character" w:customStyle="1" w:styleId="BodyText2SglChar">
    <w:name w:val="Body Text 2 Sgl Char"/>
    <w:link w:val="BodyText2Sgl"/>
    <w:uiPriority w:val="99"/>
    <w:locked/>
    <w:rsid w:val="006505BB"/>
    <w:rPr>
      <w:rFonts w:eastAsia="MS Mincho"/>
      <w:sz w:val="24"/>
      <w:lang w:val="en-US" w:eastAsia="en-US"/>
    </w:rPr>
  </w:style>
  <w:style w:type="paragraph" w:customStyle="1" w:styleId="CenteredText">
    <w:name w:val="Centered Text"/>
    <w:basedOn w:val="Normal"/>
    <w:uiPriority w:val="99"/>
    <w:rsid w:val="006505BB"/>
    <w:pPr>
      <w:spacing w:after="240"/>
      <w:jc w:val="center"/>
    </w:pPr>
    <w:rPr>
      <w:rFonts w:eastAsia="MS Mincho"/>
      <w:sz w:val="20"/>
      <w:szCs w:val="24"/>
      <w:lang w:val="es-ES" w:eastAsia="en-US"/>
    </w:rPr>
  </w:style>
  <w:style w:type="paragraph" w:customStyle="1" w:styleId="Outline3L1">
    <w:name w:val="Outline3_L1"/>
    <w:basedOn w:val="Normal"/>
    <w:next w:val="Normal"/>
    <w:uiPriority w:val="99"/>
    <w:rsid w:val="006505BB"/>
    <w:pPr>
      <w:numPr>
        <w:numId w:val="6"/>
      </w:numPr>
      <w:tabs>
        <w:tab w:val="clear" w:pos="720"/>
        <w:tab w:val="num" w:pos="926"/>
      </w:tabs>
      <w:spacing w:after="240"/>
      <w:ind w:left="720" w:hanging="360"/>
      <w:outlineLvl w:val="0"/>
    </w:pPr>
    <w:rPr>
      <w:rFonts w:eastAsia="MS Mincho"/>
      <w:sz w:val="20"/>
      <w:lang w:val="es-ES" w:eastAsia="en-US"/>
    </w:rPr>
  </w:style>
  <w:style w:type="paragraph" w:customStyle="1" w:styleId="Outline3L2">
    <w:name w:val="Outline3_L2"/>
    <w:basedOn w:val="Outline3L1"/>
    <w:next w:val="Normal"/>
    <w:uiPriority w:val="99"/>
    <w:rsid w:val="006505BB"/>
    <w:pPr>
      <w:numPr>
        <w:ilvl w:val="1"/>
      </w:numPr>
      <w:tabs>
        <w:tab w:val="clear" w:pos="2160"/>
        <w:tab w:val="num" w:pos="926"/>
        <w:tab w:val="left" w:pos="1080"/>
      </w:tabs>
      <w:ind w:left="1440"/>
      <w:outlineLvl w:val="1"/>
    </w:pPr>
  </w:style>
  <w:style w:type="paragraph" w:customStyle="1" w:styleId="Outline3L3">
    <w:name w:val="Outline3_L3"/>
    <w:basedOn w:val="Outline3L2"/>
    <w:next w:val="Normal"/>
    <w:uiPriority w:val="99"/>
    <w:rsid w:val="006505BB"/>
    <w:pPr>
      <w:numPr>
        <w:ilvl w:val="2"/>
      </w:numPr>
      <w:tabs>
        <w:tab w:val="clear" w:pos="1080"/>
        <w:tab w:val="clear" w:pos="3240"/>
        <w:tab w:val="num" w:pos="926"/>
        <w:tab w:val="left" w:pos="1440"/>
        <w:tab w:val="num" w:pos="2160"/>
      </w:tabs>
      <w:ind w:left="2160" w:hanging="180"/>
      <w:outlineLvl w:val="2"/>
    </w:pPr>
  </w:style>
  <w:style w:type="paragraph" w:customStyle="1" w:styleId="Outline3L4">
    <w:name w:val="Outline3_L4"/>
    <w:basedOn w:val="Outline3L3"/>
    <w:next w:val="Normal"/>
    <w:uiPriority w:val="99"/>
    <w:rsid w:val="006505BB"/>
    <w:pPr>
      <w:numPr>
        <w:ilvl w:val="3"/>
      </w:numPr>
      <w:tabs>
        <w:tab w:val="clear" w:pos="1440"/>
        <w:tab w:val="num" w:pos="926"/>
        <w:tab w:val="left" w:pos="1800"/>
        <w:tab w:val="num" w:pos="2160"/>
      </w:tabs>
      <w:ind w:left="2880"/>
      <w:outlineLvl w:val="3"/>
    </w:pPr>
  </w:style>
  <w:style w:type="paragraph" w:styleId="Listaconvietas3">
    <w:name w:val="List Bullet 3"/>
    <w:basedOn w:val="Normal"/>
    <w:uiPriority w:val="99"/>
    <w:rsid w:val="006505BB"/>
    <w:pPr>
      <w:tabs>
        <w:tab w:val="num" w:pos="643"/>
        <w:tab w:val="num" w:pos="926"/>
      </w:tabs>
      <w:ind w:left="926" w:hanging="360"/>
      <w:contextualSpacing/>
    </w:pPr>
    <w:rPr>
      <w:rFonts w:eastAsia="MS Mincho"/>
    </w:rPr>
  </w:style>
  <w:style w:type="paragraph" w:customStyle="1" w:styleId="TITULO1">
    <w:name w:val="TITULO 1"/>
    <w:basedOn w:val="Normal"/>
    <w:uiPriority w:val="99"/>
    <w:rsid w:val="006505BB"/>
    <w:pPr>
      <w:jc w:val="center"/>
    </w:pPr>
    <w:rPr>
      <w:rFonts w:eastAsia="MS Mincho"/>
      <w:b/>
      <w:bCs/>
      <w:sz w:val="20"/>
      <w:szCs w:val="24"/>
    </w:rPr>
  </w:style>
  <w:style w:type="paragraph" w:styleId="Textoindependienteprimerasangra">
    <w:name w:val="Body Text First Indent"/>
    <w:basedOn w:val="Textoindependiente"/>
    <w:link w:val="TextoindependienteprimerasangraCar"/>
    <w:uiPriority w:val="99"/>
    <w:rsid w:val="006505BB"/>
    <w:pPr>
      <w:spacing w:after="120"/>
      <w:ind w:firstLine="210"/>
      <w:jc w:val="left"/>
    </w:pPr>
    <w:rPr>
      <w:rFonts w:eastAsia="MS Mincho"/>
      <w:sz w:val="20"/>
      <w:lang w:val="es-AR" w:eastAsia="en-US"/>
    </w:rPr>
  </w:style>
  <w:style w:type="character" w:customStyle="1" w:styleId="TextoindependienteCar1">
    <w:name w:val="Texto independiente Car1"/>
    <w:aliases w:val="bt Car,body text Car1,b Car1,Bodytext Car1,BT Car1,bt wide Car1,S&amp;S-First Line-1&quot; Car1,Corpo de texto2 Car1,CG-Single Sp 0.5 Car,s2 Car,!Body Text .5(J) Car,Second Heading 2 Car,Second Heading Car,!Body Text .5s2(J) Car,5(J) Car"/>
    <w:link w:val="Textoindependiente"/>
    <w:rsid w:val="006505BB"/>
    <w:rPr>
      <w:sz w:val="24"/>
    </w:rPr>
  </w:style>
  <w:style w:type="character" w:customStyle="1" w:styleId="TextoindependienteprimerasangraCar">
    <w:name w:val="Texto independiente primera sangría Car"/>
    <w:link w:val="Textoindependienteprimerasangra"/>
    <w:uiPriority w:val="99"/>
    <w:rsid w:val="006505BB"/>
    <w:rPr>
      <w:rFonts w:eastAsia="MS Mincho"/>
      <w:sz w:val="24"/>
      <w:lang w:val="es-AR" w:eastAsia="en-US"/>
    </w:rPr>
  </w:style>
  <w:style w:type="paragraph" w:customStyle="1" w:styleId="TitleBoldItal">
    <w:name w:val="Title Bold/Ital"/>
    <w:basedOn w:val="Normal"/>
    <w:uiPriority w:val="99"/>
    <w:rsid w:val="006505BB"/>
    <w:pPr>
      <w:keepNext/>
      <w:spacing w:after="240"/>
    </w:pPr>
    <w:rPr>
      <w:rFonts w:eastAsia="MS Mincho"/>
      <w:b/>
      <w:i/>
      <w:sz w:val="20"/>
      <w:szCs w:val="24"/>
      <w:lang w:val="en-US" w:eastAsia="en-US"/>
    </w:rPr>
  </w:style>
  <w:style w:type="paragraph" w:customStyle="1" w:styleId="BoldItalic">
    <w:name w:val="BoldItalic"/>
    <w:basedOn w:val="Normal"/>
    <w:uiPriority w:val="99"/>
    <w:rsid w:val="006505BB"/>
    <w:pPr>
      <w:keepNext/>
      <w:spacing w:after="160" w:line="260" w:lineRule="exact"/>
    </w:pPr>
    <w:rPr>
      <w:rFonts w:ascii="Frutiger 45 Light" w:eastAsia="MS Mincho" w:hAnsi="Frutiger 45 Light"/>
      <w:b/>
      <w:i/>
      <w:sz w:val="20"/>
      <w:lang w:val="es-ES" w:eastAsia="en-US"/>
    </w:rPr>
  </w:style>
  <w:style w:type="paragraph" w:customStyle="1" w:styleId="CG-Title-Left-Italic">
    <w:name w:val="CG-Title-Left-Italic"/>
    <w:aliases w:val="t6"/>
    <w:basedOn w:val="Normal"/>
    <w:next w:val="Normal"/>
    <w:uiPriority w:val="99"/>
    <w:rsid w:val="006505BB"/>
    <w:pPr>
      <w:keepNext/>
      <w:spacing w:after="240"/>
    </w:pPr>
    <w:rPr>
      <w:rFonts w:eastAsia="MS Mincho"/>
      <w:i/>
      <w:lang w:val="es-ES" w:eastAsia="en-US"/>
    </w:rPr>
  </w:style>
  <w:style w:type="table" w:styleId="Tablabsica2">
    <w:name w:val="Table Simple 2"/>
    <w:basedOn w:val="Tablanormal"/>
    <w:rsid w:val="006505BB"/>
    <w:rPr>
      <w:rFonts w:eastAsia="MS Mincho"/>
      <w:lang w:val="en-US" w:eastAsia="en-US"/>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paragraph" w:customStyle="1" w:styleId="table">
    <w:name w:val="table"/>
    <w:basedOn w:val="Normal"/>
    <w:uiPriority w:val="99"/>
    <w:rsid w:val="006505BB"/>
    <w:pPr>
      <w:keepNext/>
    </w:pPr>
    <w:rPr>
      <w:rFonts w:eastAsia="MS Mincho"/>
      <w:sz w:val="14"/>
      <w:lang w:val="en-US"/>
    </w:rPr>
  </w:style>
  <w:style w:type="paragraph" w:customStyle="1" w:styleId="CarCarCarCarCarCar1CarCarCarCarCarCarCarCarCarCarCarCarCharCharCarCarCarCar">
    <w:name w:val="Car Car Car Car Car Car1 Car Car Car Car Car Car Car Car Car Car Car Car Char Char Car Car Car Car"/>
    <w:basedOn w:val="Normal"/>
    <w:uiPriority w:val="99"/>
    <w:rsid w:val="006505BB"/>
    <w:pPr>
      <w:spacing w:after="160" w:line="240" w:lineRule="exact"/>
    </w:pPr>
    <w:rPr>
      <w:rFonts w:ascii="Verdana" w:eastAsia="PMingLiU" w:hAnsi="Verdana"/>
      <w:sz w:val="20"/>
      <w:lang w:val="en-US" w:eastAsia="en-US"/>
    </w:rPr>
  </w:style>
  <w:style w:type="paragraph" w:customStyle="1" w:styleId="SinglePara">
    <w:name w:val="Single Para"/>
    <w:aliases w:val="sp"/>
    <w:basedOn w:val="Normal"/>
    <w:uiPriority w:val="99"/>
    <w:rsid w:val="006505BB"/>
    <w:pPr>
      <w:spacing w:after="200"/>
      <w:ind w:firstLine="360"/>
      <w:jc w:val="both"/>
    </w:pPr>
    <w:rPr>
      <w:rFonts w:eastAsia="SimSun"/>
      <w:sz w:val="20"/>
      <w:szCs w:val="24"/>
      <w:lang w:val="en-US" w:eastAsia="zh-CN" w:bidi="he-IL"/>
    </w:rPr>
  </w:style>
  <w:style w:type="paragraph" w:customStyle="1" w:styleId="SimpleListsStyle2">
    <w:name w:val="SimpleListsStyle2"/>
    <w:basedOn w:val="Normal"/>
    <w:uiPriority w:val="99"/>
    <w:rsid w:val="006505BB"/>
    <w:pPr>
      <w:keepNext/>
      <w:keepLines/>
      <w:tabs>
        <w:tab w:val="num" w:pos="360"/>
      </w:tabs>
      <w:spacing w:after="200"/>
      <w:jc w:val="both"/>
      <w:outlineLvl w:val="1"/>
    </w:pPr>
    <w:rPr>
      <w:rFonts w:eastAsia="SimSun"/>
      <w:b/>
      <w:bCs/>
      <w:color w:val="000000"/>
      <w:sz w:val="20"/>
      <w:szCs w:val="24"/>
      <w:lang w:val="en-US" w:eastAsia="zh-CN"/>
    </w:rPr>
  </w:style>
  <w:style w:type="paragraph" w:customStyle="1" w:styleId="BodyFirstLine5">
    <w:name w:val="Body First Line.5&quot;"/>
    <w:basedOn w:val="Normal"/>
    <w:uiPriority w:val="99"/>
    <w:rsid w:val="006505BB"/>
    <w:pPr>
      <w:spacing w:after="240"/>
      <w:ind w:firstLine="720"/>
      <w:jc w:val="both"/>
    </w:pPr>
    <w:rPr>
      <w:rFonts w:eastAsia="MS Mincho"/>
      <w:sz w:val="20"/>
      <w:szCs w:val="24"/>
      <w:lang w:val="en-US" w:eastAsia="ja-JP"/>
    </w:rPr>
  </w:style>
  <w:style w:type="paragraph" w:customStyle="1" w:styleId="Nt">
    <w:name w:val="Nt"/>
    <w:basedOn w:val="Normal"/>
    <w:uiPriority w:val="99"/>
    <w:rsid w:val="006505BB"/>
    <w:pPr>
      <w:autoSpaceDE w:val="0"/>
      <w:autoSpaceDN w:val="0"/>
      <w:adjustRightInd w:val="0"/>
      <w:spacing w:after="240"/>
      <w:jc w:val="both"/>
    </w:pPr>
    <w:rPr>
      <w:rFonts w:eastAsia="MS Mincho"/>
      <w:noProof/>
      <w:sz w:val="20"/>
      <w:lang w:val="es-ES" w:eastAsia="en-US"/>
    </w:rPr>
  </w:style>
  <w:style w:type="paragraph" w:customStyle="1" w:styleId="Default">
    <w:name w:val="Default"/>
    <w:rsid w:val="006505BB"/>
    <w:pPr>
      <w:autoSpaceDE w:val="0"/>
      <w:autoSpaceDN w:val="0"/>
      <w:adjustRightInd w:val="0"/>
    </w:pPr>
    <w:rPr>
      <w:rFonts w:ascii="Arial Narrow" w:eastAsia="MS Mincho" w:hAnsi="Arial Narrow" w:cs="Arial Narrow"/>
      <w:color w:val="000000"/>
      <w:sz w:val="24"/>
      <w:szCs w:val="24"/>
      <w:lang w:val="es-ES" w:eastAsia="es-ES"/>
    </w:rPr>
  </w:style>
  <w:style w:type="paragraph" w:customStyle="1" w:styleId="arcor">
    <w:name w:val="arcor"/>
    <w:basedOn w:val="Normal"/>
    <w:uiPriority w:val="99"/>
    <w:rsid w:val="006505BB"/>
    <w:pPr>
      <w:spacing w:after="160" w:line="240" w:lineRule="exact"/>
      <w:jc w:val="center"/>
    </w:pPr>
    <w:rPr>
      <w:rFonts w:eastAsia="MS Mincho"/>
      <w:b/>
      <w:bCs/>
      <w:noProof/>
      <w:sz w:val="18"/>
      <w:szCs w:val="18"/>
      <w:lang w:eastAsia="es-AR"/>
    </w:rPr>
  </w:style>
  <w:style w:type="paragraph" w:customStyle="1" w:styleId="Revisin2">
    <w:name w:val="Revisión2"/>
    <w:hidden/>
    <w:semiHidden/>
    <w:rsid w:val="006505BB"/>
    <w:rPr>
      <w:rFonts w:eastAsia="MS Mincho"/>
      <w:sz w:val="24"/>
      <w:lang w:eastAsia="es-ES"/>
    </w:rPr>
  </w:style>
  <w:style w:type="paragraph" w:customStyle="1" w:styleId="Prrafodelista2">
    <w:name w:val="Párrafo de lista2"/>
    <w:basedOn w:val="Normal"/>
    <w:rsid w:val="006505BB"/>
    <w:pPr>
      <w:ind w:left="720"/>
      <w:contextualSpacing/>
    </w:pPr>
    <w:rPr>
      <w:rFonts w:eastAsia="MS Mincho"/>
    </w:rPr>
  </w:style>
  <w:style w:type="numbering" w:customStyle="1" w:styleId="Sinlista11">
    <w:name w:val="Sin lista11"/>
    <w:next w:val="Sinlista"/>
    <w:uiPriority w:val="99"/>
    <w:semiHidden/>
    <w:unhideWhenUsed/>
    <w:rsid w:val="006505BB"/>
  </w:style>
  <w:style w:type="paragraph" w:customStyle="1" w:styleId="Prrafodelista3">
    <w:name w:val="Párrafo de lista3"/>
    <w:basedOn w:val="Normal"/>
    <w:uiPriority w:val="34"/>
    <w:qFormat/>
    <w:rsid w:val="006505BB"/>
    <w:pPr>
      <w:widowControl w:val="0"/>
      <w:ind w:left="720"/>
      <w:contextualSpacing/>
    </w:pPr>
    <w:rPr>
      <w:lang w:val="es-ES"/>
    </w:rPr>
  </w:style>
  <w:style w:type="character" w:customStyle="1" w:styleId="CommentTextChar">
    <w:name w:val="Comment Text Char"/>
    <w:uiPriority w:val="99"/>
    <w:semiHidden/>
    <w:locked/>
    <w:rsid w:val="006505BB"/>
    <w:rPr>
      <w:rFonts w:ascii="Courier" w:hAnsi="Courier" w:cs="Courier"/>
      <w:sz w:val="20"/>
      <w:szCs w:val="20"/>
      <w:lang w:val="es-ES_tradnl"/>
    </w:rPr>
  </w:style>
  <w:style w:type="character" w:customStyle="1" w:styleId="BalloonTextChar">
    <w:name w:val="Balloon Text Char"/>
    <w:uiPriority w:val="99"/>
    <w:semiHidden/>
    <w:locked/>
    <w:rsid w:val="006505BB"/>
    <w:rPr>
      <w:rFonts w:ascii="Tahoma" w:hAnsi="Tahoma" w:cs="Tahoma"/>
      <w:sz w:val="16"/>
      <w:szCs w:val="16"/>
    </w:rPr>
  </w:style>
  <w:style w:type="character" w:customStyle="1" w:styleId="CommentSubjectChar">
    <w:name w:val="Comment Subject Char"/>
    <w:uiPriority w:val="99"/>
    <w:locked/>
    <w:rsid w:val="006505BB"/>
    <w:rPr>
      <w:rFonts w:ascii="Courier" w:hAnsi="Courier" w:cs="Courier"/>
      <w:b/>
      <w:bCs/>
      <w:sz w:val="20"/>
      <w:szCs w:val="20"/>
      <w:lang w:val="es-ES_tradnl"/>
    </w:rPr>
  </w:style>
  <w:style w:type="character" w:customStyle="1" w:styleId="FootnoteTextChar">
    <w:name w:val="Footnote Text Char"/>
    <w:uiPriority w:val="99"/>
    <w:semiHidden/>
    <w:locked/>
    <w:rsid w:val="006505BB"/>
    <w:rPr>
      <w:rFonts w:cs="Times New Roman"/>
      <w:sz w:val="20"/>
      <w:szCs w:val="20"/>
    </w:rPr>
  </w:style>
  <w:style w:type="character" w:customStyle="1" w:styleId="HeaderChar">
    <w:name w:val="Header Char"/>
    <w:uiPriority w:val="99"/>
    <w:locked/>
    <w:rsid w:val="006505BB"/>
    <w:rPr>
      <w:rFonts w:cs="Times New Roman"/>
    </w:rPr>
  </w:style>
  <w:style w:type="character" w:customStyle="1" w:styleId="FooterChar">
    <w:name w:val="Footer Char"/>
    <w:uiPriority w:val="99"/>
    <w:locked/>
    <w:rsid w:val="006505BB"/>
    <w:rPr>
      <w:rFonts w:cs="Times New Roman"/>
    </w:rPr>
  </w:style>
  <w:style w:type="paragraph" w:customStyle="1" w:styleId="A4">
    <w:name w:val="A4"/>
    <w:uiPriority w:val="99"/>
    <w:rsid w:val="006505BB"/>
    <w:pPr>
      <w:widowControl w:val="0"/>
      <w:tabs>
        <w:tab w:val="left" w:pos="-720"/>
      </w:tabs>
      <w:suppressAutoHyphens/>
      <w:spacing w:line="360" w:lineRule="auto"/>
    </w:pPr>
    <w:rPr>
      <w:rFonts w:ascii="Courier" w:eastAsia="Calibri" w:hAnsi="Courier"/>
      <w:sz w:val="24"/>
      <w:lang w:val="es-ES" w:eastAsia="es-ES"/>
    </w:rPr>
  </w:style>
  <w:style w:type="paragraph" w:customStyle="1" w:styleId="ListParagraph1">
    <w:name w:val="List Paragraph1"/>
    <w:basedOn w:val="Normal"/>
    <w:uiPriority w:val="99"/>
    <w:qFormat/>
    <w:rsid w:val="006505BB"/>
    <w:pPr>
      <w:spacing w:after="200" w:line="276" w:lineRule="auto"/>
      <w:ind w:left="720"/>
      <w:contextualSpacing/>
    </w:pPr>
    <w:rPr>
      <w:rFonts w:ascii="Calibri" w:eastAsia="Calibri" w:hAnsi="Calibri"/>
      <w:sz w:val="22"/>
      <w:szCs w:val="22"/>
      <w:lang w:eastAsia="en-US"/>
    </w:rPr>
  </w:style>
  <w:style w:type="numbering" w:customStyle="1" w:styleId="NoList1">
    <w:name w:val="No List1"/>
    <w:next w:val="Sinlista"/>
    <w:uiPriority w:val="99"/>
    <w:semiHidden/>
    <w:unhideWhenUsed/>
    <w:rsid w:val="004519A3"/>
  </w:style>
  <w:style w:type="table" w:customStyle="1" w:styleId="TableGrid1">
    <w:name w:val="Table Grid1"/>
    <w:basedOn w:val="Tablanormal"/>
    <w:next w:val="Tablaconcuadrcula"/>
    <w:uiPriority w:val="59"/>
    <w:rsid w:val="004519A3"/>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lorfulShading-Accent11">
    <w:name w:val="Colorful Shading - Accent 11"/>
    <w:hidden/>
    <w:uiPriority w:val="99"/>
    <w:semiHidden/>
    <w:rsid w:val="004519A3"/>
    <w:rPr>
      <w:rFonts w:eastAsia="MS Mincho"/>
      <w:sz w:val="24"/>
      <w:lang w:eastAsia="es-ES"/>
    </w:rPr>
  </w:style>
  <w:style w:type="paragraph" w:customStyle="1" w:styleId="ColorfulList-Accent11">
    <w:name w:val="Colorful List - Accent 11"/>
    <w:basedOn w:val="Normal"/>
    <w:uiPriority w:val="34"/>
    <w:qFormat/>
    <w:rsid w:val="004519A3"/>
    <w:pPr>
      <w:ind w:left="720"/>
      <w:contextualSpacing/>
      <w:jc w:val="both"/>
    </w:pPr>
    <w:rPr>
      <w:rFonts w:ascii="Garamond" w:eastAsia="MS Mincho" w:hAnsi="Garamond"/>
      <w:sz w:val="18"/>
    </w:rPr>
  </w:style>
  <w:style w:type="table" w:customStyle="1" w:styleId="TableSimple21">
    <w:name w:val="Table Simple 21"/>
    <w:basedOn w:val="Tablanormal"/>
    <w:next w:val="Tablabsica2"/>
    <w:uiPriority w:val="99"/>
    <w:rsid w:val="004519A3"/>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paragraph" w:customStyle="1" w:styleId="atiiitulo">
    <w:name w:val="atiiitulo"/>
    <w:basedOn w:val="Ttulo1"/>
    <w:link w:val="atiiituloCar"/>
    <w:rsid w:val="004519A3"/>
    <w:pPr>
      <w:keepNext w:val="0"/>
      <w:ind w:hanging="1418"/>
      <w:jc w:val="center"/>
    </w:pPr>
    <w:rPr>
      <w:rFonts w:ascii="Garamond" w:eastAsia="MS Mincho" w:hAnsi="Garamond"/>
      <w:b w:val="0"/>
      <w:sz w:val="18"/>
      <w:szCs w:val="18"/>
      <w:lang w:val="es-ES_tradnl"/>
    </w:rPr>
  </w:style>
  <w:style w:type="character" w:customStyle="1" w:styleId="atiiituloCar">
    <w:name w:val="atiiitulo Car"/>
    <w:link w:val="atiiitulo"/>
    <w:locked/>
    <w:rsid w:val="004519A3"/>
    <w:rPr>
      <w:rFonts w:ascii="Garamond" w:eastAsia="MS Mincho" w:hAnsi="Garamond"/>
      <w:sz w:val="18"/>
      <w:szCs w:val="18"/>
      <w:lang w:val="es-ES_tradnl" w:eastAsia="es-ES"/>
    </w:rPr>
  </w:style>
  <w:style w:type="paragraph" w:customStyle="1" w:styleId="Sombreadovistoso-nfasis11">
    <w:name w:val="Sombreado vistoso - Énfasis 11"/>
    <w:hidden/>
    <w:uiPriority w:val="99"/>
    <w:semiHidden/>
    <w:rsid w:val="004519A3"/>
    <w:rPr>
      <w:rFonts w:eastAsia="MS Mincho"/>
      <w:sz w:val="24"/>
      <w:lang w:eastAsia="es-ES"/>
    </w:rPr>
  </w:style>
  <w:style w:type="paragraph" w:customStyle="1" w:styleId="Listavistosa-nfasis11">
    <w:name w:val="Lista vistosa - Énfasis 11"/>
    <w:basedOn w:val="Normal"/>
    <w:uiPriority w:val="99"/>
    <w:qFormat/>
    <w:rsid w:val="004519A3"/>
    <w:pPr>
      <w:ind w:left="720"/>
      <w:contextualSpacing/>
      <w:jc w:val="both"/>
    </w:pPr>
    <w:rPr>
      <w:rFonts w:ascii="Garamond" w:eastAsia="MS Mincho" w:hAnsi="Garamond"/>
      <w:sz w:val="18"/>
    </w:rPr>
  </w:style>
  <w:style w:type="character" w:customStyle="1" w:styleId="Ttulodellibro1">
    <w:name w:val="Título del libro1"/>
    <w:uiPriority w:val="33"/>
    <w:qFormat/>
    <w:rsid w:val="004519A3"/>
    <w:rPr>
      <w:rFonts w:ascii="Garamond" w:hAnsi="Garamond"/>
      <w:b/>
      <w:bCs/>
      <w:smallCaps/>
      <w:spacing w:val="5"/>
      <w:sz w:val="20"/>
    </w:rPr>
  </w:style>
  <w:style w:type="paragraph" w:customStyle="1" w:styleId="TtulodeTDC1">
    <w:name w:val="Título de TDC1"/>
    <w:basedOn w:val="Ttulo1"/>
    <w:next w:val="Normal"/>
    <w:uiPriority w:val="39"/>
    <w:unhideWhenUsed/>
    <w:qFormat/>
    <w:rsid w:val="004519A3"/>
    <w:pPr>
      <w:keepLines/>
      <w:spacing w:before="480" w:line="276" w:lineRule="auto"/>
      <w:ind w:hanging="1418"/>
      <w:jc w:val="left"/>
      <w:outlineLvl w:val="9"/>
    </w:pPr>
    <w:rPr>
      <w:rFonts w:ascii="Cambria" w:hAnsi="Cambria"/>
      <w:b w:val="0"/>
      <w:bCs/>
      <w:color w:val="365F91"/>
      <w:sz w:val="28"/>
      <w:szCs w:val="28"/>
      <w:lang w:val="es-AR" w:eastAsia="es-AR"/>
    </w:rPr>
  </w:style>
  <w:style w:type="paragraph" w:styleId="Revisin">
    <w:name w:val="Revision"/>
    <w:hidden/>
    <w:uiPriority w:val="99"/>
    <w:semiHidden/>
    <w:rsid w:val="004519A3"/>
    <w:rPr>
      <w:rFonts w:eastAsia="MS Mincho"/>
      <w:sz w:val="24"/>
      <w:lang w:eastAsia="es-ES"/>
    </w:rPr>
  </w:style>
  <w:style w:type="paragraph" w:customStyle="1" w:styleId="Table0">
    <w:name w:val="Table"/>
    <w:basedOn w:val="Normal"/>
    <w:rsid w:val="004519A3"/>
    <w:pPr>
      <w:autoSpaceDE w:val="0"/>
      <w:autoSpaceDN w:val="0"/>
    </w:pPr>
    <w:rPr>
      <w:sz w:val="20"/>
      <w:lang w:val="en-US" w:eastAsia="en-US"/>
    </w:rPr>
  </w:style>
  <w:style w:type="paragraph" w:customStyle="1" w:styleId="default0">
    <w:name w:val="default"/>
    <w:basedOn w:val="Normal"/>
    <w:uiPriority w:val="99"/>
    <w:rsid w:val="004519A3"/>
    <w:pPr>
      <w:autoSpaceDE w:val="0"/>
      <w:autoSpaceDN w:val="0"/>
    </w:pPr>
    <w:rPr>
      <w:rFonts w:ascii="Garamond" w:eastAsia="Calibri" w:hAnsi="Garamond"/>
      <w:color w:val="000000"/>
      <w:szCs w:val="24"/>
      <w:lang w:val="es-ES"/>
    </w:rPr>
  </w:style>
  <w:style w:type="paragraph" w:customStyle="1" w:styleId="SecondHeading1">
    <w:name w:val="Second Heading 1"/>
    <w:aliases w:val="s1,CG-Single Sp,0.,DPWfd tbl stub10,0,s1s2,dx-Bd Single Sp"/>
    <w:basedOn w:val="Normal"/>
    <w:uiPriority w:val="99"/>
    <w:rsid w:val="004519A3"/>
    <w:pPr>
      <w:keepNext/>
      <w:spacing w:after="240"/>
      <w:jc w:val="both"/>
      <w:outlineLvl w:val="0"/>
    </w:pPr>
    <w:rPr>
      <w:sz w:val="20"/>
      <w:lang w:val="en-US" w:eastAsia="en-US"/>
    </w:rPr>
  </w:style>
  <w:style w:type="character" w:styleId="Textodelmarcadordeposicin">
    <w:name w:val="Placeholder Text"/>
    <w:basedOn w:val="Fuentedeprrafopredeter"/>
    <w:uiPriority w:val="99"/>
    <w:semiHidden/>
    <w:rsid w:val="00284741"/>
    <w:rPr>
      <w:color w:val="808080"/>
    </w:rPr>
  </w:style>
  <w:style w:type="paragraph" w:customStyle="1" w:styleId="10TTULOS">
    <w:name w:val="10.TÍTULOS"/>
    <w:basedOn w:val="Normal"/>
    <w:qFormat/>
    <w:rsid w:val="00AA582D"/>
    <w:pPr>
      <w:keepNext/>
      <w:keepLines/>
      <w:numPr>
        <w:numId w:val="49"/>
      </w:numPr>
      <w:tabs>
        <w:tab w:val="num" w:pos="360"/>
      </w:tabs>
      <w:spacing w:after="240"/>
      <w:jc w:val="center"/>
    </w:pPr>
    <w:rPr>
      <w:rFonts w:ascii="Times New Roman Negrita" w:eastAsia="Calibri" w:hAnsi="Times New Roman Negrita"/>
      <w:b/>
      <w:caps/>
      <w:szCs w:val="24"/>
      <w:u w:val="single"/>
      <w:lang w:val="es-ES" w:eastAsia="en-US"/>
    </w:rPr>
  </w:style>
  <w:style w:type="paragraph" w:customStyle="1" w:styleId="11Artculos">
    <w:name w:val="11.Artículos"/>
    <w:basedOn w:val="Normal"/>
    <w:qFormat/>
    <w:rsid w:val="00AA582D"/>
    <w:pPr>
      <w:numPr>
        <w:ilvl w:val="1"/>
        <w:numId w:val="49"/>
      </w:numPr>
      <w:tabs>
        <w:tab w:val="clear" w:pos="2835"/>
        <w:tab w:val="num" w:pos="360"/>
      </w:tabs>
      <w:spacing w:after="240"/>
      <w:ind w:firstLine="0"/>
    </w:pPr>
    <w:rPr>
      <w:rFonts w:eastAsia="Calibri"/>
      <w:szCs w:val="24"/>
      <w:u w:val="single"/>
      <w:lang w:val="es-ES" w:eastAsia="en-US"/>
    </w:rPr>
  </w:style>
  <w:style w:type="paragraph" w:customStyle="1" w:styleId="12Incisosabetc">
    <w:name w:val="12.Incisos (a) (b) (etc.)"/>
    <w:basedOn w:val="Normal"/>
    <w:qFormat/>
    <w:rsid w:val="00AA582D"/>
    <w:pPr>
      <w:numPr>
        <w:ilvl w:val="2"/>
        <w:numId w:val="49"/>
      </w:numPr>
      <w:spacing w:after="240"/>
    </w:pPr>
    <w:rPr>
      <w:rFonts w:eastAsia="Calibri"/>
      <w:szCs w:val="24"/>
      <w:lang w:val="es-ES" w:eastAsia="en-US"/>
    </w:rPr>
  </w:style>
  <w:style w:type="paragraph" w:customStyle="1" w:styleId="13Sub-incisosiiietc">
    <w:name w:val="13.Sub-incisos (i) (ii) (etc.)"/>
    <w:basedOn w:val="12Incisosabetc"/>
    <w:qFormat/>
    <w:rsid w:val="00AA582D"/>
    <w:pPr>
      <w:numPr>
        <w:ilvl w:val="3"/>
      </w:numPr>
      <w:tabs>
        <w:tab w:val="clear" w:pos="3686"/>
        <w:tab w:val="num" w:pos="360"/>
      </w:tabs>
    </w:pPr>
  </w:style>
  <w:style w:type="character" w:customStyle="1" w:styleId="PrrafodelistaCar">
    <w:name w:val="Párrafo de lista Car"/>
    <w:aliases w:val="Used List Paragraph Car"/>
    <w:basedOn w:val="Fuentedeprrafopredeter"/>
    <w:link w:val="Prrafodelista"/>
    <w:uiPriority w:val="72"/>
    <w:locked/>
    <w:rsid w:val="001E2658"/>
    <w:rPr>
      <w:sz w:val="24"/>
      <w:szCs w:val="24"/>
      <w:lang w:val="es-ES" w:eastAsia="es-ES"/>
    </w:rPr>
  </w:style>
  <w:style w:type="paragraph" w:customStyle="1" w:styleId="outline3l10">
    <w:name w:val="outline3l1"/>
    <w:basedOn w:val="Normal"/>
    <w:rsid w:val="000E083C"/>
    <w:pPr>
      <w:snapToGrid w:val="0"/>
      <w:spacing w:after="240"/>
      <w:ind w:firstLine="720"/>
    </w:pPr>
    <w:rPr>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787970604">
      <w:bodyDiv w:val="1"/>
      <w:marLeft w:val="0"/>
      <w:marRight w:val="0"/>
      <w:marTop w:val="0"/>
      <w:marBottom w:val="0"/>
      <w:divBdr>
        <w:top w:val="none" w:sz="0" w:space="0" w:color="auto"/>
        <w:left w:val="none" w:sz="0" w:space="0" w:color="auto"/>
        <w:bottom w:val="none" w:sz="0" w:space="0" w:color="auto"/>
        <w:right w:val="none" w:sz="0" w:space="0" w:color="auto"/>
      </w:divBdr>
    </w:div>
    <w:div w:id="873080779">
      <w:bodyDiv w:val="1"/>
      <w:marLeft w:val="0"/>
      <w:marRight w:val="0"/>
      <w:marTop w:val="0"/>
      <w:marBottom w:val="0"/>
      <w:divBdr>
        <w:top w:val="none" w:sz="0" w:space="0" w:color="auto"/>
        <w:left w:val="none" w:sz="0" w:space="0" w:color="auto"/>
        <w:bottom w:val="none" w:sz="0" w:space="0" w:color="auto"/>
        <w:right w:val="none" w:sz="0" w:space="0" w:color="auto"/>
      </w:divBdr>
    </w:div>
    <w:div w:id="1322343659">
      <w:bodyDiv w:val="1"/>
      <w:marLeft w:val="0"/>
      <w:marRight w:val="0"/>
      <w:marTop w:val="0"/>
      <w:marBottom w:val="0"/>
      <w:divBdr>
        <w:top w:val="none" w:sz="0" w:space="0" w:color="auto"/>
        <w:left w:val="none" w:sz="0" w:space="0" w:color="auto"/>
        <w:bottom w:val="none" w:sz="0" w:space="0" w:color="auto"/>
        <w:right w:val="none" w:sz="0" w:space="0" w:color="auto"/>
      </w:divBdr>
    </w:div>
    <w:div w:id="1724672826">
      <w:bodyDiv w:val="1"/>
      <w:marLeft w:val="0"/>
      <w:marRight w:val="0"/>
      <w:marTop w:val="0"/>
      <w:marBottom w:val="0"/>
      <w:divBdr>
        <w:top w:val="none" w:sz="0" w:space="0" w:color="auto"/>
        <w:left w:val="none" w:sz="0" w:space="0" w:color="auto"/>
        <w:bottom w:val="none" w:sz="0" w:space="0" w:color="auto"/>
        <w:right w:val="none" w:sz="0" w:space="0" w:color="auto"/>
      </w:divBdr>
    </w:div>
    <w:div w:id="1841508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www.cnv.gob.ar"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6C3FE1-0A81-45E7-B0EC-994F32169D50}">
  <ds:schemaRefs>
    <ds:schemaRef ds:uri="http://schemas.openxmlformats.org/officeDocument/2006/bibliography"/>
  </ds:schemaRefs>
</ds:datastoreItem>
</file>

<file path=customXml/itemProps2.xml><?xml version="1.0" encoding="utf-8"?>
<ds:datastoreItem xmlns:ds="http://schemas.openxmlformats.org/officeDocument/2006/customXml" ds:itemID="{AE6C317D-560A-45F3-B235-9131304A22CF}">
  <ds:schemaRefs>
    <ds:schemaRef ds:uri="http://schemas.openxmlformats.org/officeDocument/2006/bibliography"/>
  </ds:schemaRefs>
</ds:datastoreItem>
</file>

<file path=customXml/itemProps3.xml><?xml version="1.0" encoding="utf-8"?>
<ds:datastoreItem xmlns:ds="http://schemas.openxmlformats.org/officeDocument/2006/customXml" ds:itemID="{0F40C2B0-0A13-4CE1-AA80-D91CB3209E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8</Pages>
  <Words>3466</Words>
  <Characters>18846</Characters>
  <Application>Microsoft Office Word</Application>
  <DocSecurity>0</DocSecurity>
  <Lines>157</Lines>
  <Paragraphs>44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ACUERDO MARCO</vt:lpstr>
      <vt:lpstr>ACUERDO MARCO</vt:lpstr>
    </vt:vector>
  </TitlesOfParts>
  <Company/>
  <LinksUpToDate>false</LinksUpToDate>
  <CharactersWithSpaces>22268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ACUERDO MARCO</dc:title>
  <dc:creator>TCA</dc:creator>
  <cp:lastModifiedBy>Matias Aizpeolea</cp:lastModifiedBy>
  <cp:revision>3</cp:revision>
  <cp:lastPrinted>2021-01-28T12:51:00Z</cp:lastPrinted>
  <dcterms:created xsi:type="dcterms:W3CDTF">2024-11-07T13:52:00Z</dcterms:created>
  <dcterms:modified xsi:type="dcterms:W3CDTF">2024-11-07T14:17:00Z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&lt;#302438-v3A&gt;</vt:lpwstr>
  </property>
</Properties>
</file>